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3E" w:rsidRPr="0019008B" w:rsidRDefault="00F6503E" w:rsidP="0061449E">
      <w:pPr>
        <w:jc w:val="center"/>
      </w:pPr>
    </w:p>
    <w:p w:rsidR="00BF35D0" w:rsidRPr="00E34137" w:rsidRDefault="00BF35D0" w:rsidP="0061449E">
      <w:pPr>
        <w:jc w:val="center"/>
      </w:pPr>
    </w:p>
    <w:p w:rsidR="0065273A" w:rsidRPr="00E34137" w:rsidRDefault="00E34137" w:rsidP="0061449E">
      <w:pPr>
        <w:jc w:val="center"/>
      </w:pPr>
      <w:r w:rsidRPr="00E34137">
        <w:t>GENDER DIFFERENCES IN WILLINGNESS TO COMPETE</w:t>
      </w:r>
    </w:p>
    <w:p w:rsidR="0065273A" w:rsidRPr="0019008B" w:rsidRDefault="0065273A" w:rsidP="0061449E">
      <w:pPr>
        <w:jc w:val="center"/>
      </w:pPr>
    </w:p>
    <w:p w:rsidR="0065273A" w:rsidRPr="0019008B" w:rsidRDefault="0065273A" w:rsidP="0061449E">
      <w:pPr>
        <w:jc w:val="center"/>
      </w:pPr>
      <w:r w:rsidRPr="0019008B">
        <w:t>By</w:t>
      </w:r>
    </w:p>
    <w:p w:rsidR="0065273A" w:rsidRPr="0019008B" w:rsidRDefault="0065273A" w:rsidP="0061449E">
      <w:pPr>
        <w:jc w:val="center"/>
      </w:pPr>
    </w:p>
    <w:p w:rsidR="0065273A" w:rsidRPr="0019008B" w:rsidRDefault="0065273A" w:rsidP="0061449E">
      <w:pPr>
        <w:jc w:val="center"/>
      </w:pPr>
    </w:p>
    <w:tbl>
      <w:tblPr>
        <w:tblW w:w="0" w:type="auto"/>
        <w:tblLook w:val="0000"/>
      </w:tblPr>
      <w:tblGrid>
        <w:gridCol w:w="8496"/>
      </w:tblGrid>
      <w:tr w:rsidR="0065273A" w:rsidRPr="0019008B" w:rsidTr="00DF58F3">
        <w:trPr>
          <w:trHeight w:val="297"/>
        </w:trPr>
        <w:tc>
          <w:tcPr>
            <w:tcW w:w="8496" w:type="dxa"/>
          </w:tcPr>
          <w:p w:rsidR="0065273A" w:rsidRPr="0019008B" w:rsidRDefault="00BE26E8" w:rsidP="00432980">
            <w:pPr>
              <w:jc w:val="center"/>
            </w:pPr>
            <w:r>
              <w:t xml:space="preserve">                    </w:t>
            </w:r>
            <w:r w:rsidR="00DF58F3">
              <w:t>Muhammad Ahmed Nazif</w:t>
            </w:r>
          </w:p>
        </w:tc>
      </w:tr>
      <w:tr w:rsidR="0061449E" w:rsidRPr="0019008B" w:rsidTr="00DF58F3">
        <w:trPr>
          <w:trHeight w:val="297"/>
        </w:trPr>
        <w:tc>
          <w:tcPr>
            <w:tcW w:w="8496" w:type="dxa"/>
          </w:tcPr>
          <w:p w:rsidR="0061449E" w:rsidRDefault="0061449E" w:rsidP="00432980">
            <w:pPr>
              <w:jc w:val="center"/>
            </w:pPr>
          </w:p>
        </w:tc>
      </w:tr>
    </w:tbl>
    <w:p w:rsidR="0065273A" w:rsidRPr="0019008B" w:rsidRDefault="0065273A" w:rsidP="0065273A">
      <w:pPr>
        <w:jc w:val="center"/>
      </w:pPr>
    </w:p>
    <w:p w:rsidR="0065273A" w:rsidRPr="0019008B" w:rsidRDefault="0065273A" w:rsidP="0065273A">
      <w:pPr>
        <w:jc w:val="center"/>
      </w:pPr>
    </w:p>
    <w:p w:rsidR="0065273A" w:rsidRPr="0019008B" w:rsidRDefault="0065273A" w:rsidP="0065273A">
      <w:pPr>
        <w:jc w:val="center"/>
      </w:pPr>
    </w:p>
    <w:p w:rsidR="0065273A" w:rsidRPr="0019008B" w:rsidRDefault="0065273A" w:rsidP="0065273A">
      <w:pPr>
        <w:jc w:val="center"/>
      </w:pPr>
    </w:p>
    <w:p w:rsidR="0065273A" w:rsidRPr="0019008B" w:rsidRDefault="0065273A" w:rsidP="0065273A">
      <w:pPr>
        <w:jc w:val="center"/>
      </w:pPr>
    </w:p>
    <w:p w:rsidR="0065273A" w:rsidRPr="0019008B" w:rsidRDefault="00950DE8" w:rsidP="0065273A">
      <w:pPr>
        <w:jc w:val="center"/>
      </w:pPr>
      <w:r>
        <w:t>Thesis</w:t>
      </w:r>
      <w:r w:rsidR="0065273A" w:rsidRPr="0019008B">
        <w:t xml:space="preserve"> submitted to the Lahore School of Economics </w:t>
      </w:r>
    </w:p>
    <w:p w:rsidR="0065273A" w:rsidRPr="0019008B" w:rsidRDefault="0065273A" w:rsidP="0065273A">
      <w:pPr>
        <w:jc w:val="center"/>
      </w:pPr>
      <w:r w:rsidRPr="0019008B">
        <w:t>in partial fulfillment of the requirements for the degree of</w:t>
      </w:r>
    </w:p>
    <w:tbl>
      <w:tblPr>
        <w:tblW w:w="0" w:type="auto"/>
        <w:jc w:val="center"/>
        <w:tblLook w:val="0000"/>
      </w:tblPr>
      <w:tblGrid>
        <w:gridCol w:w="3060"/>
      </w:tblGrid>
      <w:tr w:rsidR="0065273A" w:rsidRPr="0019008B" w:rsidTr="00611CB5">
        <w:trPr>
          <w:jc w:val="center"/>
        </w:trPr>
        <w:tc>
          <w:tcPr>
            <w:tcW w:w="3060" w:type="dxa"/>
          </w:tcPr>
          <w:p w:rsidR="0065273A" w:rsidRPr="0019008B" w:rsidRDefault="00DF58F3" w:rsidP="00611CB5">
            <w:pPr>
              <w:jc w:val="center"/>
            </w:pPr>
            <w:r>
              <w:t>MPhil Economics</w:t>
            </w:r>
          </w:p>
        </w:tc>
      </w:tr>
      <w:tr w:rsidR="0065273A" w:rsidRPr="0019008B" w:rsidTr="00611CB5">
        <w:trPr>
          <w:jc w:val="center"/>
        </w:trPr>
        <w:tc>
          <w:tcPr>
            <w:tcW w:w="3060" w:type="dxa"/>
          </w:tcPr>
          <w:p w:rsidR="0065273A" w:rsidRPr="0019008B" w:rsidRDefault="00DF58F3" w:rsidP="00611CB5">
            <w:pPr>
              <w:jc w:val="center"/>
            </w:pPr>
            <w:r>
              <w:t>2018</w:t>
            </w:r>
          </w:p>
        </w:tc>
      </w:tr>
    </w:tbl>
    <w:p w:rsidR="0065273A" w:rsidRPr="0019008B" w:rsidRDefault="0065273A" w:rsidP="0065273A"/>
    <w:p w:rsidR="0065273A" w:rsidRPr="0019008B" w:rsidRDefault="0065273A" w:rsidP="0065273A"/>
    <w:p w:rsidR="0065273A" w:rsidRPr="0019008B" w:rsidRDefault="0065273A" w:rsidP="0065273A">
      <w:pPr>
        <w:pStyle w:val="TOC1"/>
      </w:pPr>
    </w:p>
    <w:p w:rsidR="0065273A" w:rsidRDefault="0065273A" w:rsidP="0065273A">
      <w:pPr>
        <w:jc w:val="center"/>
      </w:pPr>
    </w:p>
    <w:p w:rsidR="0065273A" w:rsidRDefault="0065273A" w:rsidP="0065273A">
      <w:pPr>
        <w:jc w:val="center"/>
      </w:pPr>
    </w:p>
    <w:p w:rsidR="00A3609A" w:rsidRDefault="00A3609A" w:rsidP="0065273A">
      <w:pPr>
        <w:jc w:val="center"/>
      </w:pPr>
    </w:p>
    <w:p w:rsidR="00A3609A" w:rsidRDefault="00A3609A" w:rsidP="0065273A">
      <w:pPr>
        <w:jc w:val="center"/>
      </w:pPr>
    </w:p>
    <w:p w:rsidR="0065273A" w:rsidRDefault="0065273A" w:rsidP="0065273A">
      <w:pPr>
        <w:jc w:val="center"/>
      </w:pPr>
    </w:p>
    <w:p w:rsidR="0065273A" w:rsidRDefault="0065273A" w:rsidP="0065273A">
      <w:pPr>
        <w:jc w:val="center"/>
      </w:pPr>
    </w:p>
    <w:p w:rsidR="0065273A" w:rsidRDefault="0065273A" w:rsidP="0065273A">
      <w:pPr>
        <w:jc w:val="center"/>
      </w:pPr>
    </w:p>
    <w:p w:rsidR="0065273A" w:rsidRPr="0019008B" w:rsidRDefault="00DF58F3" w:rsidP="00DF58F3">
      <w:pPr>
        <w:jc w:val="center"/>
      </w:pPr>
      <w:r>
        <w:t>Supervised by: Farah Said</w:t>
      </w: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Default="00DF58F3" w:rsidP="00DF58F3">
      <w:pPr>
        <w:rPr>
          <w:b/>
          <w:bCs/>
        </w:rPr>
      </w:pPr>
    </w:p>
    <w:p w:rsidR="00DF58F3" w:rsidRPr="0019008B" w:rsidRDefault="00DF58F3" w:rsidP="00DF58F3">
      <w:pPr>
        <w:rPr>
          <w:b/>
          <w:bCs/>
        </w:rPr>
      </w:pPr>
    </w:p>
    <w:p w:rsidR="006961FB" w:rsidRPr="006D3373" w:rsidRDefault="006961FB" w:rsidP="00275447">
      <w:pPr>
        <w:pStyle w:val="Heading1"/>
        <w:spacing w:line="480" w:lineRule="auto"/>
        <w:jc w:val="center"/>
        <w:rPr>
          <w:rFonts w:ascii="Times New Roman" w:hAnsi="Times New Roman" w:cs="Times New Roman"/>
          <w:sz w:val="24"/>
          <w:szCs w:val="24"/>
        </w:rPr>
      </w:pPr>
      <w:bookmarkStart w:id="0" w:name="_Toc519478933"/>
      <w:r w:rsidRPr="006D3373">
        <w:rPr>
          <w:rFonts w:ascii="Times New Roman" w:hAnsi="Times New Roman" w:cs="Times New Roman"/>
          <w:sz w:val="24"/>
          <w:szCs w:val="24"/>
        </w:rPr>
        <w:lastRenderedPageBreak/>
        <w:t>Abstract</w:t>
      </w:r>
      <w:bookmarkEnd w:id="0"/>
    </w:p>
    <w:p w:rsidR="006961FB" w:rsidRDefault="006961FB" w:rsidP="00414115">
      <w:pPr>
        <w:spacing w:line="480" w:lineRule="auto"/>
        <w:jc w:val="both"/>
      </w:pPr>
      <w:r w:rsidRPr="006961FB">
        <w:t>This thesis investigate</w:t>
      </w:r>
      <w:r w:rsidR="00E7293D">
        <w:t>s</w:t>
      </w:r>
      <w:r w:rsidRPr="006961FB">
        <w:t xml:space="preserve"> the gender differen</w:t>
      </w:r>
      <w:r w:rsidR="00E7293D">
        <w:t>ce</w:t>
      </w:r>
      <w:r w:rsidRPr="006961FB">
        <w:t xml:space="preserve"> in competitiveness using a sample of undergraduate and graduate students in a private, higher education institution in Pakistan. </w:t>
      </w:r>
      <w:r w:rsidR="00D247BB">
        <w:t xml:space="preserve"> The study</w:t>
      </w:r>
      <w:r w:rsidRPr="006961FB">
        <w:t xml:space="preserve"> use</w:t>
      </w:r>
      <w:r w:rsidR="00D247BB">
        <w:t>s</w:t>
      </w:r>
      <w:r w:rsidRPr="006961FB">
        <w:t xml:space="preserve"> standard 'tournament' style </w:t>
      </w:r>
      <w:r w:rsidR="00E7293D">
        <w:t xml:space="preserve">incentivized </w:t>
      </w:r>
      <w:r w:rsidRPr="006961FB">
        <w:t xml:space="preserve">experiments </w:t>
      </w:r>
      <w:r w:rsidR="00E7293D">
        <w:t>to measure</w:t>
      </w:r>
      <w:r w:rsidRPr="006961FB">
        <w:t>participants</w:t>
      </w:r>
      <w:r w:rsidR="003F5D25">
        <w:t>'</w:t>
      </w:r>
      <w:r w:rsidRPr="006961FB">
        <w:t>willingness to compete.</w:t>
      </w:r>
      <w:r w:rsidR="00423354">
        <w:t xml:space="preserve"> We find that </w:t>
      </w:r>
      <w:r w:rsidR="005718E6">
        <w:t>there is no difference</w:t>
      </w:r>
      <w:r w:rsidR="00423354">
        <w:t xml:space="preserve"> in willingness to compete </w:t>
      </w:r>
      <w:r w:rsidR="005718E6">
        <w:t xml:space="preserve">by gender </w:t>
      </w:r>
      <w:r w:rsidR="002866F5">
        <w:t>when participants</w:t>
      </w:r>
      <w:r w:rsidR="005718E6">
        <w:t xml:space="preserve">are incentivized to </w:t>
      </w:r>
      <w:r w:rsidR="00423354">
        <w:t>improv</w:t>
      </w:r>
      <w:r w:rsidR="005718E6">
        <w:t>e</w:t>
      </w:r>
      <w:r w:rsidR="00423354">
        <w:t xml:space="preserve"> upon their own past performance or when </w:t>
      </w:r>
      <w:r w:rsidR="005718E6">
        <w:t xml:space="preserve">they are </w:t>
      </w:r>
      <w:r w:rsidR="00423354">
        <w:t xml:space="preserve">competing with someone of </w:t>
      </w:r>
      <w:r w:rsidR="005718E6">
        <w:t xml:space="preserve">the same </w:t>
      </w:r>
      <w:r w:rsidR="00423354">
        <w:t xml:space="preserve">gender. </w:t>
      </w:r>
      <w:r w:rsidR="00414115">
        <w:t>However, we do find a d</w:t>
      </w:r>
      <w:r w:rsidR="00423354">
        <w:t xml:space="preserve">ifference in </w:t>
      </w:r>
      <w:r w:rsidR="00414115">
        <w:t xml:space="preserve">the </w:t>
      </w:r>
      <w:r w:rsidR="00423354">
        <w:t xml:space="preserve">willingness to compete </w:t>
      </w:r>
      <w:r w:rsidR="00414115">
        <w:t xml:space="preserve">among male and female participants when they compete </w:t>
      </w:r>
      <w:r w:rsidR="00423354">
        <w:t xml:space="preserve">with others whose gender </w:t>
      </w:r>
      <w:r w:rsidR="00414115">
        <w:t>they do not</w:t>
      </w:r>
      <w:r w:rsidR="00423354">
        <w:t xml:space="preserve"> know. These results</w:t>
      </w:r>
      <w:r w:rsidR="002866F5">
        <w:t>can</w:t>
      </w:r>
      <w:r w:rsidR="002866F5" w:rsidRPr="006961FB">
        <w:t xml:space="preserve"> provide</w:t>
      </w:r>
      <w:r w:rsidRPr="006961FB">
        <w:t xml:space="preserve"> insights on </w:t>
      </w:r>
      <w:r w:rsidR="00414115">
        <w:t>the correlation between</w:t>
      </w:r>
      <w:r w:rsidRPr="006961FB">
        <w:t xml:space="preserve">competitiveness </w:t>
      </w:r>
      <w:r w:rsidR="00414115">
        <w:t xml:space="preserve">of students </w:t>
      </w:r>
      <w:r w:rsidRPr="006961FB">
        <w:t xml:space="preserve">and </w:t>
      </w:r>
      <w:r w:rsidR="00414115">
        <w:t xml:space="preserve">their </w:t>
      </w:r>
      <w:r w:rsidRPr="006961FB">
        <w:t xml:space="preserve">labor market outcomes </w:t>
      </w:r>
      <w:r w:rsidR="00414115">
        <w:t xml:space="preserve">later in life. Results also indicate the type of competition that </w:t>
      </w:r>
      <w:r w:rsidR="002866F5">
        <w:t>can potentially</w:t>
      </w:r>
      <w:r w:rsidR="00E7293D">
        <w:t xml:space="preserve"> improve productivity of </w:t>
      </w:r>
      <w:r w:rsidR="00414115">
        <w:t xml:space="preserve">both </w:t>
      </w:r>
      <w:r w:rsidR="00E7293D">
        <w:t>men and women</w:t>
      </w:r>
      <w:r w:rsidR="0040584A">
        <w:t xml:space="preserve">. </w:t>
      </w:r>
    </w:p>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6961FB" w:rsidRDefault="006961FB" w:rsidP="006961FB"/>
    <w:p w:rsidR="00F6503E" w:rsidRPr="006D3373" w:rsidRDefault="00F6503E" w:rsidP="00133318">
      <w:pPr>
        <w:spacing w:line="480" w:lineRule="auto"/>
        <w:jc w:val="center"/>
        <w:rPr>
          <w:b/>
          <w:bCs/>
        </w:rPr>
      </w:pPr>
      <w:r w:rsidRPr="006D3373">
        <w:rPr>
          <w:b/>
          <w:bCs/>
        </w:rPr>
        <w:t>Table of Contents</w:t>
      </w:r>
    </w:p>
    <w:p w:rsidR="0026632F" w:rsidRDefault="0019232C" w:rsidP="0026632F">
      <w:pPr>
        <w:pStyle w:val="TOC1"/>
        <w:tabs>
          <w:tab w:val="right" w:leader="dot" w:pos="9350"/>
        </w:tabs>
        <w:spacing w:line="480" w:lineRule="auto"/>
        <w:rPr>
          <w:rFonts w:asciiTheme="minorHAnsi" w:eastAsiaTheme="minorEastAsia" w:hAnsiTheme="minorHAnsi" w:cstheme="minorBidi"/>
          <w:noProof/>
          <w:sz w:val="22"/>
          <w:szCs w:val="22"/>
        </w:rPr>
      </w:pPr>
      <w:r w:rsidRPr="00275447">
        <w:fldChar w:fldCharType="begin"/>
      </w:r>
      <w:r w:rsidR="00F6503E" w:rsidRPr="00275447">
        <w:instrText xml:space="preserve"> TOC \o "1-3" \h \z </w:instrText>
      </w:r>
      <w:r w:rsidRPr="00275447">
        <w:fldChar w:fldCharType="separate"/>
      </w:r>
      <w:hyperlink w:anchor="_Toc519478933" w:history="1">
        <w:r w:rsidR="0026632F" w:rsidRPr="00063FAC">
          <w:rPr>
            <w:rStyle w:val="Hyperlink"/>
            <w:noProof/>
          </w:rPr>
          <w:t>Abstract</w:t>
        </w:r>
        <w:r w:rsidR="0026632F">
          <w:rPr>
            <w:noProof/>
            <w:webHidden/>
          </w:rPr>
          <w:tab/>
        </w:r>
        <w:r>
          <w:rPr>
            <w:noProof/>
            <w:webHidden/>
          </w:rPr>
          <w:fldChar w:fldCharType="begin"/>
        </w:r>
        <w:r w:rsidR="0026632F">
          <w:rPr>
            <w:noProof/>
            <w:webHidden/>
          </w:rPr>
          <w:instrText xml:space="preserve"> PAGEREF _Toc519478933 \h </w:instrText>
        </w:r>
        <w:r>
          <w:rPr>
            <w:noProof/>
            <w:webHidden/>
          </w:rPr>
        </w:r>
        <w:r>
          <w:rPr>
            <w:noProof/>
            <w:webHidden/>
          </w:rPr>
          <w:fldChar w:fldCharType="separate"/>
        </w:r>
        <w:r w:rsidR="00BE26E8">
          <w:rPr>
            <w:noProof/>
            <w:webHidden/>
          </w:rPr>
          <w:t>ii</w:t>
        </w:r>
        <w:r>
          <w:rPr>
            <w:noProof/>
            <w:webHidden/>
          </w:rPr>
          <w:fldChar w:fldCharType="end"/>
        </w:r>
      </w:hyperlink>
    </w:p>
    <w:p w:rsidR="0026632F" w:rsidRDefault="0019232C" w:rsidP="0026632F">
      <w:pPr>
        <w:pStyle w:val="TOC1"/>
        <w:tabs>
          <w:tab w:val="left" w:pos="480"/>
          <w:tab w:val="right" w:leader="dot" w:pos="9350"/>
        </w:tabs>
        <w:spacing w:line="480" w:lineRule="auto"/>
        <w:rPr>
          <w:rFonts w:asciiTheme="minorHAnsi" w:eastAsiaTheme="minorEastAsia" w:hAnsiTheme="minorHAnsi" w:cstheme="minorBidi"/>
          <w:noProof/>
          <w:sz w:val="22"/>
          <w:szCs w:val="22"/>
        </w:rPr>
      </w:pPr>
      <w:hyperlink w:anchor="_Toc519478934" w:history="1">
        <w:r w:rsidR="0026632F" w:rsidRPr="00063FAC">
          <w:rPr>
            <w:rStyle w:val="Hyperlink"/>
            <w:rFonts w:asciiTheme="majorBidi" w:hAnsiTheme="majorBidi" w:cstheme="majorBidi"/>
            <w:noProof/>
          </w:rPr>
          <w:t>1.</w:t>
        </w:r>
        <w:r w:rsidR="0026632F">
          <w:rPr>
            <w:rFonts w:asciiTheme="minorHAnsi" w:eastAsiaTheme="minorEastAsia" w:hAnsiTheme="minorHAnsi" w:cstheme="minorBidi"/>
            <w:noProof/>
            <w:sz w:val="22"/>
            <w:szCs w:val="22"/>
          </w:rPr>
          <w:tab/>
        </w:r>
        <w:r w:rsidR="0026632F" w:rsidRPr="00063FAC">
          <w:rPr>
            <w:rStyle w:val="Hyperlink"/>
            <w:rFonts w:asciiTheme="majorBidi" w:hAnsiTheme="majorBidi" w:cstheme="majorBidi"/>
            <w:noProof/>
          </w:rPr>
          <w:t>Introduction</w:t>
        </w:r>
        <w:r w:rsidR="0026632F">
          <w:rPr>
            <w:noProof/>
            <w:webHidden/>
          </w:rPr>
          <w:tab/>
        </w:r>
        <w:r>
          <w:rPr>
            <w:noProof/>
            <w:webHidden/>
          </w:rPr>
          <w:fldChar w:fldCharType="begin"/>
        </w:r>
        <w:r w:rsidR="0026632F">
          <w:rPr>
            <w:noProof/>
            <w:webHidden/>
          </w:rPr>
          <w:instrText xml:space="preserve"> PAGEREF _Toc519478934 \h </w:instrText>
        </w:r>
        <w:r>
          <w:rPr>
            <w:noProof/>
            <w:webHidden/>
          </w:rPr>
        </w:r>
        <w:r>
          <w:rPr>
            <w:noProof/>
            <w:webHidden/>
          </w:rPr>
          <w:fldChar w:fldCharType="separate"/>
        </w:r>
        <w:r w:rsidR="00BE26E8">
          <w:rPr>
            <w:noProof/>
            <w:webHidden/>
          </w:rPr>
          <w:t>1</w:t>
        </w:r>
        <w:r>
          <w:rPr>
            <w:noProof/>
            <w:webHidden/>
          </w:rPr>
          <w:fldChar w:fldCharType="end"/>
        </w:r>
      </w:hyperlink>
    </w:p>
    <w:p w:rsidR="0026632F" w:rsidRDefault="0019232C" w:rsidP="0026632F">
      <w:pPr>
        <w:pStyle w:val="TOC1"/>
        <w:tabs>
          <w:tab w:val="right" w:leader="dot" w:pos="9350"/>
        </w:tabs>
        <w:spacing w:line="480" w:lineRule="auto"/>
        <w:rPr>
          <w:rFonts w:asciiTheme="minorHAnsi" w:eastAsiaTheme="minorEastAsia" w:hAnsiTheme="minorHAnsi" w:cstheme="minorBidi"/>
          <w:noProof/>
          <w:sz w:val="22"/>
          <w:szCs w:val="22"/>
        </w:rPr>
      </w:pPr>
      <w:hyperlink w:anchor="_Toc519478935" w:history="1">
        <w:r w:rsidR="0026632F" w:rsidRPr="00063FAC">
          <w:rPr>
            <w:rStyle w:val="Hyperlink"/>
            <w:rFonts w:asciiTheme="majorBidi" w:hAnsiTheme="majorBidi" w:cstheme="majorBidi"/>
            <w:noProof/>
          </w:rPr>
          <w:t>2. Literature Review</w:t>
        </w:r>
        <w:r w:rsidR="0026632F">
          <w:rPr>
            <w:noProof/>
            <w:webHidden/>
          </w:rPr>
          <w:tab/>
        </w:r>
        <w:r>
          <w:rPr>
            <w:noProof/>
            <w:webHidden/>
          </w:rPr>
          <w:fldChar w:fldCharType="begin"/>
        </w:r>
        <w:r w:rsidR="0026632F">
          <w:rPr>
            <w:noProof/>
            <w:webHidden/>
          </w:rPr>
          <w:instrText xml:space="preserve"> PAGEREF _Toc519478935 \h </w:instrText>
        </w:r>
        <w:r>
          <w:rPr>
            <w:noProof/>
            <w:webHidden/>
          </w:rPr>
        </w:r>
        <w:r>
          <w:rPr>
            <w:noProof/>
            <w:webHidden/>
          </w:rPr>
          <w:fldChar w:fldCharType="separate"/>
        </w:r>
        <w:r w:rsidR="00BE26E8">
          <w:rPr>
            <w:noProof/>
            <w:webHidden/>
          </w:rPr>
          <w:t>2</w:t>
        </w:r>
        <w:r>
          <w:rPr>
            <w:noProof/>
            <w:webHidden/>
          </w:rPr>
          <w:fldChar w:fldCharType="end"/>
        </w:r>
      </w:hyperlink>
    </w:p>
    <w:p w:rsidR="0026632F" w:rsidRDefault="0019232C" w:rsidP="0026632F">
      <w:pPr>
        <w:pStyle w:val="TOC2"/>
        <w:tabs>
          <w:tab w:val="right" w:leader="dot" w:pos="9350"/>
        </w:tabs>
        <w:spacing w:line="480" w:lineRule="auto"/>
        <w:rPr>
          <w:rFonts w:asciiTheme="minorHAnsi" w:eastAsiaTheme="minorEastAsia" w:hAnsiTheme="minorHAnsi" w:cstheme="minorBidi"/>
          <w:noProof/>
          <w:sz w:val="22"/>
          <w:szCs w:val="22"/>
        </w:rPr>
      </w:pPr>
      <w:hyperlink w:anchor="_Toc519478936" w:history="1">
        <w:r w:rsidR="0026632F" w:rsidRPr="00063FAC">
          <w:rPr>
            <w:rStyle w:val="Hyperlink"/>
            <w:rFonts w:asciiTheme="majorBidi" w:hAnsiTheme="majorBidi" w:cstheme="majorBidi"/>
            <w:noProof/>
          </w:rPr>
          <w:t>2.1 Importance of Competitiveness</w:t>
        </w:r>
        <w:r w:rsidR="0026632F">
          <w:rPr>
            <w:noProof/>
            <w:webHidden/>
          </w:rPr>
          <w:tab/>
        </w:r>
        <w:r>
          <w:rPr>
            <w:noProof/>
            <w:webHidden/>
          </w:rPr>
          <w:fldChar w:fldCharType="begin"/>
        </w:r>
        <w:r w:rsidR="0026632F">
          <w:rPr>
            <w:noProof/>
            <w:webHidden/>
          </w:rPr>
          <w:instrText xml:space="preserve"> PAGEREF _Toc519478936 \h </w:instrText>
        </w:r>
        <w:r>
          <w:rPr>
            <w:noProof/>
            <w:webHidden/>
          </w:rPr>
        </w:r>
        <w:r>
          <w:rPr>
            <w:noProof/>
            <w:webHidden/>
          </w:rPr>
          <w:fldChar w:fldCharType="separate"/>
        </w:r>
        <w:r w:rsidR="00BE26E8">
          <w:rPr>
            <w:noProof/>
            <w:webHidden/>
          </w:rPr>
          <w:t>2</w:t>
        </w:r>
        <w:r>
          <w:rPr>
            <w:noProof/>
            <w:webHidden/>
          </w:rPr>
          <w:fldChar w:fldCharType="end"/>
        </w:r>
      </w:hyperlink>
    </w:p>
    <w:p w:rsidR="0026632F" w:rsidRDefault="0019232C" w:rsidP="0026632F">
      <w:pPr>
        <w:pStyle w:val="TOC2"/>
        <w:tabs>
          <w:tab w:val="right" w:leader="dot" w:pos="9350"/>
        </w:tabs>
        <w:spacing w:line="480" w:lineRule="auto"/>
        <w:rPr>
          <w:rFonts w:asciiTheme="minorHAnsi" w:eastAsiaTheme="minorEastAsia" w:hAnsiTheme="minorHAnsi" w:cstheme="minorBidi"/>
          <w:noProof/>
          <w:sz w:val="22"/>
          <w:szCs w:val="22"/>
        </w:rPr>
      </w:pPr>
      <w:hyperlink w:anchor="_Toc519478937" w:history="1">
        <w:r w:rsidR="0026632F" w:rsidRPr="00063FAC">
          <w:rPr>
            <w:rStyle w:val="Hyperlink"/>
            <w:rFonts w:asciiTheme="majorBidi" w:hAnsiTheme="majorBidi" w:cstheme="majorBidi"/>
            <w:noProof/>
          </w:rPr>
          <w:t>2.2 Gender Differential in Competitiveness</w:t>
        </w:r>
        <w:r w:rsidR="0026632F">
          <w:rPr>
            <w:noProof/>
            <w:webHidden/>
          </w:rPr>
          <w:tab/>
        </w:r>
        <w:r>
          <w:rPr>
            <w:noProof/>
            <w:webHidden/>
          </w:rPr>
          <w:fldChar w:fldCharType="begin"/>
        </w:r>
        <w:r w:rsidR="0026632F">
          <w:rPr>
            <w:noProof/>
            <w:webHidden/>
          </w:rPr>
          <w:instrText xml:space="preserve"> PAGEREF _Toc519478937 \h </w:instrText>
        </w:r>
        <w:r>
          <w:rPr>
            <w:noProof/>
            <w:webHidden/>
          </w:rPr>
        </w:r>
        <w:r>
          <w:rPr>
            <w:noProof/>
            <w:webHidden/>
          </w:rPr>
          <w:fldChar w:fldCharType="separate"/>
        </w:r>
        <w:r w:rsidR="00BE26E8">
          <w:rPr>
            <w:noProof/>
            <w:webHidden/>
          </w:rPr>
          <w:t>3</w:t>
        </w:r>
        <w:r>
          <w:rPr>
            <w:noProof/>
            <w:webHidden/>
          </w:rPr>
          <w:fldChar w:fldCharType="end"/>
        </w:r>
      </w:hyperlink>
    </w:p>
    <w:p w:rsidR="0026632F" w:rsidRDefault="0019232C" w:rsidP="0026632F">
      <w:pPr>
        <w:pStyle w:val="TOC2"/>
        <w:tabs>
          <w:tab w:val="right" w:leader="dot" w:pos="9350"/>
        </w:tabs>
        <w:spacing w:line="480" w:lineRule="auto"/>
        <w:rPr>
          <w:rFonts w:asciiTheme="minorHAnsi" w:eastAsiaTheme="minorEastAsia" w:hAnsiTheme="minorHAnsi" w:cstheme="minorBidi"/>
          <w:noProof/>
          <w:sz w:val="22"/>
          <w:szCs w:val="22"/>
        </w:rPr>
      </w:pPr>
      <w:hyperlink w:anchor="_Toc519478938" w:history="1">
        <w:r w:rsidR="0026632F" w:rsidRPr="00063FAC">
          <w:rPr>
            <w:rStyle w:val="Hyperlink"/>
            <w:rFonts w:asciiTheme="majorBidi" w:hAnsiTheme="majorBidi" w:cstheme="majorBidi"/>
            <w:noProof/>
          </w:rPr>
          <w:t>2.3 Gender Difference in ‘Self’ Competition</w:t>
        </w:r>
        <w:r w:rsidR="0026632F">
          <w:rPr>
            <w:noProof/>
            <w:webHidden/>
          </w:rPr>
          <w:tab/>
        </w:r>
        <w:r>
          <w:rPr>
            <w:noProof/>
            <w:webHidden/>
          </w:rPr>
          <w:fldChar w:fldCharType="begin"/>
        </w:r>
        <w:r w:rsidR="0026632F">
          <w:rPr>
            <w:noProof/>
            <w:webHidden/>
          </w:rPr>
          <w:instrText xml:space="preserve"> PAGEREF _Toc519478938 \h </w:instrText>
        </w:r>
        <w:r>
          <w:rPr>
            <w:noProof/>
            <w:webHidden/>
          </w:rPr>
        </w:r>
        <w:r>
          <w:rPr>
            <w:noProof/>
            <w:webHidden/>
          </w:rPr>
          <w:fldChar w:fldCharType="separate"/>
        </w:r>
        <w:r w:rsidR="00BE26E8">
          <w:rPr>
            <w:noProof/>
            <w:webHidden/>
          </w:rPr>
          <w:t>4</w:t>
        </w:r>
        <w:r>
          <w:rPr>
            <w:noProof/>
            <w:webHidden/>
          </w:rPr>
          <w:fldChar w:fldCharType="end"/>
        </w:r>
      </w:hyperlink>
    </w:p>
    <w:p w:rsidR="0026632F" w:rsidRDefault="0019232C" w:rsidP="0026632F">
      <w:pPr>
        <w:pStyle w:val="TOC2"/>
        <w:tabs>
          <w:tab w:val="right" w:leader="dot" w:pos="9350"/>
        </w:tabs>
        <w:spacing w:line="480" w:lineRule="auto"/>
        <w:rPr>
          <w:rFonts w:asciiTheme="minorHAnsi" w:eastAsiaTheme="minorEastAsia" w:hAnsiTheme="minorHAnsi" w:cstheme="minorBidi"/>
          <w:noProof/>
          <w:sz w:val="22"/>
          <w:szCs w:val="22"/>
        </w:rPr>
      </w:pPr>
      <w:hyperlink w:anchor="_Toc519478939" w:history="1">
        <w:r w:rsidR="0026632F" w:rsidRPr="00063FAC">
          <w:rPr>
            <w:rStyle w:val="Hyperlink"/>
            <w:rFonts w:asciiTheme="majorBidi" w:hAnsiTheme="majorBidi" w:cstheme="majorBidi"/>
            <w:noProof/>
          </w:rPr>
          <w:t>2.4 Gender Difference in ‘Same Gender’ Competition</w:t>
        </w:r>
        <w:r w:rsidR="0026632F">
          <w:rPr>
            <w:noProof/>
            <w:webHidden/>
          </w:rPr>
          <w:tab/>
        </w:r>
        <w:r>
          <w:rPr>
            <w:noProof/>
            <w:webHidden/>
          </w:rPr>
          <w:fldChar w:fldCharType="begin"/>
        </w:r>
        <w:r w:rsidR="0026632F">
          <w:rPr>
            <w:noProof/>
            <w:webHidden/>
          </w:rPr>
          <w:instrText xml:space="preserve"> PAGEREF _Toc519478939 \h </w:instrText>
        </w:r>
        <w:r>
          <w:rPr>
            <w:noProof/>
            <w:webHidden/>
          </w:rPr>
        </w:r>
        <w:r>
          <w:rPr>
            <w:noProof/>
            <w:webHidden/>
          </w:rPr>
          <w:fldChar w:fldCharType="separate"/>
        </w:r>
        <w:r w:rsidR="00BE26E8">
          <w:rPr>
            <w:noProof/>
            <w:webHidden/>
          </w:rPr>
          <w:t>5</w:t>
        </w:r>
        <w:r>
          <w:rPr>
            <w:noProof/>
            <w:webHidden/>
          </w:rPr>
          <w:fldChar w:fldCharType="end"/>
        </w:r>
      </w:hyperlink>
    </w:p>
    <w:p w:rsidR="0026632F" w:rsidRDefault="0019232C" w:rsidP="0026632F">
      <w:pPr>
        <w:pStyle w:val="TOC2"/>
        <w:tabs>
          <w:tab w:val="right" w:leader="dot" w:pos="9350"/>
        </w:tabs>
        <w:spacing w:line="480" w:lineRule="auto"/>
        <w:rPr>
          <w:rFonts w:asciiTheme="minorHAnsi" w:eastAsiaTheme="minorEastAsia" w:hAnsiTheme="minorHAnsi" w:cstheme="minorBidi"/>
          <w:noProof/>
          <w:sz w:val="22"/>
          <w:szCs w:val="22"/>
        </w:rPr>
      </w:pPr>
      <w:hyperlink w:anchor="_Toc519478940" w:history="1">
        <w:r w:rsidR="0026632F" w:rsidRPr="00063FAC">
          <w:rPr>
            <w:rStyle w:val="Hyperlink"/>
            <w:rFonts w:asciiTheme="majorBidi" w:hAnsiTheme="majorBidi" w:cstheme="majorBidi"/>
            <w:noProof/>
          </w:rPr>
          <w:t>2.5 Contribution to Literature</w:t>
        </w:r>
        <w:r w:rsidR="0026632F">
          <w:rPr>
            <w:noProof/>
            <w:webHidden/>
          </w:rPr>
          <w:tab/>
        </w:r>
        <w:r>
          <w:rPr>
            <w:noProof/>
            <w:webHidden/>
          </w:rPr>
          <w:fldChar w:fldCharType="begin"/>
        </w:r>
        <w:r w:rsidR="0026632F">
          <w:rPr>
            <w:noProof/>
            <w:webHidden/>
          </w:rPr>
          <w:instrText xml:space="preserve"> PAGEREF _Toc519478940 \h </w:instrText>
        </w:r>
        <w:r>
          <w:rPr>
            <w:noProof/>
            <w:webHidden/>
          </w:rPr>
        </w:r>
        <w:r>
          <w:rPr>
            <w:noProof/>
            <w:webHidden/>
          </w:rPr>
          <w:fldChar w:fldCharType="separate"/>
        </w:r>
        <w:r w:rsidR="00BE26E8">
          <w:rPr>
            <w:noProof/>
            <w:webHidden/>
          </w:rPr>
          <w:t>6</w:t>
        </w:r>
        <w:r>
          <w:rPr>
            <w:noProof/>
            <w:webHidden/>
          </w:rPr>
          <w:fldChar w:fldCharType="end"/>
        </w:r>
      </w:hyperlink>
    </w:p>
    <w:p w:rsidR="0026632F" w:rsidRDefault="0019232C" w:rsidP="0026632F">
      <w:pPr>
        <w:pStyle w:val="TOC2"/>
        <w:tabs>
          <w:tab w:val="right" w:leader="dot" w:pos="9350"/>
        </w:tabs>
        <w:spacing w:line="480" w:lineRule="auto"/>
        <w:rPr>
          <w:rFonts w:asciiTheme="minorHAnsi" w:eastAsiaTheme="minorEastAsia" w:hAnsiTheme="minorHAnsi" w:cstheme="minorBidi"/>
          <w:noProof/>
          <w:sz w:val="22"/>
          <w:szCs w:val="22"/>
        </w:rPr>
      </w:pPr>
      <w:hyperlink w:anchor="_Toc519478941" w:history="1">
        <w:r w:rsidR="0026632F" w:rsidRPr="00063FAC">
          <w:rPr>
            <w:rStyle w:val="Hyperlink"/>
            <w:rFonts w:asciiTheme="majorBidi" w:hAnsiTheme="majorBidi" w:cstheme="majorBidi"/>
            <w:noProof/>
          </w:rPr>
          <w:t>2.6 Research Questions</w:t>
        </w:r>
        <w:r w:rsidR="0026632F">
          <w:rPr>
            <w:noProof/>
            <w:webHidden/>
          </w:rPr>
          <w:tab/>
        </w:r>
        <w:r>
          <w:rPr>
            <w:noProof/>
            <w:webHidden/>
          </w:rPr>
          <w:fldChar w:fldCharType="begin"/>
        </w:r>
        <w:r w:rsidR="0026632F">
          <w:rPr>
            <w:noProof/>
            <w:webHidden/>
          </w:rPr>
          <w:instrText xml:space="preserve"> PAGEREF _Toc519478941 \h </w:instrText>
        </w:r>
        <w:r>
          <w:rPr>
            <w:noProof/>
            <w:webHidden/>
          </w:rPr>
        </w:r>
        <w:r>
          <w:rPr>
            <w:noProof/>
            <w:webHidden/>
          </w:rPr>
          <w:fldChar w:fldCharType="separate"/>
        </w:r>
        <w:r w:rsidR="00BE26E8">
          <w:rPr>
            <w:noProof/>
            <w:webHidden/>
          </w:rPr>
          <w:t>6</w:t>
        </w:r>
        <w:r>
          <w:rPr>
            <w:noProof/>
            <w:webHidden/>
          </w:rPr>
          <w:fldChar w:fldCharType="end"/>
        </w:r>
      </w:hyperlink>
    </w:p>
    <w:p w:rsidR="0026632F" w:rsidRDefault="0019232C" w:rsidP="0026632F">
      <w:pPr>
        <w:pStyle w:val="TOC1"/>
        <w:tabs>
          <w:tab w:val="right" w:leader="dot" w:pos="9350"/>
        </w:tabs>
        <w:spacing w:line="480" w:lineRule="auto"/>
        <w:rPr>
          <w:rFonts w:asciiTheme="minorHAnsi" w:eastAsiaTheme="minorEastAsia" w:hAnsiTheme="minorHAnsi" w:cstheme="minorBidi"/>
          <w:noProof/>
          <w:sz w:val="22"/>
          <w:szCs w:val="22"/>
        </w:rPr>
      </w:pPr>
      <w:hyperlink w:anchor="_Toc519478942" w:history="1">
        <w:r w:rsidR="0026632F" w:rsidRPr="00063FAC">
          <w:rPr>
            <w:rStyle w:val="Hyperlink"/>
            <w:rFonts w:asciiTheme="majorBidi" w:hAnsiTheme="majorBidi" w:cstheme="majorBidi"/>
            <w:noProof/>
          </w:rPr>
          <w:t>3. Research Methodology</w:t>
        </w:r>
        <w:r w:rsidR="0026632F">
          <w:rPr>
            <w:noProof/>
            <w:webHidden/>
          </w:rPr>
          <w:tab/>
        </w:r>
        <w:r>
          <w:rPr>
            <w:noProof/>
            <w:webHidden/>
          </w:rPr>
          <w:fldChar w:fldCharType="begin"/>
        </w:r>
        <w:r w:rsidR="0026632F">
          <w:rPr>
            <w:noProof/>
            <w:webHidden/>
          </w:rPr>
          <w:instrText xml:space="preserve"> PAGEREF _Toc519478942 \h </w:instrText>
        </w:r>
        <w:r>
          <w:rPr>
            <w:noProof/>
            <w:webHidden/>
          </w:rPr>
        </w:r>
        <w:r>
          <w:rPr>
            <w:noProof/>
            <w:webHidden/>
          </w:rPr>
          <w:fldChar w:fldCharType="separate"/>
        </w:r>
        <w:r w:rsidR="00BE26E8">
          <w:rPr>
            <w:noProof/>
            <w:webHidden/>
          </w:rPr>
          <w:t>7</w:t>
        </w:r>
        <w:r>
          <w:rPr>
            <w:noProof/>
            <w:webHidden/>
          </w:rPr>
          <w:fldChar w:fldCharType="end"/>
        </w:r>
      </w:hyperlink>
    </w:p>
    <w:p w:rsidR="0026632F" w:rsidRDefault="0019232C" w:rsidP="0026632F">
      <w:pPr>
        <w:pStyle w:val="TOC2"/>
        <w:tabs>
          <w:tab w:val="right" w:leader="dot" w:pos="9350"/>
        </w:tabs>
        <w:spacing w:line="480" w:lineRule="auto"/>
        <w:rPr>
          <w:rFonts w:asciiTheme="minorHAnsi" w:eastAsiaTheme="minorEastAsia" w:hAnsiTheme="minorHAnsi" w:cstheme="minorBidi"/>
          <w:noProof/>
          <w:sz w:val="22"/>
          <w:szCs w:val="22"/>
        </w:rPr>
      </w:pPr>
      <w:hyperlink w:anchor="_Toc519478943" w:history="1">
        <w:r w:rsidR="0026632F" w:rsidRPr="00063FAC">
          <w:rPr>
            <w:rStyle w:val="Hyperlink"/>
            <w:rFonts w:asciiTheme="majorBidi" w:hAnsiTheme="majorBidi" w:cstheme="majorBidi"/>
            <w:noProof/>
          </w:rPr>
          <w:t>3.1 Methodology</w:t>
        </w:r>
        <w:r w:rsidR="0026632F">
          <w:rPr>
            <w:noProof/>
            <w:webHidden/>
          </w:rPr>
          <w:tab/>
        </w:r>
        <w:r>
          <w:rPr>
            <w:noProof/>
            <w:webHidden/>
          </w:rPr>
          <w:fldChar w:fldCharType="begin"/>
        </w:r>
        <w:r w:rsidR="0026632F">
          <w:rPr>
            <w:noProof/>
            <w:webHidden/>
          </w:rPr>
          <w:instrText xml:space="preserve"> PAGEREF _Toc519478943 \h </w:instrText>
        </w:r>
        <w:r>
          <w:rPr>
            <w:noProof/>
            <w:webHidden/>
          </w:rPr>
        </w:r>
        <w:r>
          <w:rPr>
            <w:noProof/>
            <w:webHidden/>
          </w:rPr>
          <w:fldChar w:fldCharType="separate"/>
        </w:r>
        <w:r w:rsidR="00BE26E8">
          <w:rPr>
            <w:noProof/>
            <w:webHidden/>
          </w:rPr>
          <w:t>7</w:t>
        </w:r>
        <w:r>
          <w:rPr>
            <w:noProof/>
            <w:webHidden/>
          </w:rPr>
          <w:fldChar w:fldCharType="end"/>
        </w:r>
      </w:hyperlink>
    </w:p>
    <w:p w:rsidR="0026632F" w:rsidRDefault="0019232C" w:rsidP="0026632F">
      <w:pPr>
        <w:pStyle w:val="TOC2"/>
        <w:tabs>
          <w:tab w:val="right" w:leader="dot" w:pos="9350"/>
        </w:tabs>
        <w:spacing w:line="480" w:lineRule="auto"/>
        <w:rPr>
          <w:rFonts w:asciiTheme="minorHAnsi" w:eastAsiaTheme="minorEastAsia" w:hAnsiTheme="minorHAnsi" w:cstheme="minorBidi"/>
          <w:noProof/>
          <w:sz w:val="22"/>
          <w:szCs w:val="22"/>
        </w:rPr>
      </w:pPr>
      <w:hyperlink w:anchor="_Toc519478944" w:history="1">
        <w:r w:rsidR="0026632F" w:rsidRPr="00063FAC">
          <w:rPr>
            <w:rStyle w:val="Hyperlink"/>
            <w:rFonts w:asciiTheme="majorBidi" w:hAnsiTheme="majorBidi" w:cstheme="majorBidi"/>
            <w:noProof/>
            <w:shd w:val="clear" w:color="auto" w:fill="FFFFFF"/>
          </w:rPr>
          <w:t>3.2 Empirical estimation</w:t>
        </w:r>
        <w:r w:rsidR="0026632F">
          <w:rPr>
            <w:noProof/>
            <w:webHidden/>
          </w:rPr>
          <w:tab/>
        </w:r>
        <w:r>
          <w:rPr>
            <w:noProof/>
            <w:webHidden/>
          </w:rPr>
          <w:fldChar w:fldCharType="begin"/>
        </w:r>
        <w:r w:rsidR="0026632F">
          <w:rPr>
            <w:noProof/>
            <w:webHidden/>
          </w:rPr>
          <w:instrText xml:space="preserve"> PAGEREF _Toc519478944 \h </w:instrText>
        </w:r>
        <w:r>
          <w:rPr>
            <w:noProof/>
            <w:webHidden/>
          </w:rPr>
        </w:r>
        <w:r>
          <w:rPr>
            <w:noProof/>
            <w:webHidden/>
          </w:rPr>
          <w:fldChar w:fldCharType="separate"/>
        </w:r>
        <w:r w:rsidR="00BE26E8">
          <w:rPr>
            <w:noProof/>
            <w:webHidden/>
          </w:rPr>
          <w:t>10</w:t>
        </w:r>
        <w:r>
          <w:rPr>
            <w:noProof/>
            <w:webHidden/>
          </w:rPr>
          <w:fldChar w:fldCharType="end"/>
        </w:r>
      </w:hyperlink>
    </w:p>
    <w:p w:rsidR="0026632F" w:rsidRDefault="0019232C" w:rsidP="0026632F">
      <w:pPr>
        <w:pStyle w:val="TOC1"/>
        <w:tabs>
          <w:tab w:val="right" w:leader="dot" w:pos="9350"/>
        </w:tabs>
        <w:spacing w:line="480" w:lineRule="auto"/>
        <w:rPr>
          <w:rFonts w:asciiTheme="minorHAnsi" w:eastAsiaTheme="minorEastAsia" w:hAnsiTheme="minorHAnsi" w:cstheme="minorBidi"/>
          <w:noProof/>
          <w:sz w:val="22"/>
          <w:szCs w:val="22"/>
        </w:rPr>
      </w:pPr>
      <w:hyperlink w:anchor="_Toc519478945" w:history="1">
        <w:r w:rsidR="0026632F" w:rsidRPr="00063FAC">
          <w:rPr>
            <w:rStyle w:val="Hyperlink"/>
            <w:rFonts w:asciiTheme="majorBidi" w:hAnsiTheme="majorBidi" w:cstheme="majorBidi"/>
            <w:noProof/>
            <w:shd w:val="clear" w:color="auto" w:fill="FFFFFF"/>
          </w:rPr>
          <w:t>4. Results</w:t>
        </w:r>
        <w:r w:rsidR="0026632F">
          <w:rPr>
            <w:noProof/>
            <w:webHidden/>
          </w:rPr>
          <w:tab/>
        </w:r>
        <w:r>
          <w:rPr>
            <w:noProof/>
            <w:webHidden/>
          </w:rPr>
          <w:fldChar w:fldCharType="begin"/>
        </w:r>
        <w:r w:rsidR="0026632F">
          <w:rPr>
            <w:noProof/>
            <w:webHidden/>
          </w:rPr>
          <w:instrText xml:space="preserve"> PAGEREF _Toc519478945 \h </w:instrText>
        </w:r>
        <w:r>
          <w:rPr>
            <w:noProof/>
            <w:webHidden/>
          </w:rPr>
        </w:r>
        <w:r>
          <w:rPr>
            <w:noProof/>
            <w:webHidden/>
          </w:rPr>
          <w:fldChar w:fldCharType="separate"/>
        </w:r>
        <w:r w:rsidR="00BE26E8">
          <w:rPr>
            <w:noProof/>
            <w:webHidden/>
          </w:rPr>
          <w:t>12</w:t>
        </w:r>
        <w:r>
          <w:rPr>
            <w:noProof/>
            <w:webHidden/>
          </w:rPr>
          <w:fldChar w:fldCharType="end"/>
        </w:r>
      </w:hyperlink>
    </w:p>
    <w:p w:rsidR="0026632F" w:rsidRDefault="0019232C" w:rsidP="0026632F">
      <w:pPr>
        <w:pStyle w:val="TOC2"/>
        <w:tabs>
          <w:tab w:val="right" w:leader="dot" w:pos="9350"/>
        </w:tabs>
        <w:spacing w:line="480" w:lineRule="auto"/>
        <w:rPr>
          <w:rFonts w:asciiTheme="minorHAnsi" w:eastAsiaTheme="minorEastAsia" w:hAnsiTheme="minorHAnsi" w:cstheme="minorBidi"/>
          <w:noProof/>
          <w:sz w:val="22"/>
          <w:szCs w:val="22"/>
        </w:rPr>
      </w:pPr>
      <w:hyperlink w:anchor="_Toc519478946" w:history="1">
        <w:r w:rsidR="0026632F" w:rsidRPr="00063FAC">
          <w:rPr>
            <w:rStyle w:val="Hyperlink"/>
            <w:rFonts w:asciiTheme="majorBidi" w:hAnsiTheme="majorBidi" w:cstheme="majorBidi"/>
            <w:noProof/>
          </w:rPr>
          <w:t>4.1 Regression Results</w:t>
        </w:r>
        <w:r w:rsidR="0026632F">
          <w:rPr>
            <w:noProof/>
            <w:webHidden/>
          </w:rPr>
          <w:tab/>
        </w:r>
        <w:r>
          <w:rPr>
            <w:noProof/>
            <w:webHidden/>
          </w:rPr>
          <w:fldChar w:fldCharType="begin"/>
        </w:r>
        <w:r w:rsidR="0026632F">
          <w:rPr>
            <w:noProof/>
            <w:webHidden/>
          </w:rPr>
          <w:instrText xml:space="preserve"> PAGEREF _Toc519478946 \h </w:instrText>
        </w:r>
        <w:r>
          <w:rPr>
            <w:noProof/>
            <w:webHidden/>
          </w:rPr>
        </w:r>
        <w:r>
          <w:rPr>
            <w:noProof/>
            <w:webHidden/>
          </w:rPr>
          <w:fldChar w:fldCharType="separate"/>
        </w:r>
        <w:r w:rsidR="00BE26E8">
          <w:rPr>
            <w:noProof/>
            <w:webHidden/>
          </w:rPr>
          <w:t>14</w:t>
        </w:r>
        <w:r>
          <w:rPr>
            <w:noProof/>
            <w:webHidden/>
          </w:rPr>
          <w:fldChar w:fldCharType="end"/>
        </w:r>
      </w:hyperlink>
    </w:p>
    <w:p w:rsidR="0026632F" w:rsidRDefault="0019232C" w:rsidP="0026632F">
      <w:pPr>
        <w:pStyle w:val="TOC1"/>
        <w:tabs>
          <w:tab w:val="right" w:leader="dot" w:pos="9350"/>
        </w:tabs>
        <w:spacing w:line="480" w:lineRule="auto"/>
        <w:rPr>
          <w:rFonts w:asciiTheme="minorHAnsi" w:eastAsiaTheme="minorEastAsia" w:hAnsiTheme="minorHAnsi" w:cstheme="minorBidi"/>
          <w:noProof/>
          <w:sz w:val="22"/>
          <w:szCs w:val="22"/>
        </w:rPr>
      </w:pPr>
      <w:hyperlink w:anchor="_Toc519478947" w:history="1">
        <w:r w:rsidR="0026632F" w:rsidRPr="00063FAC">
          <w:rPr>
            <w:rStyle w:val="Hyperlink"/>
            <w:rFonts w:asciiTheme="majorBidi" w:hAnsiTheme="majorBidi" w:cstheme="majorBidi"/>
            <w:noProof/>
          </w:rPr>
          <w:t>5. Conclusion</w:t>
        </w:r>
        <w:r w:rsidR="0026632F">
          <w:rPr>
            <w:noProof/>
            <w:webHidden/>
          </w:rPr>
          <w:tab/>
        </w:r>
        <w:r>
          <w:rPr>
            <w:noProof/>
            <w:webHidden/>
          </w:rPr>
          <w:fldChar w:fldCharType="begin"/>
        </w:r>
        <w:r w:rsidR="0026632F">
          <w:rPr>
            <w:noProof/>
            <w:webHidden/>
          </w:rPr>
          <w:instrText xml:space="preserve"> PAGEREF _Toc519478947 \h </w:instrText>
        </w:r>
        <w:r>
          <w:rPr>
            <w:noProof/>
            <w:webHidden/>
          </w:rPr>
        </w:r>
        <w:r>
          <w:rPr>
            <w:noProof/>
            <w:webHidden/>
          </w:rPr>
          <w:fldChar w:fldCharType="separate"/>
        </w:r>
        <w:r w:rsidR="00BE26E8">
          <w:rPr>
            <w:noProof/>
            <w:webHidden/>
          </w:rPr>
          <w:t>18</w:t>
        </w:r>
        <w:r>
          <w:rPr>
            <w:noProof/>
            <w:webHidden/>
          </w:rPr>
          <w:fldChar w:fldCharType="end"/>
        </w:r>
      </w:hyperlink>
    </w:p>
    <w:p w:rsidR="0026632F" w:rsidRDefault="0019232C" w:rsidP="0026632F">
      <w:pPr>
        <w:pStyle w:val="TOC1"/>
        <w:tabs>
          <w:tab w:val="right" w:leader="dot" w:pos="9350"/>
        </w:tabs>
        <w:spacing w:line="480" w:lineRule="auto"/>
        <w:rPr>
          <w:rFonts w:asciiTheme="minorHAnsi" w:eastAsiaTheme="minorEastAsia" w:hAnsiTheme="minorHAnsi" w:cstheme="minorBidi"/>
          <w:noProof/>
          <w:sz w:val="22"/>
          <w:szCs w:val="22"/>
        </w:rPr>
      </w:pPr>
      <w:hyperlink w:anchor="_Toc519478948" w:history="1">
        <w:r w:rsidR="0026632F" w:rsidRPr="00063FAC">
          <w:rPr>
            <w:rStyle w:val="Hyperlink"/>
            <w:noProof/>
          </w:rPr>
          <w:t>Bibliography</w:t>
        </w:r>
        <w:r w:rsidR="0026632F">
          <w:rPr>
            <w:noProof/>
            <w:webHidden/>
          </w:rPr>
          <w:tab/>
        </w:r>
        <w:r>
          <w:rPr>
            <w:noProof/>
            <w:webHidden/>
          </w:rPr>
          <w:fldChar w:fldCharType="begin"/>
        </w:r>
        <w:r w:rsidR="0026632F">
          <w:rPr>
            <w:noProof/>
            <w:webHidden/>
          </w:rPr>
          <w:instrText xml:space="preserve"> PAGEREF _Toc519478948 \h </w:instrText>
        </w:r>
        <w:r>
          <w:rPr>
            <w:noProof/>
            <w:webHidden/>
          </w:rPr>
        </w:r>
        <w:r>
          <w:rPr>
            <w:noProof/>
            <w:webHidden/>
          </w:rPr>
          <w:fldChar w:fldCharType="separate"/>
        </w:r>
        <w:r w:rsidR="00BE26E8">
          <w:rPr>
            <w:noProof/>
            <w:webHidden/>
          </w:rPr>
          <w:t>20</w:t>
        </w:r>
        <w:r>
          <w:rPr>
            <w:noProof/>
            <w:webHidden/>
          </w:rPr>
          <w:fldChar w:fldCharType="end"/>
        </w:r>
      </w:hyperlink>
    </w:p>
    <w:p w:rsidR="0026632F" w:rsidRDefault="0019232C" w:rsidP="0026632F">
      <w:pPr>
        <w:pStyle w:val="TOC1"/>
        <w:tabs>
          <w:tab w:val="right" w:leader="dot" w:pos="9350"/>
        </w:tabs>
        <w:spacing w:line="480" w:lineRule="auto"/>
        <w:rPr>
          <w:rFonts w:asciiTheme="minorHAnsi" w:eastAsiaTheme="minorEastAsia" w:hAnsiTheme="minorHAnsi" w:cstheme="minorBidi"/>
          <w:noProof/>
          <w:sz w:val="22"/>
          <w:szCs w:val="22"/>
        </w:rPr>
      </w:pPr>
      <w:hyperlink w:anchor="_Toc519478949" w:history="1">
        <w:r w:rsidR="0026632F" w:rsidRPr="00063FAC">
          <w:rPr>
            <w:rStyle w:val="Hyperlink"/>
            <w:rFonts w:asciiTheme="majorBidi" w:hAnsiTheme="majorBidi" w:cstheme="majorBidi"/>
            <w:noProof/>
          </w:rPr>
          <w:t>Appendix 1: Experiment</w:t>
        </w:r>
        <w:r w:rsidR="0026632F">
          <w:rPr>
            <w:noProof/>
            <w:webHidden/>
          </w:rPr>
          <w:tab/>
        </w:r>
        <w:r>
          <w:rPr>
            <w:noProof/>
            <w:webHidden/>
          </w:rPr>
          <w:fldChar w:fldCharType="begin"/>
        </w:r>
        <w:r w:rsidR="0026632F">
          <w:rPr>
            <w:noProof/>
            <w:webHidden/>
          </w:rPr>
          <w:instrText xml:space="preserve"> PAGEREF _Toc519478949 \h </w:instrText>
        </w:r>
        <w:r>
          <w:rPr>
            <w:noProof/>
            <w:webHidden/>
          </w:rPr>
        </w:r>
        <w:r>
          <w:rPr>
            <w:noProof/>
            <w:webHidden/>
          </w:rPr>
          <w:fldChar w:fldCharType="separate"/>
        </w:r>
        <w:r w:rsidR="00BE26E8">
          <w:rPr>
            <w:noProof/>
            <w:webHidden/>
          </w:rPr>
          <w:t>23</w:t>
        </w:r>
        <w:r>
          <w:rPr>
            <w:noProof/>
            <w:webHidden/>
          </w:rPr>
          <w:fldChar w:fldCharType="end"/>
        </w:r>
      </w:hyperlink>
    </w:p>
    <w:p w:rsidR="0026632F" w:rsidRDefault="0019232C" w:rsidP="0026632F">
      <w:pPr>
        <w:pStyle w:val="TOC1"/>
        <w:tabs>
          <w:tab w:val="right" w:leader="dot" w:pos="9350"/>
        </w:tabs>
        <w:spacing w:line="480" w:lineRule="auto"/>
        <w:rPr>
          <w:rFonts w:asciiTheme="minorHAnsi" w:eastAsiaTheme="minorEastAsia" w:hAnsiTheme="minorHAnsi" w:cstheme="minorBidi"/>
          <w:noProof/>
          <w:sz w:val="22"/>
          <w:szCs w:val="22"/>
        </w:rPr>
      </w:pPr>
      <w:hyperlink w:anchor="_Toc519478950" w:history="1">
        <w:r w:rsidR="0026632F" w:rsidRPr="00063FAC">
          <w:rPr>
            <w:rStyle w:val="Hyperlink"/>
            <w:rFonts w:asciiTheme="majorBidi" w:hAnsiTheme="majorBidi" w:cstheme="majorBidi"/>
            <w:noProof/>
          </w:rPr>
          <w:t>Appendix 2: Regressions with controls</w:t>
        </w:r>
        <w:r w:rsidR="0026632F">
          <w:rPr>
            <w:noProof/>
            <w:webHidden/>
          </w:rPr>
          <w:tab/>
        </w:r>
        <w:r>
          <w:rPr>
            <w:noProof/>
            <w:webHidden/>
          </w:rPr>
          <w:fldChar w:fldCharType="begin"/>
        </w:r>
        <w:r w:rsidR="0026632F">
          <w:rPr>
            <w:noProof/>
            <w:webHidden/>
          </w:rPr>
          <w:instrText xml:space="preserve"> PAGEREF _Toc519478950 \h </w:instrText>
        </w:r>
        <w:r>
          <w:rPr>
            <w:noProof/>
            <w:webHidden/>
          </w:rPr>
        </w:r>
        <w:r>
          <w:rPr>
            <w:noProof/>
            <w:webHidden/>
          </w:rPr>
          <w:fldChar w:fldCharType="separate"/>
        </w:r>
        <w:r w:rsidR="00BE26E8">
          <w:rPr>
            <w:noProof/>
            <w:webHidden/>
          </w:rPr>
          <w:t>30</w:t>
        </w:r>
        <w:r>
          <w:rPr>
            <w:noProof/>
            <w:webHidden/>
          </w:rPr>
          <w:fldChar w:fldCharType="end"/>
        </w:r>
      </w:hyperlink>
    </w:p>
    <w:p w:rsidR="00A3609A" w:rsidRPr="0019008B" w:rsidRDefault="0019232C">
      <w:pPr>
        <w:spacing w:line="480" w:lineRule="auto"/>
        <w:sectPr w:rsidR="00A3609A" w:rsidRPr="0019008B" w:rsidSect="0040584A">
          <w:footerReference w:type="default" r:id="rId8"/>
          <w:endnotePr>
            <w:numFmt w:val="decimal"/>
            <w:numRestart w:val="eachSect"/>
          </w:endnotePr>
          <w:pgSz w:w="12240" w:h="15840"/>
          <w:pgMar w:top="1440" w:right="1440" w:bottom="1440" w:left="1440" w:header="720" w:footer="720" w:gutter="0"/>
          <w:pgNumType w:fmt="lowerRoman"/>
          <w:cols w:space="720"/>
          <w:docGrid w:linePitch="360"/>
        </w:sectPr>
      </w:pPr>
      <w:r w:rsidRPr="00275447">
        <w:fldChar w:fldCharType="end"/>
      </w:r>
    </w:p>
    <w:p w:rsidR="006F35AA" w:rsidRPr="00783718" w:rsidRDefault="000964A6" w:rsidP="00783718">
      <w:pPr>
        <w:pStyle w:val="Heading1"/>
        <w:numPr>
          <w:ilvl w:val="0"/>
          <w:numId w:val="1"/>
        </w:numPr>
        <w:spacing w:line="480" w:lineRule="auto"/>
        <w:jc w:val="both"/>
        <w:rPr>
          <w:rFonts w:asciiTheme="majorBidi" w:hAnsiTheme="majorBidi" w:cstheme="majorBidi"/>
          <w:sz w:val="24"/>
          <w:szCs w:val="24"/>
        </w:rPr>
      </w:pPr>
      <w:bookmarkStart w:id="1" w:name="_Toc519478934"/>
      <w:r w:rsidRPr="00783718">
        <w:rPr>
          <w:rFonts w:asciiTheme="majorBidi" w:hAnsiTheme="majorBidi" w:cstheme="majorBidi"/>
          <w:sz w:val="24"/>
          <w:szCs w:val="24"/>
        </w:rPr>
        <w:lastRenderedPageBreak/>
        <w:t>Introduction</w:t>
      </w:r>
      <w:bookmarkEnd w:id="1"/>
    </w:p>
    <w:p w:rsidR="006F35AA" w:rsidRPr="00783718" w:rsidRDefault="003E38DE" w:rsidP="003E38DE">
      <w:pPr>
        <w:spacing w:line="480" w:lineRule="auto"/>
        <w:ind w:firstLine="720"/>
        <w:jc w:val="both"/>
        <w:rPr>
          <w:rFonts w:asciiTheme="majorBidi" w:hAnsiTheme="majorBidi" w:cstheme="majorBidi"/>
        </w:rPr>
      </w:pPr>
      <w:r>
        <w:rPr>
          <w:rFonts w:asciiTheme="majorBidi" w:hAnsiTheme="majorBidi" w:cstheme="majorBidi"/>
        </w:rPr>
        <w:t xml:space="preserve">Gender imbalance in labor force – participation and wage earned, is well documented in literature. In Punjab, Pakistan, three times as many men than women are employed in the labor force (Punjab Development </w:t>
      </w:r>
      <w:r w:rsidR="002564EF">
        <w:rPr>
          <w:rFonts w:asciiTheme="majorBidi" w:hAnsiTheme="majorBidi" w:cstheme="majorBidi"/>
        </w:rPr>
        <w:t>Statistics</w:t>
      </w:r>
      <w:r>
        <w:rPr>
          <w:rFonts w:asciiTheme="majorBidi" w:hAnsiTheme="majorBidi" w:cstheme="majorBidi"/>
        </w:rPr>
        <w:t xml:space="preserve">, 2015). </w:t>
      </w:r>
      <w:r w:rsidR="002564EF">
        <w:rPr>
          <w:rFonts w:asciiTheme="majorBidi" w:hAnsiTheme="majorBidi" w:cstheme="majorBidi"/>
        </w:rPr>
        <w:t>The</w:t>
      </w:r>
      <w:r w:rsidR="002564EF" w:rsidRPr="00783718">
        <w:rPr>
          <w:rFonts w:asciiTheme="majorBidi" w:hAnsiTheme="majorBidi" w:cstheme="majorBidi"/>
        </w:rPr>
        <w:t xml:space="preserve"> gender</w:t>
      </w:r>
      <w:r w:rsidR="0040584A" w:rsidRPr="00783718">
        <w:rPr>
          <w:rFonts w:asciiTheme="majorBidi" w:hAnsiTheme="majorBidi" w:cstheme="majorBidi"/>
        </w:rPr>
        <w:t xml:space="preserve"> imbalance </w:t>
      </w:r>
      <w:r w:rsidR="00EC1638">
        <w:rPr>
          <w:rFonts w:asciiTheme="majorBidi" w:hAnsiTheme="majorBidi" w:cstheme="majorBidi"/>
        </w:rPr>
        <w:t>exists</w:t>
      </w:r>
      <w:r>
        <w:rPr>
          <w:rFonts w:asciiTheme="majorBidi" w:hAnsiTheme="majorBidi" w:cstheme="majorBidi"/>
        </w:rPr>
        <w:t>in the rest of the country</w:t>
      </w:r>
      <w:r w:rsidR="00EC1638">
        <w:rPr>
          <w:rFonts w:asciiTheme="majorBidi" w:hAnsiTheme="majorBidi" w:cstheme="majorBidi"/>
        </w:rPr>
        <w:t xml:space="preserve"> as well</w:t>
      </w:r>
      <w:r w:rsidR="00254FBA" w:rsidRPr="00783718">
        <w:rPr>
          <w:rFonts w:asciiTheme="majorBidi" w:hAnsiTheme="majorBidi" w:cstheme="majorBidi"/>
          <w:noProof/>
        </w:rPr>
        <w:t xml:space="preserve"> (</w:t>
      </w:r>
      <w:r w:rsidR="00DF58F3" w:rsidRPr="00783718">
        <w:rPr>
          <w:rFonts w:asciiTheme="majorBidi" w:hAnsiTheme="majorBidi" w:cstheme="majorBidi"/>
          <w:noProof/>
        </w:rPr>
        <w:t>Labor Force Survey 2013-14)</w:t>
      </w:r>
      <w:r w:rsidR="00DF58F3" w:rsidRPr="00783718">
        <w:rPr>
          <w:rFonts w:asciiTheme="majorBidi" w:hAnsiTheme="majorBidi" w:cstheme="majorBidi"/>
        </w:rPr>
        <w:t xml:space="preserve">. </w:t>
      </w:r>
      <w:r>
        <w:rPr>
          <w:rFonts w:asciiTheme="majorBidi" w:hAnsiTheme="majorBidi" w:cstheme="majorBidi"/>
        </w:rPr>
        <w:t>D</w:t>
      </w:r>
      <w:r w:rsidR="0040584A" w:rsidRPr="00783718">
        <w:rPr>
          <w:rFonts w:asciiTheme="majorBidi" w:hAnsiTheme="majorBidi" w:cstheme="majorBidi"/>
        </w:rPr>
        <w:t>ifferences in education and qualification</w:t>
      </w:r>
      <w:r>
        <w:rPr>
          <w:rFonts w:asciiTheme="majorBidi" w:hAnsiTheme="majorBidi" w:cstheme="majorBidi"/>
        </w:rPr>
        <w:t xml:space="preserve"> can explain part of the wage differential</w:t>
      </w:r>
      <w:r w:rsidR="002564EF">
        <w:rPr>
          <w:rFonts w:asciiTheme="majorBidi" w:hAnsiTheme="majorBidi" w:cstheme="majorBidi"/>
        </w:rPr>
        <w:t>,</w:t>
      </w:r>
      <w:r w:rsidR="002564EF" w:rsidRPr="00783718">
        <w:rPr>
          <w:rFonts w:asciiTheme="majorBidi" w:hAnsiTheme="majorBidi" w:cstheme="majorBidi"/>
          <w:noProof/>
        </w:rPr>
        <w:t xml:space="preserve"> (</w:t>
      </w:r>
      <w:r w:rsidR="00DF58F3" w:rsidRPr="00783718">
        <w:rPr>
          <w:rFonts w:asciiTheme="majorBidi" w:hAnsiTheme="majorBidi" w:cstheme="majorBidi"/>
          <w:noProof/>
        </w:rPr>
        <w:t>Yasin, Fani, &amp; Yaseen, 2010)</w:t>
      </w:r>
      <w:r w:rsidR="00DF58F3" w:rsidRPr="00783718">
        <w:rPr>
          <w:rFonts w:asciiTheme="majorBidi" w:hAnsiTheme="majorBidi" w:cstheme="majorBidi"/>
        </w:rPr>
        <w:t xml:space="preserve">. </w:t>
      </w:r>
      <w:r w:rsidR="0040584A" w:rsidRPr="00783718">
        <w:rPr>
          <w:rFonts w:asciiTheme="majorBidi" w:hAnsiTheme="majorBidi" w:cstheme="majorBidi"/>
        </w:rPr>
        <w:t xml:space="preserve">However, </w:t>
      </w:r>
      <w:r w:rsidR="00DE6252">
        <w:rPr>
          <w:rFonts w:asciiTheme="majorBidi" w:hAnsiTheme="majorBidi" w:cstheme="majorBidi"/>
        </w:rPr>
        <w:t xml:space="preserve">this gender disparity does not exist in the underdeveloped countries but in the developed world as well as the </w:t>
      </w:r>
      <w:r w:rsidR="0040584A" w:rsidRPr="00783718">
        <w:rPr>
          <w:rFonts w:asciiTheme="majorBidi" w:hAnsiTheme="majorBidi" w:cstheme="majorBidi"/>
        </w:rPr>
        <w:t>recent l</w:t>
      </w:r>
      <w:r w:rsidR="00DF58F3" w:rsidRPr="00783718">
        <w:rPr>
          <w:rFonts w:asciiTheme="majorBidi" w:hAnsiTheme="majorBidi" w:cstheme="majorBidi"/>
        </w:rPr>
        <w:t xml:space="preserve">iterature finds that females in </w:t>
      </w:r>
      <w:r w:rsidR="0040584A" w:rsidRPr="00783718">
        <w:rPr>
          <w:rFonts w:asciiTheme="majorBidi" w:hAnsiTheme="majorBidi" w:cstheme="majorBidi"/>
        </w:rPr>
        <w:t>many</w:t>
      </w:r>
      <w:r w:rsidR="00DF58F3" w:rsidRPr="00783718">
        <w:rPr>
          <w:rFonts w:asciiTheme="majorBidi" w:hAnsiTheme="majorBidi" w:cstheme="majorBidi"/>
        </w:rPr>
        <w:t>developed countries</w:t>
      </w:r>
      <w:r>
        <w:rPr>
          <w:rFonts w:asciiTheme="majorBidi" w:hAnsiTheme="majorBidi" w:cstheme="majorBidi"/>
        </w:rPr>
        <w:t xml:space="preserve">, with equal if not higher, </w:t>
      </w:r>
      <w:r w:rsidR="00DF58F3" w:rsidRPr="00783718">
        <w:rPr>
          <w:rFonts w:asciiTheme="majorBidi" w:hAnsiTheme="majorBidi" w:cstheme="majorBidi"/>
        </w:rPr>
        <w:t>educational attainment than men</w:t>
      </w:r>
      <w:r>
        <w:rPr>
          <w:rFonts w:asciiTheme="majorBidi" w:hAnsiTheme="majorBidi" w:cstheme="majorBidi"/>
        </w:rPr>
        <w:t xml:space="preserve">are </w:t>
      </w:r>
      <w:r w:rsidR="00DF58F3" w:rsidRPr="00783718">
        <w:rPr>
          <w:rFonts w:asciiTheme="majorBidi" w:hAnsiTheme="majorBidi" w:cstheme="majorBidi"/>
        </w:rPr>
        <w:t>disproportionate</w:t>
      </w:r>
      <w:r>
        <w:rPr>
          <w:rFonts w:asciiTheme="majorBidi" w:hAnsiTheme="majorBidi" w:cstheme="majorBidi"/>
        </w:rPr>
        <w:t>ly under-</w:t>
      </w:r>
      <w:r w:rsidR="00DF58F3" w:rsidRPr="00783718">
        <w:rPr>
          <w:rFonts w:asciiTheme="majorBidi" w:hAnsiTheme="majorBidi" w:cstheme="majorBidi"/>
        </w:rPr>
        <w:t>represent</w:t>
      </w:r>
      <w:r>
        <w:rPr>
          <w:rFonts w:asciiTheme="majorBidi" w:hAnsiTheme="majorBidi" w:cstheme="majorBidi"/>
        </w:rPr>
        <w:t>ed</w:t>
      </w:r>
      <w:r w:rsidR="00DF58F3" w:rsidRPr="00783718">
        <w:rPr>
          <w:rFonts w:asciiTheme="majorBidi" w:hAnsiTheme="majorBidi" w:cstheme="majorBidi"/>
        </w:rPr>
        <w:t xml:space="preserve"> in top corporate jobs as well as in politics</w:t>
      </w:r>
      <w:r w:rsidR="00DF58F3" w:rsidRPr="00783718">
        <w:rPr>
          <w:rFonts w:asciiTheme="majorBidi" w:hAnsiTheme="majorBidi" w:cstheme="majorBidi"/>
          <w:noProof/>
        </w:rPr>
        <w:t>(Villeval, 2012)</w:t>
      </w:r>
      <w:r w:rsidR="00DF58F3" w:rsidRPr="00783718">
        <w:rPr>
          <w:rFonts w:asciiTheme="majorBidi" w:hAnsiTheme="majorBidi" w:cstheme="majorBidi"/>
        </w:rPr>
        <w:t xml:space="preserve">.  </w:t>
      </w:r>
      <w:r>
        <w:rPr>
          <w:rFonts w:asciiTheme="majorBidi" w:hAnsiTheme="majorBidi" w:cstheme="majorBidi"/>
        </w:rPr>
        <w:t>Similarly, y</w:t>
      </w:r>
      <w:r w:rsidR="0060424D" w:rsidRPr="00783718">
        <w:rPr>
          <w:rFonts w:asciiTheme="majorBidi" w:hAnsiTheme="majorBidi" w:cstheme="majorBidi"/>
        </w:rPr>
        <w:t>oung women are more likely than young men to have a university degree in US: 46% of women vs. 36% of men aged 25 to 34(OECD</w:t>
      </w:r>
      <w:r w:rsidR="001A4ECC">
        <w:rPr>
          <w:rFonts w:asciiTheme="majorBidi" w:hAnsiTheme="majorBidi" w:cstheme="majorBidi"/>
        </w:rPr>
        <w:t>, 2012</w:t>
      </w:r>
      <w:r w:rsidR="0060424D" w:rsidRPr="00783718">
        <w:rPr>
          <w:rFonts w:asciiTheme="majorBidi" w:hAnsiTheme="majorBidi" w:cstheme="majorBidi"/>
        </w:rPr>
        <w:t>)</w:t>
      </w:r>
      <w:r w:rsidR="0040584A" w:rsidRPr="00783718">
        <w:rPr>
          <w:rFonts w:asciiTheme="majorBidi" w:hAnsiTheme="majorBidi" w:cstheme="majorBidi"/>
        </w:rPr>
        <w:t xml:space="preserve"> but </w:t>
      </w:r>
      <w:r w:rsidR="0060424D" w:rsidRPr="00783718">
        <w:rPr>
          <w:rFonts w:asciiTheme="majorBidi" w:hAnsiTheme="majorBidi" w:cstheme="majorBidi"/>
        </w:rPr>
        <w:t xml:space="preserve">labor force participation rate of men aged 25 to 34 in US </w:t>
      </w:r>
      <w:r>
        <w:rPr>
          <w:rFonts w:asciiTheme="majorBidi" w:hAnsiTheme="majorBidi" w:cstheme="majorBidi"/>
        </w:rPr>
        <w:t>(</w:t>
      </w:r>
      <w:r w:rsidR="0060424D" w:rsidRPr="00783718">
        <w:rPr>
          <w:rFonts w:asciiTheme="majorBidi" w:hAnsiTheme="majorBidi" w:cstheme="majorBidi"/>
        </w:rPr>
        <w:t>88.8%</w:t>
      </w:r>
      <w:r>
        <w:rPr>
          <w:rFonts w:asciiTheme="majorBidi" w:hAnsiTheme="majorBidi" w:cstheme="majorBidi"/>
        </w:rPr>
        <w:t>) exceed that of the women(</w:t>
      </w:r>
      <w:r w:rsidR="0060424D" w:rsidRPr="00783718">
        <w:rPr>
          <w:rFonts w:asciiTheme="majorBidi" w:hAnsiTheme="majorBidi" w:cstheme="majorBidi"/>
        </w:rPr>
        <w:t>74.5%</w:t>
      </w:r>
      <w:r>
        <w:rPr>
          <w:rFonts w:asciiTheme="majorBidi" w:hAnsiTheme="majorBidi" w:cstheme="majorBidi"/>
        </w:rPr>
        <w:t>)</w:t>
      </w:r>
      <w:r w:rsidR="0040584A" w:rsidRPr="00783718">
        <w:rPr>
          <w:rFonts w:asciiTheme="majorBidi" w:hAnsiTheme="majorBidi" w:cstheme="majorBidi"/>
        </w:rPr>
        <w:t xml:space="preserve">for women of the same age </w:t>
      </w:r>
      <w:r w:rsidR="0060424D" w:rsidRPr="00783718">
        <w:rPr>
          <w:rFonts w:asciiTheme="majorBidi" w:hAnsiTheme="majorBidi" w:cstheme="majorBidi"/>
        </w:rPr>
        <w:t>(Bureau of Labor Statistics</w:t>
      </w:r>
      <w:r w:rsidR="0075129F">
        <w:rPr>
          <w:rFonts w:asciiTheme="majorBidi" w:hAnsiTheme="majorBidi" w:cstheme="majorBidi"/>
        </w:rPr>
        <w:t>, 2016</w:t>
      </w:r>
      <w:r w:rsidR="0060424D" w:rsidRPr="00783718">
        <w:rPr>
          <w:rFonts w:asciiTheme="majorBidi" w:hAnsiTheme="majorBidi" w:cstheme="majorBidi"/>
        </w:rPr>
        <w:t>).</w:t>
      </w:r>
    </w:p>
    <w:p w:rsidR="0077525D" w:rsidRDefault="0060424D" w:rsidP="00561B42">
      <w:pPr>
        <w:spacing w:line="480" w:lineRule="auto"/>
        <w:ind w:firstLine="720"/>
        <w:jc w:val="both"/>
        <w:rPr>
          <w:rFonts w:asciiTheme="majorBidi" w:hAnsiTheme="majorBidi" w:cstheme="majorBidi"/>
        </w:rPr>
      </w:pPr>
      <w:r w:rsidRPr="00783718">
        <w:rPr>
          <w:rFonts w:asciiTheme="majorBidi" w:hAnsiTheme="majorBidi" w:cstheme="majorBidi"/>
        </w:rPr>
        <w:t>Villeval (2012) show</w:t>
      </w:r>
      <w:r w:rsidR="00783718">
        <w:rPr>
          <w:rFonts w:asciiTheme="majorBidi" w:hAnsiTheme="majorBidi" w:cstheme="majorBidi"/>
        </w:rPr>
        <w:t>s</w:t>
      </w:r>
      <w:r w:rsidRPr="00783718">
        <w:rPr>
          <w:rFonts w:asciiTheme="majorBidi" w:hAnsiTheme="majorBidi" w:cstheme="majorBidi"/>
        </w:rPr>
        <w:t xml:space="preserve"> that part of the gender imbalance in labor force and politics may be due to women being less competitive than men. Studies suggest that difference in the willingness to compete may help to explain the persistent gender differences in choices of degree subjects </w:t>
      </w:r>
      <w:r w:rsidR="002866F5" w:rsidRPr="00783718">
        <w:rPr>
          <w:rFonts w:asciiTheme="majorBidi" w:hAnsiTheme="majorBidi" w:cstheme="majorBidi"/>
        </w:rPr>
        <w:t xml:space="preserve">career </w:t>
      </w:r>
      <w:r w:rsidR="002866F5">
        <w:rPr>
          <w:rFonts w:asciiTheme="majorBidi" w:hAnsiTheme="majorBidi" w:cstheme="majorBidi"/>
        </w:rPr>
        <w:t>choices</w:t>
      </w:r>
      <w:r w:rsidR="00602DEB">
        <w:rPr>
          <w:rFonts w:asciiTheme="majorBidi" w:hAnsiTheme="majorBidi" w:cstheme="majorBidi"/>
        </w:rPr>
        <w:t xml:space="preserve"> and labor market outcomes</w:t>
      </w:r>
      <w:r w:rsidR="000020FB">
        <w:rPr>
          <w:rFonts w:asciiTheme="majorBidi" w:hAnsiTheme="majorBidi" w:cstheme="majorBidi"/>
        </w:rPr>
        <w:t xml:space="preserve">, culminating in gender differential in wages </w:t>
      </w:r>
      <w:r w:rsidRPr="00783718">
        <w:rPr>
          <w:rFonts w:asciiTheme="majorBidi" w:hAnsiTheme="majorBidi" w:cstheme="majorBidi"/>
        </w:rPr>
        <w:t>(Buser, Niederle and Oosterbeek 2014; Reuben, Sapienza and Zingales 2015; Buser, Peter and Wolter 2017</w:t>
      </w:r>
      <w:r w:rsidR="00602DEB">
        <w:rPr>
          <w:rFonts w:asciiTheme="majorBidi" w:hAnsiTheme="majorBidi" w:cstheme="majorBidi"/>
        </w:rPr>
        <w:t xml:space="preserve">, </w:t>
      </w:r>
      <w:r w:rsidR="00602DEB">
        <w:rPr>
          <w:rFonts w:asciiTheme="majorBidi" w:hAnsiTheme="majorBidi" w:cstheme="majorBidi"/>
          <w:noProof/>
        </w:rPr>
        <w:t>Niederle</w:t>
      </w:r>
      <w:r w:rsidR="00602DEB" w:rsidRPr="00783718">
        <w:rPr>
          <w:rFonts w:asciiTheme="majorBidi" w:hAnsiTheme="majorBidi" w:cstheme="majorBidi"/>
          <w:noProof/>
        </w:rPr>
        <w:t xml:space="preserve"> 2017</w:t>
      </w:r>
      <w:r w:rsidRPr="00783718">
        <w:rPr>
          <w:rFonts w:asciiTheme="majorBidi" w:hAnsiTheme="majorBidi" w:cstheme="majorBidi"/>
        </w:rPr>
        <w:t>)</w:t>
      </w:r>
      <w:r w:rsidR="00061DDC" w:rsidRPr="00783718">
        <w:rPr>
          <w:rFonts w:asciiTheme="majorBidi" w:hAnsiTheme="majorBidi" w:cstheme="majorBidi"/>
        </w:rPr>
        <w:t>.</w:t>
      </w:r>
      <w:r w:rsidR="000020FB">
        <w:rPr>
          <w:rFonts w:asciiTheme="majorBidi" w:hAnsiTheme="majorBidi" w:cstheme="majorBidi"/>
        </w:rPr>
        <w:t xml:space="preserve"> This thesis attempts to establish if a gender differential in the willingness to compete exists in a sample of randomly selected students from a higher education institution </w:t>
      </w:r>
      <w:r w:rsidR="00E93C53">
        <w:rPr>
          <w:rFonts w:asciiTheme="majorBidi" w:hAnsiTheme="majorBidi" w:cstheme="majorBidi"/>
        </w:rPr>
        <w:t xml:space="preserve">in </w:t>
      </w:r>
      <w:r w:rsidR="000020FB">
        <w:rPr>
          <w:rFonts w:asciiTheme="majorBidi" w:hAnsiTheme="majorBidi" w:cstheme="majorBidi"/>
        </w:rPr>
        <w:t xml:space="preserve">Lahore, Pakistan. Furthermore, in this thesis we explore whether this gender differential varies by who the individual is competing against – his or her own past performance or the performance of others. This last is an important distinction as it can provide an indication </w:t>
      </w:r>
      <w:r w:rsidR="000020FB">
        <w:rPr>
          <w:rFonts w:asciiTheme="majorBidi" w:hAnsiTheme="majorBidi" w:cstheme="majorBidi"/>
        </w:rPr>
        <w:lastRenderedPageBreak/>
        <w:t>of ‘healthy’ competition – i.e. competition that encourages all to participate and improve equally, rather than prompting one group to compete while discouraging the other.</w:t>
      </w:r>
    </w:p>
    <w:p w:rsidR="0060424D" w:rsidRDefault="0077525D" w:rsidP="009B124C">
      <w:pPr>
        <w:spacing w:line="480" w:lineRule="auto"/>
        <w:ind w:firstLine="720"/>
        <w:jc w:val="both"/>
        <w:rPr>
          <w:rFonts w:asciiTheme="majorBidi" w:hAnsiTheme="majorBidi" w:cstheme="majorBidi"/>
        </w:rPr>
      </w:pPr>
      <w:r>
        <w:rPr>
          <w:rFonts w:asciiTheme="majorBidi" w:hAnsiTheme="majorBidi" w:cstheme="majorBidi"/>
        </w:rPr>
        <w:t>Gender difference in willingness to compete is quantified through the use of experiments validated in different studies.</w:t>
      </w:r>
      <w:r w:rsidR="00B77599">
        <w:rPr>
          <w:rFonts w:asciiTheme="majorBidi" w:hAnsiTheme="majorBidi" w:cstheme="majorBidi"/>
        </w:rPr>
        <w:t xml:space="preserve"> </w:t>
      </w:r>
      <w:r w:rsidR="009B124C">
        <w:rPr>
          <w:rFonts w:asciiTheme="majorBidi" w:hAnsiTheme="majorBidi" w:cstheme="majorBidi"/>
        </w:rPr>
        <w:t>T</w:t>
      </w:r>
      <w:r>
        <w:rPr>
          <w:rFonts w:asciiTheme="majorBidi" w:hAnsiTheme="majorBidi" w:cstheme="majorBidi"/>
        </w:rPr>
        <w:t>his</w:t>
      </w:r>
      <w:r w:rsidR="00B77599">
        <w:rPr>
          <w:rFonts w:asciiTheme="majorBidi" w:hAnsiTheme="majorBidi" w:cstheme="majorBidi"/>
        </w:rPr>
        <w:t xml:space="preserve"> </w:t>
      </w:r>
      <w:r w:rsidR="009B124C">
        <w:rPr>
          <w:rFonts w:asciiTheme="majorBidi" w:hAnsiTheme="majorBidi" w:cstheme="majorBidi"/>
        </w:rPr>
        <w:t>study makes use of standard, validated</w:t>
      </w:r>
      <w:r w:rsidR="00B77599">
        <w:rPr>
          <w:rFonts w:asciiTheme="majorBidi" w:hAnsiTheme="majorBidi" w:cstheme="majorBidi"/>
        </w:rPr>
        <w:t xml:space="preserve"> </w:t>
      </w:r>
      <w:r>
        <w:rPr>
          <w:rFonts w:asciiTheme="majorBidi" w:hAnsiTheme="majorBidi" w:cstheme="majorBidi"/>
        </w:rPr>
        <w:t>experiment</w:t>
      </w:r>
      <w:r w:rsidR="009B124C">
        <w:rPr>
          <w:rFonts w:asciiTheme="majorBidi" w:hAnsiTheme="majorBidi" w:cstheme="majorBidi"/>
        </w:rPr>
        <w:t>s</w:t>
      </w:r>
      <w:r w:rsidR="00B77599">
        <w:rPr>
          <w:rFonts w:asciiTheme="majorBidi" w:hAnsiTheme="majorBidi" w:cstheme="majorBidi"/>
        </w:rPr>
        <w:t xml:space="preserve"> </w:t>
      </w:r>
      <w:r w:rsidR="009B124C">
        <w:rPr>
          <w:rFonts w:asciiTheme="majorBidi" w:hAnsiTheme="majorBidi" w:cstheme="majorBidi"/>
        </w:rPr>
        <w:t xml:space="preserve">designed </w:t>
      </w:r>
      <w:r>
        <w:rPr>
          <w:rFonts w:asciiTheme="majorBidi" w:hAnsiTheme="majorBidi" w:cstheme="majorBidi"/>
        </w:rPr>
        <w:t xml:space="preserve">to </w:t>
      </w:r>
      <w:r w:rsidR="009B124C">
        <w:rPr>
          <w:rFonts w:asciiTheme="majorBidi" w:hAnsiTheme="majorBidi" w:cstheme="majorBidi"/>
        </w:rPr>
        <w:t xml:space="preserve">measure willingness to compete. We then introduce variations to investigate </w:t>
      </w:r>
      <w:r>
        <w:rPr>
          <w:rFonts w:asciiTheme="majorBidi" w:hAnsiTheme="majorBidi" w:cstheme="majorBidi"/>
        </w:rPr>
        <w:t>if the gender difference in willingness to compete exists when a person is competing against their own past performance, other partner whose gender is not known and other partner who is of the same gender. Briefly the results we find in this paper are that gender difference in willingness to compete only exists when the partner gender is not known and in this case female</w:t>
      </w:r>
      <w:r w:rsidR="002C4AFE">
        <w:rPr>
          <w:rFonts w:asciiTheme="majorBidi" w:hAnsiTheme="majorBidi" w:cstheme="majorBidi"/>
        </w:rPr>
        <w:t>s</w:t>
      </w:r>
      <w:r>
        <w:rPr>
          <w:rFonts w:asciiTheme="majorBidi" w:hAnsiTheme="majorBidi" w:cstheme="majorBidi"/>
        </w:rPr>
        <w:t xml:space="preserve"> are less willing to compete</w:t>
      </w:r>
      <w:r w:rsidR="002C4AFE">
        <w:rPr>
          <w:rFonts w:asciiTheme="majorBidi" w:hAnsiTheme="majorBidi" w:cstheme="majorBidi"/>
        </w:rPr>
        <w:t xml:space="preserve"> as compared to men.</w:t>
      </w:r>
    </w:p>
    <w:p w:rsidR="0060424D" w:rsidRPr="00783718" w:rsidRDefault="000020FB" w:rsidP="00306387">
      <w:pPr>
        <w:spacing w:line="480" w:lineRule="auto"/>
        <w:ind w:firstLine="720"/>
        <w:jc w:val="both"/>
        <w:rPr>
          <w:rFonts w:asciiTheme="majorBidi" w:hAnsiTheme="majorBidi" w:cstheme="majorBidi"/>
        </w:rPr>
      </w:pPr>
      <w:r>
        <w:rPr>
          <w:rFonts w:asciiTheme="majorBidi" w:hAnsiTheme="majorBidi" w:cstheme="majorBidi"/>
        </w:rPr>
        <w:t xml:space="preserve">The rest of this paper is organized as follows. Section 2 discusses relevant literature, </w:t>
      </w:r>
      <w:r w:rsidR="002564EF">
        <w:rPr>
          <w:rFonts w:asciiTheme="majorBidi" w:hAnsiTheme="majorBidi" w:cstheme="majorBidi"/>
        </w:rPr>
        <w:t xml:space="preserve">Section 3 presents the research methodology used, Section 4 discusses the results of the study and Section 5 presents the conclusion of the paper. </w:t>
      </w:r>
    </w:p>
    <w:p w:rsidR="006F35AA" w:rsidRPr="00783718" w:rsidRDefault="00416AB2" w:rsidP="00783718">
      <w:pPr>
        <w:pStyle w:val="Heading1"/>
        <w:spacing w:line="480" w:lineRule="auto"/>
        <w:jc w:val="both"/>
        <w:rPr>
          <w:rFonts w:asciiTheme="majorBidi" w:hAnsiTheme="majorBidi" w:cstheme="majorBidi"/>
          <w:sz w:val="24"/>
          <w:szCs w:val="24"/>
        </w:rPr>
      </w:pPr>
      <w:bookmarkStart w:id="2" w:name="_Toc519478935"/>
      <w:r w:rsidRPr="00783718">
        <w:rPr>
          <w:rFonts w:asciiTheme="majorBidi" w:hAnsiTheme="majorBidi" w:cstheme="majorBidi"/>
          <w:sz w:val="24"/>
          <w:szCs w:val="24"/>
        </w:rPr>
        <w:t>2. Literature Review</w:t>
      </w:r>
      <w:bookmarkEnd w:id="2"/>
    </w:p>
    <w:p w:rsidR="00416AB2" w:rsidRPr="00783718" w:rsidRDefault="00306387" w:rsidP="00783718">
      <w:pPr>
        <w:pStyle w:val="Heading2"/>
        <w:spacing w:line="480" w:lineRule="auto"/>
        <w:jc w:val="both"/>
        <w:rPr>
          <w:rFonts w:asciiTheme="majorBidi" w:hAnsiTheme="majorBidi" w:cstheme="majorBidi"/>
          <w:i w:val="0"/>
          <w:iCs w:val="0"/>
          <w:sz w:val="24"/>
          <w:szCs w:val="24"/>
        </w:rPr>
      </w:pPr>
      <w:bookmarkStart w:id="3" w:name="_Toc519478936"/>
      <w:r>
        <w:rPr>
          <w:rFonts w:asciiTheme="majorBidi" w:hAnsiTheme="majorBidi" w:cstheme="majorBidi"/>
          <w:i w:val="0"/>
          <w:iCs w:val="0"/>
          <w:sz w:val="24"/>
          <w:szCs w:val="24"/>
        </w:rPr>
        <w:t xml:space="preserve">2.1 </w:t>
      </w:r>
      <w:r w:rsidR="00416AB2" w:rsidRPr="00783718">
        <w:rPr>
          <w:rFonts w:asciiTheme="majorBidi" w:hAnsiTheme="majorBidi" w:cstheme="majorBidi"/>
          <w:i w:val="0"/>
          <w:iCs w:val="0"/>
          <w:sz w:val="24"/>
          <w:szCs w:val="24"/>
        </w:rPr>
        <w:t>Importance of Competitiveness</w:t>
      </w:r>
      <w:bookmarkEnd w:id="3"/>
    </w:p>
    <w:p w:rsidR="00DF58F3" w:rsidRPr="00783718" w:rsidRDefault="00DF58F3" w:rsidP="00B07D10">
      <w:pPr>
        <w:spacing w:line="480" w:lineRule="auto"/>
        <w:ind w:firstLine="720"/>
        <w:jc w:val="both"/>
        <w:rPr>
          <w:rFonts w:asciiTheme="majorBidi" w:hAnsiTheme="majorBidi" w:cstheme="majorBidi"/>
        </w:rPr>
      </w:pPr>
      <w:r w:rsidRPr="00783718">
        <w:rPr>
          <w:rFonts w:asciiTheme="majorBidi" w:hAnsiTheme="majorBidi" w:cstheme="majorBidi"/>
        </w:rPr>
        <w:t xml:space="preserve">Competitiveness </w:t>
      </w:r>
      <w:r w:rsidR="00061DDC" w:rsidRPr="00783718">
        <w:rPr>
          <w:rFonts w:asciiTheme="majorBidi" w:hAnsiTheme="majorBidi" w:cstheme="majorBidi"/>
        </w:rPr>
        <w:t>has the potential to</w:t>
      </w:r>
      <w:r w:rsidRPr="00783718">
        <w:rPr>
          <w:rFonts w:asciiTheme="majorBidi" w:hAnsiTheme="majorBidi" w:cstheme="majorBidi"/>
        </w:rPr>
        <w:t xml:space="preserve"> determine labor market outcomes</w:t>
      </w:r>
      <w:r w:rsidR="00007060">
        <w:rPr>
          <w:rFonts w:asciiTheme="majorBidi" w:hAnsiTheme="majorBidi" w:cstheme="majorBidi"/>
        </w:rPr>
        <w:t xml:space="preserve"> and </w:t>
      </w:r>
      <w:r w:rsidR="00416AB2" w:rsidRPr="00783718">
        <w:rPr>
          <w:rFonts w:asciiTheme="majorBidi" w:hAnsiTheme="majorBidi" w:cstheme="majorBidi"/>
        </w:rPr>
        <w:t>boost performance (Gneezy, Nierdele and Rustichini, 2003)</w:t>
      </w:r>
      <w:r w:rsidR="00007060">
        <w:rPr>
          <w:rFonts w:asciiTheme="majorBidi" w:hAnsiTheme="majorBidi" w:cstheme="majorBidi"/>
        </w:rPr>
        <w:t xml:space="preserve">. </w:t>
      </w:r>
      <w:r w:rsidR="00641E6C">
        <w:rPr>
          <w:rFonts w:asciiTheme="majorBidi" w:hAnsiTheme="majorBidi" w:cstheme="majorBidi"/>
        </w:rPr>
        <w:t>Many of the studies mentioned in this section use experimental, rather than self-reported measures of competitiveness</w:t>
      </w:r>
      <w:r w:rsidR="00414115">
        <w:rPr>
          <w:rFonts w:asciiTheme="majorBidi" w:hAnsiTheme="majorBidi" w:cstheme="majorBidi"/>
        </w:rPr>
        <w:t>where the competitiveness is</w:t>
      </w:r>
      <w:r w:rsidR="00B07D10">
        <w:rPr>
          <w:rFonts w:asciiTheme="majorBidi" w:hAnsiTheme="majorBidi" w:cstheme="majorBidi"/>
        </w:rPr>
        <w:t xml:space="preserve"> defined as</w:t>
      </w:r>
      <w:r w:rsidR="00BE26E8">
        <w:rPr>
          <w:rFonts w:asciiTheme="majorBidi" w:hAnsiTheme="majorBidi" w:cstheme="majorBidi"/>
        </w:rPr>
        <w:t xml:space="preserve"> </w:t>
      </w:r>
      <w:r w:rsidR="00B07D10">
        <w:rPr>
          <w:rFonts w:asciiTheme="majorBidi" w:hAnsiTheme="majorBidi" w:cstheme="majorBidi"/>
        </w:rPr>
        <w:t>an individual’s preference</w:t>
      </w:r>
      <w:r w:rsidR="00414115">
        <w:rPr>
          <w:rFonts w:asciiTheme="majorBidi" w:hAnsiTheme="majorBidi" w:cstheme="majorBidi"/>
        </w:rPr>
        <w:t xml:space="preserve"> to </w:t>
      </w:r>
      <w:r w:rsidR="00B07D10">
        <w:rPr>
          <w:rFonts w:asciiTheme="majorBidi" w:hAnsiTheme="majorBidi" w:cstheme="majorBidi"/>
        </w:rPr>
        <w:t>be rewarded for outperforming others</w:t>
      </w:r>
      <w:r w:rsidR="00641E6C">
        <w:rPr>
          <w:rFonts w:asciiTheme="majorBidi" w:hAnsiTheme="majorBidi" w:cstheme="majorBidi"/>
        </w:rPr>
        <w:t>. These experimental measures of competitiveness use individual preference to compete</w:t>
      </w:r>
      <w:r w:rsidR="00B07D10">
        <w:rPr>
          <w:rFonts w:asciiTheme="majorBidi" w:hAnsiTheme="majorBidi" w:cstheme="majorBidi"/>
        </w:rPr>
        <w:t xml:space="preserve"> with others</w:t>
      </w:r>
      <w:r w:rsidR="00641E6C">
        <w:rPr>
          <w:rFonts w:asciiTheme="majorBidi" w:hAnsiTheme="majorBidi" w:cstheme="majorBidi"/>
        </w:rPr>
        <w:t xml:space="preserve"> in a series of incentivized ‘tournaments’ that involve a task </w:t>
      </w:r>
      <w:r w:rsidR="006A4B6A">
        <w:rPr>
          <w:rFonts w:asciiTheme="majorBidi" w:hAnsiTheme="majorBidi" w:cstheme="majorBidi"/>
        </w:rPr>
        <w:t>requiring</w:t>
      </w:r>
      <w:r w:rsidR="00641E6C">
        <w:rPr>
          <w:rFonts w:asciiTheme="majorBidi" w:hAnsiTheme="majorBidi" w:cstheme="majorBidi"/>
        </w:rPr>
        <w:t xml:space="preserve"> effort and very basic skills, for example, solving puzzles or simple mathematical problems. One such </w:t>
      </w:r>
      <w:r w:rsidR="00007060">
        <w:rPr>
          <w:rFonts w:asciiTheme="majorBidi" w:hAnsiTheme="majorBidi" w:cstheme="majorBidi"/>
        </w:rPr>
        <w:t>study with</w:t>
      </w:r>
      <w:r w:rsidRPr="00783718">
        <w:rPr>
          <w:rFonts w:asciiTheme="majorBidi" w:hAnsiTheme="majorBidi" w:cstheme="majorBidi"/>
        </w:rPr>
        <w:t xml:space="preserve">MBA graduates </w:t>
      </w:r>
      <w:r w:rsidR="00007060">
        <w:rPr>
          <w:rFonts w:asciiTheme="majorBidi" w:hAnsiTheme="majorBidi" w:cstheme="majorBidi"/>
        </w:rPr>
        <w:t xml:space="preserve">found that graduates </w:t>
      </w:r>
      <w:r w:rsidRPr="00783718">
        <w:rPr>
          <w:rFonts w:asciiTheme="majorBidi" w:hAnsiTheme="majorBidi" w:cstheme="majorBidi"/>
        </w:rPr>
        <w:t xml:space="preserve">who are more competitive earn 9% more than their less </w:t>
      </w:r>
      <w:r w:rsidRPr="00783718">
        <w:rPr>
          <w:rFonts w:asciiTheme="majorBidi" w:hAnsiTheme="majorBidi" w:cstheme="majorBidi"/>
        </w:rPr>
        <w:lastRenderedPageBreak/>
        <w:t>competitive peers</w:t>
      </w:r>
      <w:r w:rsidR="00061DDC" w:rsidRPr="00783718">
        <w:rPr>
          <w:rFonts w:asciiTheme="majorBidi" w:hAnsiTheme="majorBidi" w:cstheme="majorBidi"/>
        </w:rPr>
        <w:t>;</w:t>
      </w:r>
      <w:r w:rsidR="00BE26E8">
        <w:rPr>
          <w:rFonts w:asciiTheme="majorBidi" w:hAnsiTheme="majorBidi" w:cstheme="majorBidi"/>
        </w:rPr>
        <w:t xml:space="preserve"> </w:t>
      </w:r>
      <w:r w:rsidR="00007060">
        <w:rPr>
          <w:rFonts w:asciiTheme="majorBidi" w:hAnsiTheme="majorBidi" w:cstheme="majorBidi"/>
        </w:rPr>
        <w:t>by</w:t>
      </w:r>
      <w:r w:rsidR="00BE26E8">
        <w:rPr>
          <w:rFonts w:asciiTheme="majorBidi" w:hAnsiTheme="majorBidi" w:cstheme="majorBidi"/>
        </w:rPr>
        <w:t xml:space="preserve"> </w:t>
      </w:r>
      <w:r w:rsidRPr="00783718">
        <w:rPr>
          <w:rFonts w:asciiTheme="majorBidi" w:hAnsiTheme="majorBidi" w:cstheme="majorBidi"/>
        </w:rPr>
        <w:t>choos</w:t>
      </w:r>
      <w:r w:rsidR="00007060">
        <w:rPr>
          <w:rFonts w:asciiTheme="majorBidi" w:hAnsiTheme="majorBidi" w:cstheme="majorBidi"/>
        </w:rPr>
        <w:t>ing</w:t>
      </w:r>
      <w:r w:rsidRPr="00783718">
        <w:rPr>
          <w:rFonts w:asciiTheme="majorBidi" w:hAnsiTheme="majorBidi" w:cstheme="majorBidi"/>
        </w:rPr>
        <w:t xml:space="preserve"> higher paying industries at graduation </w:t>
      </w:r>
      <w:r w:rsidR="00007060">
        <w:rPr>
          <w:rFonts w:asciiTheme="majorBidi" w:hAnsiTheme="majorBidi" w:cstheme="majorBidi"/>
        </w:rPr>
        <w:t>and</w:t>
      </w:r>
      <w:r w:rsidRPr="00783718">
        <w:rPr>
          <w:rFonts w:asciiTheme="majorBidi" w:hAnsiTheme="majorBidi" w:cstheme="majorBidi"/>
        </w:rPr>
        <w:t xml:space="preserve"> remain</w:t>
      </w:r>
      <w:r w:rsidR="00007060">
        <w:rPr>
          <w:rFonts w:asciiTheme="majorBidi" w:hAnsiTheme="majorBidi" w:cstheme="majorBidi"/>
        </w:rPr>
        <w:t>ing</w:t>
      </w:r>
      <w:r w:rsidRPr="00783718">
        <w:rPr>
          <w:rFonts w:asciiTheme="majorBidi" w:hAnsiTheme="majorBidi" w:cstheme="majorBidi"/>
        </w:rPr>
        <w:t xml:space="preserve"> in these industries for several </w:t>
      </w:r>
      <w:r w:rsidR="002564EF" w:rsidRPr="00783718">
        <w:rPr>
          <w:rFonts w:asciiTheme="majorBidi" w:hAnsiTheme="majorBidi" w:cstheme="majorBidi"/>
        </w:rPr>
        <w:t>years</w:t>
      </w:r>
      <w:r w:rsidR="002564EF" w:rsidRPr="00783718">
        <w:rPr>
          <w:rFonts w:asciiTheme="majorBidi" w:hAnsiTheme="majorBidi" w:cstheme="majorBidi"/>
          <w:noProof/>
        </w:rPr>
        <w:t xml:space="preserve"> (</w:t>
      </w:r>
      <w:r w:rsidR="0060424D" w:rsidRPr="00783718">
        <w:rPr>
          <w:rFonts w:asciiTheme="majorBidi" w:hAnsiTheme="majorBidi" w:cstheme="majorBidi"/>
          <w:noProof/>
        </w:rPr>
        <w:t>Reuben, Sapienza, &amp; Zingales,</w:t>
      </w:r>
      <w:r w:rsidRPr="00783718">
        <w:rPr>
          <w:rFonts w:asciiTheme="majorBidi" w:hAnsiTheme="majorBidi" w:cstheme="majorBidi"/>
          <w:noProof/>
        </w:rPr>
        <w:t xml:space="preserve"> 2015)</w:t>
      </w:r>
      <w:r w:rsidRPr="00783718">
        <w:rPr>
          <w:rFonts w:asciiTheme="majorBidi" w:hAnsiTheme="majorBidi" w:cstheme="majorBidi"/>
        </w:rPr>
        <w:t xml:space="preserve">. </w:t>
      </w:r>
      <w:r w:rsidR="00007060">
        <w:rPr>
          <w:rFonts w:asciiTheme="majorBidi" w:hAnsiTheme="majorBidi" w:cstheme="majorBidi"/>
        </w:rPr>
        <w:t>Competitive students tend to have higher e</w:t>
      </w:r>
      <w:r w:rsidRPr="00783718">
        <w:rPr>
          <w:rFonts w:asciiTheme="majorBidi" w:hAnsiTheme="majorBidi" w:cstheme="majorBidi"/>
        </w:rPr>
        <w:t>arnings expectations</w:t>
      </w:r>
      <w:r w:rsidR="00007060">
        <w:rPr>
          <w:rFonts w:asciiTheme="majorBidi" w:hAnsiTheme="majorBidi" w:cstheme="majorBidi"/>
        </w:rPr>
        <w:t xml:space="preserve">, and with men displaying more competiveness than </w:t>
      </w:r>
      <w:r w:rsidR="002564EF">
        <w:rPr>
          <w:rFonts w:asciiTheme="majorBidi" w:hAnsiTheme="majorBidi" w:cstheme="majorBidi"/>
        </w:rPr>
        <w:t>women</w:t>
      </w:r>
      <w:r w:rsidR="002564EF" w:rsidRPr="00783718">
        <w:rPr>
          <w:rFonts w:asciiTheme="majorBidi" w:hAnsiTheme="majorBidi" w:cstheme="majorBidi"/>
        </w:rPr>
        <w:t xml:space="preserve"> up</w:t>
      </w:r>
      <w:r w:rsidR="00061DDC" w:rsidRPr="00783718">
        <w:rPr>
          <w:rFonts w:asciiTheme="majorBidi" w:hAnsiTheme="majorBidi" w:cstheme="majorBidi"/>
        </w:rPr>
        <w:t xml:space="preserve"> to </w:t>
      </w:r>
      <w:r w:rsidRPr="00783718">
        <w:rPr>
          <w:rFonts w:asciiTheme="majorBidi" w:hAnsiTheme="majorBidi" w:cstheme="majorBidi"/>
        </w:rPr>
        <w:t xml:space="preserve">18% of the gender difference in earnings expectations </w:t>
      </w:r>
      <w:r w:rsidR="00061DDC" w:rsidRPr="00783718">
        <w:rPr>
          <w:rFonts w:asciiTheme="majorBidi" w:hAnsiTheme="majorBidi" w:cstheme="majorBidi"/>
        </w:rPr>
        <w:t xml:space="preserve">can be explained </w:t>
      </w:r>
      <w:r w:rsidR="002564EF" w:rsidRPr="00783718">
        <w:rPr>
          <w:rFonts w:asciiTheme="majorBidi" w:hAnsiTheme="majorBidi" w:cstheme="majorBidi"/>
        </w:rPr>
        <w:t>by gender</w:t>
      </w:r>
      <w:r w:rsidRPr="00783718">
        <w:rPr>
          <w:rFonts w:asciiTheme="majorBidi" w:hAnsiTheme="majorBidi" w:cstheme="majorBidi"/>
        </w:rPr>
        <w:t xml:space="preserve"> differences in competitiveness and </w:t>
      </w:r>
      <w:r w:rsidR="002564EF" w:rsidRPr="00783718">
        <w:rPr>
          <w:rFonts w:asciiTheme="majorBidi" w:hAnsiTheme="majorBidi" w:cstheme="majorBidi"/>
        </w:rPr>
        <w:t>confidence</w:t>
      </w:r>
      <w:r w:rsidR="002564EF" w:rsidRPr="00783718">
        <w:rPr>
          <w:rFonts w:asciiTheme="majorBidi" w:hAnsiTheme="majorBidi" w:cstheme="majorBidi"/>
          <w:noProof/>
        </w:rPr>
        <w:t xml:space="preserve"> (</w:t>
      </w:r>
      <w:r w:rsidRPr="00783718">
        <w:rPr>
          <w:rFonts w:asciiTheme="majorBidi" w:hAnsiTheme="majorBidi" w:cstheme="majorBidi"/>
          <w:noProof/>
        </w:rPr>
        <w:t>Reuben, Wiswall, &amp; Zafar, 2015)</w:t>
      </w:r>
      <w:r w:rsidRPr="00783718">
        <w:rPr>
          <w:rFonts w:asciiTheme="majorBidi" w:hAnsiTheme="majorBidi" w:cstheme="majorBidi"/>
        </w:rPr>
        <w:t xml:space="preserve">. </w:t>
      </w:r>
      <w:r w:rsidR="00007060">
        <w:rPr>
          <w:rFonts w:asciiTheme="majorBidi" w:hAnsiTheme="majorBidi" w:cstheme="majorBidi"/>
        </w:rPr>
        <w:t xml:space="preserve">Outside of labor market choices, competitiveness in lab </w:t>
      </w:r>
      <w:r w:rsidR="002564EF">
        <w:rPr>
          <w:rFonts w:asciiTheme="majorBidi" w:hAnsiTheme="majorBidi" w:cstheme="majorBidi"/>
        </w:rPr>
        <w:t xml:space="preserve">experiments </w:t>
      </w:r>
      <w:r w:rsidR="00007060">
        <w:rPr>
          <w:rFonts w:asciiTheme="majorBidi" w:hAnsiTheme="majorBidi" w:cstheme="majorBidi"/>
        </w:rPr>
        <w:t xml:space="preserve">has been shown to effect investment choices in a group of small-scale </w:t>
      </w:r>
      <w:r w:rsidR="002564EF">
        <w:rPr>
          <w:rFonts w:asciiTheme="majorBidi" w:hAnsiTheme="majorBidi" w:cstheme="majorBidi"/>
        </w:rPr>
        <w:t>entrepreneurs</w:t>
      </w:r>
      <w:r w:rsidR="00007060">
        <w:rPr>
          <w:rFonts w:asciiTheme="majorBidi" w:hAnsiTheme="majorBidi" w:cstheme="majorBidi"/>
        </w:rPr>
        <w:t xml:space="preserve"> in Tanzania</w:t>
      </w:r>
      <w:r w:rsidR="00BE26E8">
        <w:rPr>
          <w:rFonts w:asciiTheme="majorBidi" w:hAnsiTheme="majorBidi" w:cstheme="majorBidi"/>
        </w:rPr>
        <w:t xml:space="preserve"> </w:t>
      </w:r>
      <w:r w:rsidR="002564EF">
        <w:rPr>
          <w:rFonts w:asciiTheme="majorBidi" w:hAnsiTheme="majorBidi" w:cstheme="majorBidi"/>
        </w:rPr>
        <w:t>(</w:t>
      </w:r>
      <w:r w:rsidR="00416AB2" w:rsidRPr="00783718">
        <w:rPr>
          <w:rFonts w:asciiTheme="majorBidi" w:hAnsiTheme="majorBidi" w:cstheme="majorBidi"/>
        </w:rPr>
        <w:t>Berge et al</w:t>
      </w:r>
      <w:r w:rsidR="002564EF">
        <w:rPr>
          <w:rFonts w:asciiTheme="majorBidi" w:hAnsiTheme="majorBidi" w:cstheme="majorBidi"/>
        </w:rPr>
        <w:t xml:space="preserve">, </w:t>
      </w:r>
      <w:r w:rsidR="00416AB2" w:rsidRPr="00783718">
        <w:rPr>
          <w:rFonts w:asciiTheme="majorBidi" w:hAnsiTheme="majorBidi" w:cstheme="majorBidi"/>
        </w:rPr>
        <w:t>2015)</w:t>
      </w:r>
      <w:r w:rsidR="00007060">
        <w:rPr>
          <w:rFonts w:asciiTheme="majorBidi" w:hAnsiTheme="majorBidi" w:cstheme="majorBidi"/>
        </w:rPr>
        <w:t xml:space="preserve">. </w:t>
      </w:r>
    </w:p>
    <w:p w:rsidR="00E7271E" w:rsidRPr="00783718" w:rsidRDefault="00306387" w:rsidP="00783718">
      <w:pPr>
        <w:pStyle w:val="Heading2"/>
        <w:spacing w:line="480" w:lineRule="auto"/>
        <w:jc w:val="both"/>
        <w:rPr>
          <w:rFonts w:asciiTheme="majorBidi" w:hAnsiTheme="majorBidi" w:cstheme="majorBidi"/>
          <w:i w:val="0"/>
          <w:iCs w:val="0"/>
          <w:sz w:val="24"/>
          <w:szCs w:val="24"/>
        </w:rPr>
      </w:pPr>
      <w:bookmarkStart w:id="4" w:name="_Toc519478937"/>
      <w:r>
        <w:rPr>
          <w:rFonts w:asciiTheme="majorBidi" w:hAnsiTheme="majorBidi" w:cstheme="majorBidi"/>
          <w:i w:val="0"/>
          <w:iCs w:val="0"/>
          <w:sz w:val="24"/>
          <w:szCs w:val="24"/>
        </w:rPr>
        <w:t xml:space="preserve">2.2 </w:t>
      </w:r>
      <w:r w:rsidR="00E7271E" w:rsidRPr="00783718">
        <w:rPr>
          <w:rFonts w:asciiTheme="majorBidi" w:hAnsiTheme="majorBidi" w:cstheme="majorBidi"/>
          <w:i w:val="0"/>
          <w:iCs w:val="0"/>
          <w:sz w:val="24"/>
          <w:szCs w:val="24"/>
        </w:rPr>
        <w:t>Gender Differential in Competitiveness</w:t>
      </w:r>
      <w:bookmarkEnd w:id="4"/>
    </w:p>
    <w:p w:rsidR="00DF58F3" w:rsidRPr="00783718" w:rsidRDefault="00E7271E" w:rsidP="00602DEB">
      <w:pPr>
        <w:spacing w:line="480" w:lineRule="auto"/>
        <w:ind w:firstLine="720"/>
        <w:jc w:val="both"/>
        <w:rPr>
          <w:rFonts w:asciiTheme="majorBidi" w:hAnsiTheme="majorBidi" w:cstheme="majorBidi"/>
        </w:rPr>
      </w:pPr>
      <w:r w:rsidRPr="00783718">
        <w:rPr>
          <w:rFonts w:asciiTheme="majorBidi" w:hAnsiTheme="majorBidi" w:cstheme="majorBidi"/>
        </w:rPr>
        <w:t xml:space="preserve">Competitiveness </w:t>
      </w:r>
      <w:r w:rsidR="00B56309" w:rsidRPr="00783718">
        <w:rPr>
          <w:rFonts w:asciiTheme="majorBidi" w:hAnsiTheme="majorBidi" w:cstheme="majorBidi"/>
        </w:rPr>
        <w:t>has often been used to explain gender differentials in</w:t>
      </w:r>
      <w:r w:rsidRPr="00783718">
        <w:rPr>
          <w:rFonts w:asciiTheme="majorBidi" w:hAnsiTheme="majorBidi" w:cstheme="majorBidi"/>
        </w:rPr>
        <w:t xml:space="preserve"> education and labor market outcomes</w:t>
      </w:r>
      <w:r w:rsidR="00602DEB">
        <w:rPr>
          <w:rFonts w:asciiTheme="majorBidi" w:hAnsiTheme="majorBidi" w:cstheme="majorBidi"/>
        </w:rPr>
        <w:t xml:space="preserve"> in the developed world</w:t>
      </w:r>
      <w:r w:rsidRPr="00783718">
        <w:rPr>
          <w:rFonts w:asciiTheme="majorBidi" w:hAnsiTheme="majorBidi" w:cstheme="majorBidi"/>
        </w:rPr>
        <w:t>.</w:t>
      </w:r>
      <w:r w:rsidR="00DF58F3" w:rsidRPr="00783718">
        <w:rPr>
          <w:rFonts w:asciiTheme="majorBidi" w:hAnsiTheme="majorBidi" w:cstheme="majorBidi"/>
        </w:rPr>
        <w:t xml:space="preserve"> A study involving secondary school students in the Netherlands concluded that boys </w:t>
      </w:r>
      <w:r w:rsidR="00B56309" w:rsidRPr="00783718">
        <w:rPr>
          <w:rFonts w:asciiTheme="majorBidi" w:hAnsiTheme="majorBidi" w:cstheme="majorBidi"/>
        </w:rPr>
        <w:t xml:space="preserve">are more likely to </w:t>
      </w:r>
      <w:r w:rsidR="00DF58F3" w:rsidRPr="00783718">
        <w:rPr>
          <w:rFonts w:asciiTheme="majorBidi" w:hAnsiTheme="majorBidi" w:cstheme="majorBidi"/>
        </w:rPr>
        <w:t>choose math and science intensive academic tracks (prestigious</w:t>
      </w:r>
      <w:r w:rsidR="00602DEB">
        <w:rPr>
          <w:rFonts w:asciiTheme="majorBidi" w:hAnsiTheme="majorBidi" w:cstheme="majorBidi"/>
        </w:rPr>
        <w:t>, high paying</w:t>
      </w:r>
      <w:r w:rsidR="00DF58F3" w:rsidRPr="00783718">
        <w:rPr>
          <w:rFonts w:asciiTheme="majorBidi" w:hAnsiTheme="majorBidi" w:cstheme="majorBidi"/>
        </w:rPr>
        <w:t xml:space="preserve"> tracks) compared to girls and </w:t>
      </w:r>
      <w:r w:rsidR="00B56309" w:rsidRPr="00783718">
        <w:rPr>
          <w:rFonts w:asciiTheme="majorBidi" w:hAnsiTheme="majorBidi" w:cstheme="majorBidi"/>
        </w:rPr>
        <w:t xml:space="preserve">as much as </w:t>
      </w:r>
      <w:r w:rsidR="00DF58F3" w:rsidRPr="00783718">
        <w:rPr>
          <w:rFonts w:asciiTheme="majorBidi" w:hAnsiTheme="majorBidi" w:cstheme="majorBidi"/>
        </w:rPr>
        <w:t>20% of th</w:t>
      </w:r>
      <w:r w:rsidR="00B56309" w:rsidRPr="00783718">
        <w:rPr>
          <w:rFonts w:asciiTheme="majorBidi" w:hAnsiTheme="majorBidi" w:cstheme="majorBidi"/>
        </w:rPr>
        <w:t>is</w:t>
      </w:r>
      <w:r w:rsidR="00DF58F3" w:rsidRPr="00783718">
        <w:rPr>
          <w:rFonts w:asciiTheme="majorBidi" w:hAnsiTheme="majorBidi" w:cstheme="majorBidi"/>
        </w:rPr>
        <w:t xml:space="preserve"> gender difference in track choice is explained by difference</w:t>
      </w:r>
      <w:r w:rsidR="00602DEB">
        <w:rPr>
          <w:rFonts w:asciiTheme="majorBidi" w:hAnsiTheme="majorBidi" w:cstheme="majorBidi"/>
        </w:rPr>
        <w:t>s</w:t>
      </w:r>
      <w:r w:rsidR="00DF58F3" w:rsidRPr="00783718">
        <w:rPr>
          <w:rFonts w:asciiTheme="majorBidi" w:hAnsiTheme="majorBidi" w:cstheme="majorBidi"/>
        </w:rPr>
        <w:t xml:space="preserve"> in competitiveness</w:t>
      </w:r>
      <w:r w:rsidRPr="00783718">
        <w:rPr>
          <w:rFonts w:asciiTheme="majorBidi" w:hAnsiTheme="majorBidi" w:cstheme="majorBidi"/>
          <w:noProof/>
        </w:rPr>
        <w:t>(Buser, Niederle, &amp; Oosterbeek,</w:t>
      </w:r>
      <w:r w:rsidR="00DF58F3" w:rsidRPr="00783718">
        <w:rPr>
          <w:rFonts w:asciiTheme="majorBidi" w:hAnsiTheme="majorBidi" w:cstheme="majorBidi"/>
          <w:noProof/>
        </w:rPr>
        <w:t xml:space="preserve"> 2014)</w:t>
      </w:r>
      <w:r w:rsidR="00DF58F3" w:rsidRPr="00783718">
        <w:rPr>
          <w:rFonts w:asciiTheme="majorBidi" w:hAnsiTheme="majorBidi" w:cstheme="majorBidi"/>
        </w:rPr>
        <w:t xml:space="preserve">. Another study </w:t>
      </w:r>
      <w:r w:rsidR="00F44DB4" w:rsidRPr="00783718">
        <w:rPr>
          <w:rFonts w:asciiTheme="majorBidi" w:hAnsiTheme="majorBidi" w:cstheme="majorBidi"/>
        </w:rPr>
        <w:t>with</w:t>
      </w:r>
      <w:r w:rsidR="00DF58F3" w:rsidRPr="00783718">
        <w:rPr>
          <w:rFonts w:asciiTheme="majorBidi" w:hAnsiTheme="majorBidi" w:cstheme="majorBidi"/>
        </w:rPr>
        <w:t xml:space="preserve"> high school students </w:t>
      </w:r>
      <w:r w:rsidR="00F44DB4" w:rsidRPr="00783718">
        <w:rPr>
          <w:rFonts w:asciiTheme="majorBidi" w:hAnsiTheme="majorBidi" w:cstheme="majorBidi"/>
        </w:rPr>
        <w:t>in</w:t>
      </w:r>
      <w:r w:rsidR="00DF58F3" w:rsidRPr="00783718">
        <w:rPr>
          <w:rFonts w:asciiTheme="majorBidi" w:hAnsiTheme="majorBidi" w:cstheme="majorBidi"/>
        </w:rPr>
        <w:t xml:space="preserve"> Switzerland confirm</w:t>
      </w:r>
      <w:r w:rsidR="00602DEB">
        <w:rPr>
          <w:rFonts w:asciiTheme="majorBidi" w:hAnsiTheme="majorBidi" w:cstheme="majorBidi"/>
        </w:rPr>
        <w:t xml:space="preserve">s these </w:t>
      </w:r>
      <w:r w:rsidR="002564EF">
        <w:rPr>
          <w:rFonts w:asciiTheme="majorBidi" w:hAnsiTheme="majorBidi" w:cstheme="majorBidi"/>
        </w:rPr>
        <w:t>findings</w:t>
      </w:r>
      <w:r w:rsidR="002564EF" w:rsidRPr="00783718">
        <w:rPr>
          <w:rFonts w:asciiTheme="majorBidi" w:hAnsiTheme="majorBidi" w:cstheme="majorBidi"/>
          <w:noProof/>
        </w:rPr>
        <w:t xml:space="preserve"> (</w:t>
      </w:r>
      <w:r w:rsidR="00DF58F3" w:rsidRPr="00783718">
        <w:rPr>
          <w:rFonts w:asciiTheme="majorBidi" w:hAnsiTheme="majorBidi" w:cstheme="majorBidi"/>
          <w:noProof/>
        </w:rPr>
        <w:t>Buser, Peter, &amp; Wolter, 2017)</w:t>
      </w:r>
      <w:r w:rsidR="00DF58F3" w:rsidRPr="00783718">
        <w:rPr>
          <w:rFonts w:asciiTheme="majorBidi" w:hAnsiTheme="majorBidi" w:cstheme="majorBidi"/>
        </w:rPr>
        <w:t xml:space="preserve">. </w:t>
      </w:r>
      <w:r w:rsidR="00602DEB">
        <w:rPr>
          <w:rFonts w:asciiTheme="majorBidi" w:hAnsiTheme="majorBidi" w:cstheme="majorBidi"/>
        </w:rPr>
        <w:t>The implications of these, and other studies, is that competitive individuals tend to select competitive subjects to specialize in, determining higher labor market outcomes later on in life</w:t>
      </w:r>
      <w:r w:rsidR="00602DEB" w:rsidRPr="00783718">
        <w:rPr>
          <w:rFonts w:asciiTheme="majorBidi" w:hAnsiTheme="majorBidi" w:cstheme="majorBidi"/>
          <w:noProof/>
        </w:rPr>
        <w:t>(Joensen &amp; Nielsen, 2009)</w:t>
      </w:r>
      <w:r w:rsidR="00602DEB">
        <w:rPr>
          <w:rFonts w:asciiTheme="majorBidi" w:hAnsiTheme="majorBidi" w:cstheme="majorBidi"/>
        </w:rPr>
        <w:t>. Literature, in general, finds males to be more competitive than women</w:t>
      </w:r>
    </w:p>
    <w:p w:rsidR="00E80D4F" w:rsidRDefault="00724BEE" w:rsidP="00E80D4F">
      <w:pPr>
        <w:spacing w:line="480" w:lineRule="auto"/>
        <w:ind w:firstLine="720"/>
        <w:jc w:val="both"/>
        <w:rPr>
          <w:rFonts w:asciiTheme="majorBidi" w:hAnsiTheme="majorBidi" w:cstheme="majorBidi"/>
        </w:rPr>
      </w:pPr>
      <w:r w:rsidRPr="00783718">
        <w:rPr>
          <w:rFonts w:asciiTheme="majorBidi" w:hAnsiTheme="majorBidi" w:cstheme="majorBidi"/>
        </w:rPr>
        <w:t>There is evidence of the gender gap in</w:t>
      </w:r>
      <w:r w:rsidR="00F44DB4" w:rsidRPr="00783718">
        <w:rPr>
          <w:rFonts w:asciiTheme="majorBidi" w:hAnsiTheme="majorBidi" w:cstheme="majorBidi"/>
        </w:rPr>
        <w:t xml:space="preserve"> the</w:t>
      </w:r>
      <w:r w:rsidRPr="00783718">
        <w:rPr>
          <w:rFonts w:asciiTheme="majorBidi" w:hAnsiTheme="majorBidi" w:cstheme="majorBidi"/>
        </w:rPr>
        <w:t xml:space="preserve"> willingness to compete even after controlling for abilities, </w:t>
      </w:r>
      <w:r w:rsidR="00602DEB">
        <w:rPr>
          <w:rFonts w:asciiTheme="majorBidi" w:hAnsiTheme="majorBidi" w:cstheme="majorBidi"/>
        </w:rPr>
        <w:t xml:space="preserve">confidence, </w:t>
      </w:r>
      <w:r w:rsidRPr="00783718">
        <w:rPr>
          <w:rFonts w:asciiTheme="majorBidi" w:hAnsiTheme="majorBidi" w:cstheme="majorBidi"/>
        </w:rPr>
        <w:t xml:space="preserve">risk preferences </w:t>
      </w:r>
      <w:r w:rsidR="00602DEB" w:rsidRPr="00783718">
        <w:rPr>
          <w:rFonts w:asciiTheme="majorBidi" w:hAnsiTheme="majorBidi" w:cstheme="majorBidi"/>
          <w:noProof/>
        </w:rPr>
        <w:t>(Kamas &amp; Preston, 2012)</w:t>
      </w:r>
      <w:r w:rsidR="00BE26E8">
        <w:rPr>
          <w:rFonts w:asciiTheme="majorBidi" w:hAnsiTheme="majorBidi" w:cstheme="majorBidi"/>
          <w:noProof/>
        </w:rPr>
        <w:t xml:space="preserve"> </w:t>
      </w:r>
      <w:r w:rsidRPr="00783718">
        <w:rPr>
          <w:rFonts w:asciiTheme="majorBidi" w:hAnsiTheme="majorBidi" w:cstheme="majorBidi"/>
        </w:rPr>
        <w:t>and expected performance</w:t>
      </w:r>
      <w:r w:rsidR="00BE26E8">
        <w:rPr>
          <w:rFonts w:asciiTheme="majorBidi" w:hAnsiTheme="majorBidi" w:cstheme="majorBidi"/>
        </w:rPr>
        <w:t xml:space="preserve"> </w:t>
      </w:r>
      <w:r w:rsidR="00602DEB" w:rsidRPr="00783718">
        <w:rPr>
          <w:rFonts w:asciiTheme="majorBidi" w:hAnsiTheme="majorBidi" w:cstheme="majorBidi"/>
          <w:noProof/>
        </w:rPr>
        <w:t>(Niederle&amp; Vesterlund, 2008)</w:t>
      </w:r>
      <w:r w:rsidR="00F44DB4" w:rsidRPr="00783718">
        <w:rPr>
          <w:rFonts w:asciiTheme="majorBidi" w:hAnsiTheme="majorBidi" w:cstheme="majorBidi"/>
        </w:rPr>
        <w:t>. In addition</w:t>
      </w:r>
      <w:r w:rsidR="00783718" w:rsidRPr="00783718">
        <w:rPr>
          <w:rFonts w:asciiTheme="majorBidi" w:hAnsiTheme="majorBidi" w:cstheme="majorBidi"/>
        </w:rPr>
        <w:t>, this</w:t>
      </w:r>
      <w:r w:rsidRPr="00783718">
        <w:rPr>
          <w:rFonts w:asciiTheme="majorBidi" w:hAnsiTheme="majorBidi" w:cstheme="majorBidi"/>
        </w:rPr>
        <w:t xml:space="preserve"> gender difference in willingness to compete </w:t>
      </w:r>
      <w:r w:rsidR="00F44DB4" w:rsidRPr="00783718">
        <w:rPr>
          <w:rFonts w:asciiTheme="majorBidi" w:hAnsiTheme="majorBidi" w:cstheme="majorBidi"/>
        </w:rPr>
        <w:t xml:space="preserve">has been shown to </w:t>
      </w:r>
      <w:r w:rsidRPr="00783718">
        <w:rPr>
          <w:rFonts w:asciiTheme="majorBidi" w:hAnsiTheme="majorBidi" w:cstheme="majorBidi"/>
        </w:rPr>
        <w:t xml:space="preserve">develop at a young age and </w:t>
      </w:r>
      <w:r w:rsidR="00254FBA" w:rsidRPr="00783718">
        <w:rPr>
          <w:rFonts w:asciiTheme="majorBidi" w:hAnsiTheme="majorBidi" w:cstheme="majorBidi"/>
        </w:rPr>
        <w:t>persist</w:t>
      </w:r>
      <w:r w:rsidR="00602DEB">
        <w:rPr>
          <w:rFonts w:asciiTheme="majorBidi" w:hAnsiTheme="majorBidi" w:cstheme="majorBidi"/>
        </w:rPr>
        <w:t xml:space="preserve"> later in life</w:t>
      </w:r>
      <w:r w:rsidR="00254FBA" w:rsidRPr="00783718">
        <w:rPr>
          <w:rFonts w:asciiTheme="majorBidi" w:hAnsiTheme="majorBidi" w:cstheme="majorBidi"/>
          <w:noProof/>
        </w:rPr>
        <w:t xml:space="preserve"> (</w:t>
      </w:r>
      <w:r w:rsidRPr="00783718">
        <w:rPr>
          <w:rFonts w:asciiTheme="majorBidi" w:hAnsiTheme="majorBidi" w:cstheme="majorBidi"/>
          <w:noProof/>
        </w:rPr>
        <w:t>Sutter &amp; Glätzle-Rützler, 2010)</w:t>
      </w:r>
      <w:r w:rsidRPr="00783718">
        <w:rPr>
          <w:rFonts w:asciiTheme="majorBidi" w:hAnsiTheme="majorBidi" w:cstheme="majorBidi"/>
        </w:rPr>
        <w:t>.</w:t>
      </w:r>
    </w:p>
    <w:p w:rsidR="002564EF" w:rsidRDefault="008269DD">
      <w:pPr>
        <w:spacing w:line="480" w:lineRule="auto"/>
        <w:ind w:firstLine="720"/>
        <w:jc w:val="both"/>
        <w:rPr>
          <w:rFonts w:asciiTheme="majorBidi" w:hAnsiTheme="majorBidi" w:cstheme="majorBidi"/>
        </w:rPr>
      </w:pPr>
      <w:r>
        <w:rPr>
          <w:rFonts w:asciiTheme="majorBidi" w:hAnsiTheme="majorBidi" w:cstheme="majorBidi"/>
        </w:rPr>
        <w:lastRenderedPageBreak/>
        <w:t>Though the gender differential in competitiveness is well documented, evidence is scare on why women are less competitive than men. Some possible reasons given include low levels</w:t>
      </w:r>
      <w:r w:rsidR="00E80D4F">
        <w:rPr>
          <w:rFonts w:asciiTheme="majorBidi" w:hAnsiTheme="majorBidi" w:cstheme="majorBidi"/>
        </w:rPr>
        <w:t xml:space="preserve"> confidence in one’s abilities and perceived norms around how men and women should behave. </w:t>
      </w:r>
      <w:r w:rsidR="00724BEE" w:rsidRPr="00783718">
        <w:rPr>
          <w:rFonts w:asciiTheme="majorBidi" w:hAnsiTheme="majorBidi" w:cstheme="majorBidi"/>
        </w:rPr>
        <w:t>Evidence from a framed field experiment</w:t>
      </w:r>
      <w:r w:rsidR="00972EC6">
        <w:rPr>
          <w:rFonts w:asciiTheme="majorBidi" w:hAnsiTheme="majorBidi" w:cstheme="majorBidi"/>
        </w:rPr>
        <w:t xml:space="preserve"> in Germany</w:t>
      </w:r>
      <w:r w:rsidR="00724BEE" w:rsidRPr="00783718">
        <w:rPr>
          <w:rFonts w:asciiTheme="majorBidi" w:hAnsiTheme="majorBidi" w:cstheme="majorBidi"/>
        </w:rPr>
        <w:t xml:space="preserve"> shows that willingness to compete </w:t>
      </w:r>
      <w:r w:rsidR="00602DEB">
        <w:rPr>
          <w:rFonts w:asciiTheme="majorBidi" w:hAnsiTheme="majorBidi" w:cstheme="majorBidi"/>
        </w:rPr>
        <w:t xml:space="preserve">among women </w:t>
      </w:r>
      <w:r w:rsidR="00724BEE" w:rsidRPr="00783718">
        <w:rPr>
          <w:rFonts w:asciiTheme="majorBidi" w:hAnsiTheme="majorBidi" w:cstheme="majorBidi"/>
        </w:rPr>
        <w:t>depends on</w:t>
      </w:r>
      <w:r w:rsidR="00F44DB4" w:rsidRPr="00783718">
        <w:rPr>
          <w:rFonts w:asciiTheme="majorBidi" w:hAnsiTheme="majorBidi" w:cstheme="majorBidi"/>
        </w:rPr>
        <w:t>whether the</w:t>
      </w:r>
      <w:r w:rsidR="00724BEE" w:rsidRPr="00783718">
        <w:rPr>
          <w:rFonts w:asciiTheme="majorBidi" w:hAnsiTheme="majorBidi" w:cstheme="majorBidi"/>
        </w:rPr>
        <w:t xml:space="preserve"> competition is with </w:t>
      </w:r>
      <w:r w:rsidR="00E80D4F">
        <w:rPr>
          <w:rFonts w:asciiTheme="majorBidi" w:hAnsiTheme="majorBidi" w:cstheme="majorBidi"/>
        </w:rPr>
        <w:t>other women or a mixed group</w:t>
      </w:r>
      <w:r w:rsidR="00724BEE" w:rsidRPr="00783718">
        <w:rPr>
          <w:rFonts w:asciiTheme="majorBidi" w:hAnsiTheme="majorBidi" w:cstheme="majorBidi"/>
        </w:rPr>
        <w:t>.</w:t>
      </w:r>
      <w:r w:rsidR="00E80D4F">
        <w:rPr>
          <w:rFonts w:asciiTheme="majorBidi" w:hAnsiTheme="majorBidi" w:cstheme="majorBidi"/>
        </w:rPr>
        <w:t xml:space="preserve"> However, low levels of competitiveness can be mitigated by self-belief. </w:t>
      </w:r>
      <w:r w:rsidR="00724BEE" w:rsidRPr="00783718">
        <w:rPr>
          <w:rFonts w:asciiTheme="majorBidi" w:hAnsiTheme="majorBidi" w:cstheme="majorBidi"/>
        </w:rPr>
        <w:t xml:space="preserve">Women who </w:t>
      </w:r>
      <w:r w:rsidR="002564EF">
        <w:rPr>
          <w:rFonts w:asciiTheme="majorBidi" w:hAnsiTheme="majorBidi" w:cstheme="majorBidi"/>
        </w:rPr>
        <w:t xml:space="preserve">are </w:t>
      </w:r>
      <w:r w:rsidR="002564EF" w:rsidRPr="00783718">
        <w:rPr>
          <w:rFonts w:asciiTheme="majorBidi" w:hAnsiTheme="majorBidi" w:cstheme="majorBidi"/>
        </w:rPr>
        <w:t>confident</w:t>
      </w:r>
      <w:r w:rsidR="00E80D4F">
        <w:rPr>
          <w:rFonts w:asciiTheme="majorBidi" w:hAnsiTheme="majorBidi" w:cstheme="majorBidi"/>
        </w:rPr>
        <w:t>about their</w:t>
      </w:r>
      <w:r w:rsidR="00724BEE" w:rsidRPr="00783718">
        <w:rPr>
          <w:rFonts w:asciiTheme="majorBidi" w:hAnsiTheme="majorBidi" w:cstheme="majorBidi"/>
        </w:rPr>
        <w:t xml:space="preserve">ability </w:t>
      </w:r>
      <w:r w:rsidR="00E80D4F">
        <w:rPr>
          <w:rFonts w:asciiTheme="majorBidi" w:hAnsiTheme="majorBidi" w:cstheme="majorBidi"/>
        </w:rPr>
        <w:t>arenot</w:t>
      </w:r>
      <w:r w:rsidR="00724BEE" w:rsidRPr="00783718">
        <w:rPr>
          <w:rFonts w:asciiTheme="majorBidi" w:hAnsiTheme="majorBidi" w:cstheme="majorBidi"/>
        </w:rPr>
        <w:t xml:space="preserve">concerned about the gender mix while the women who underestimate </w:t>
      </w:r>
      <w:r w:rsidR="00E80D4F">
        <w:rPr>
          <w:rFonts w:asciiTheme="majorBidi" w:hAnsiTheme="majorBidi" w:cstheme="majorBidi"/>
        </w:rPr>
        <w:t xml:space="preserve">their abilities are reluctant to compete in a mixed gender setting </w:t>
      </w:r>
      <w:r w:rsidR="00724BEE" w:rsidRPr="00783718">
        <w:rPr>
          <w:rFonts w:asciiTheme="majorBidi" w:hAnsiTheme="majorBidi" w:cstheme="majorBidi"/>
          <w:noProof/>
        </w:rPr>
        <w:t>(Burow, Beblo, Beninger, &amp; Schröder, 2017)</w:t>
      </w:r>
      <w:r w:rsidR="00724BEE" w:rsidRPr="00783718">
        <w:rPr>
          <w:rFonts w:asciiTheme="majorBidi" w:hAnsiTheme="majorBidi" w:cstheme="majorBidi"/>
        </w:rPr>
        <w:t>.</w:t>
      </w:r>
    </w:p>
    <w:p w:rsidR="006A4B6A" w:rsidRDefault="00E80D4F">
      <w:pPr>
        <w:spacing w:line="480" w:lineRule="auto"/>
        <w:ind w:firstLine="720"/>
        <w:jc w:val="both"/>
        <w:rPr>
          <w:rFonts w:asciiTheme="majorBidi" w:hAnsiTheme="majorBidi" w:cstheme="majorBidi"/>
        </w:rPr>
      </w:pPr>
      <w:r>
        <w:rPr>
          <w:rFonts w:asciiTheme="majorBidi" w:hAnsiTheme="majorBidi" w:cstheme="majorBidi"/>
        </w:rPr>
        <w:t xml:space="preserve">Competitiveness can also be </w:t>
      </w:r>
      <w:r w:rsidR="002564EF">
        <w:rPr>
          <w:rFonts w:asciiTheme="majorBidi" w:hAnsiTheme="majorBidi" w:cstheme="majorBidi"/>
        </w:rPr>
        <w:t>a</w:t>
      </w:r>
      <w:r>
        <w:rPr>
          <w:rFonts w:asciiTheme="majorBidi" w:hAnsiTheme="majorBidi" w:cstheme="majorBidi"/>
        </w:rPr>
        <w:t>ffected by whether an individual expects their efforts to be rewarded</w:t>
      </w:r>
      <w:r w:rsidR="00BE26E8">
        <w:rPr>
          <w:rFonts w:asciiTheme="majorBidi" w:hAnsiTheme="majorBidi" w:cstheme="majorBidi"/>
        </w:rPr>
        <w:t xml:space="preserve"> </w:t>
      </w:r>
      <w:r w:rsidR="000020FB" w:rsidRPr="00783718">
        <w:rPr>
          <w:rFonts w:asciiTheme="majorBidi" w:hAnsiTheme="majorBidi" w:cstheme="majorBidi"/>
          <w:noProof/>
        </w:rPr>
        <w:t>(Ali, Tatlah, &amp; Saeed, 2011)</w:t>
      </w:r>
      <w:r w:rsidR="008269DD">
        <w:rPr>
          <w:rFonts w:asciiTheme="majorBidi" w:hAnsiTheme="majorBidi" w:cstheme="majorBidi"/>
          <w:noProof/>
        </w:rPr>
        <w:t xml:space="preserve">. </w:t>
      </w:r>
      <w:r w:rsidR="008269DD" w:rsidRPr="00783718">
        <w:rPr>
          <w:rFonts w:asciiTheme="majorBidi" w:hAnsiTheme="majorBidi" w:cstheme="majorBidi"/>
        </w:rPr>
        <w:t xml:space="preserve">The willingness to compete </w:t>
      </w:r>
      <w:r w:rsidR="008269DD">
        <w:rPr>
          <w:rFonts w:asciiTheme="majorBidi" w:hAnsiTheme="majorBidi" w:cstheme="majorBidi"/>
        </w:rPr>
        <w:t>could be</w:t>
      </w:r>
      <w:r w:rsidR="008269DD" w:rsidRPr="00783718">
        <w:rPr>
          <w:rFonts w:asciiTheme="majorBidi" w:hAnsiTheme="majorBidi" w:cstheme="majorBidi"/>
        </w:rPr>
        <w:t xml:space="preserve"> lower in </w:t>
      </w:r>
      <w:r w:rsidR="008269DD">
        <w:rPr>
          <w:rFonts w:asciiTheme="majorBidi" w:hAnsiTheme="majorBidi" w:cstheme="majorBidi"/>
        </w:rPr>
        <w:t xml:space="preserve">females </w:t>
      </w:r>
      <w:r w:rsidR="008269DD" w:rsidRPr="00783718">
        <w:rPr>
          <w:rFonts w:asciiTheme="majorBidi" w:hAnsiTheme="majorBidi" w:cstheme="majorBidi"/>
        </w:rPr>
        <w:t>due to the effect that perceived discrimination has on motivation</w:t>
      </w:r>
      <w:r w:rsidR="008269DD">
        <w:rPr>
          <w:rFonts w:asciiTheme="majorBidi" w:hAnsiTheme="majorBidi" w:cstheme="majorBidi"/>
        </w:rPr>
        <w:t xml:space="preserve"> levels.For instance, </w:t>
      </w:r>
      <w:r w:rsidR="000020FB" w:rsidRPr="00783718">
        <w:rPr>
          <w:rFonts w:asciiTheme="majorBidi" w:hAnsiTheme="majorBidi" w:cstheme="majorBidi"/>
          <w:noProof/>
        </w:rPr>
        <w:t>Delavande &amp; Zafar (2013)</w:t>
      </w:r>
      <w:r w:rsidR="000020FB" w:rsidRPr="00783718">
        <w:rPr>
          <w:rFonts w:asciiTheme="majorBidi" w:hAnsiTheme="majorBidi" w:cstheme="majorBidi"/>
        </w:rPr>
        <w:t xml:space="preserve"> showed that in Pakistan men of lower socio-economic status discriminate against women of lower socio-economic status. This can be potentially harmful to the motivations and aspirations of women. </w:t>
      </w:r>
    </w:p>
    <w:p w:rsidR="000020FB" w:rsidRPr="00783718" w:rsidRDefault="008269DD" w:rsidP="00561B42">
      <w:pPr>
        <w:spacing w:line="480" w:lineRule="auto"/>
        <w:ind w:firstLine="720"/>
        <w:jc w:val="both"/>
        <w:rPr>
          <w:rFonts w:asciiTheme="majorBidi" w:hAnsiTheme="majorBidi" w:cstheme="majorBidi"/>
        </w:rPr>
      </w:pPr>
      <w:r>
        <w:rPr>
          <w:rFonts w:asciiTheme="majorBidi" w:hAnsiTheme="majorBidi" w:cstheme="majorBidi"/>
        </w:rPr>
        <w:t>However, despite the reasons for gender difference in competition, literature also provides useful insights into how to reduce the</w:t>
      </w:r>
      <w:r w:rsidR="00561B42">
        <w:rPr>
          <w:rFonts w:asciiTheme="majorBidi" w:hAnsiTheme="majorBidi" w:cstheme="majorBidi"/>
        </w:rPr>
        <w:t>se</w:t>
      </w:r>
      <w:r>
        <w:rPr>
          <w:rFonts w:asciiTheme="majorBidi" w:hAnsiTheme="majorBidi" w:cstheme="majorBidi"/>
        </w:rPr>
        <w:t xml:space="preserve"> gender differences</w:t>
      </w:r>
      <w:r w:rsidR="00052405">
        <w:rPr>
          <w:rFonts w:asciiTheme="majorBidi" w:hAnsiTheme="majorBidi" w:cstheme="majorBidi"/>
        </w:rPr>
        <w:t>.</w:t>
      </w:r>
      <w:r>
        <w:rPr>
          <w:rFonts w:asciiTheme="majorBidi" w:hAnsiTheme="majorBidi" w:cstheme="majorBidi"/>
        </w:rPr>
        <w:t xml:space="preserve"> One key </w:t>
      </w:r>
      <w:r w:rsidR="002564EF">
        <w:rPr>
          <w:rFonts w:asciiTheme="majorBidi" w:hAnsiTheme="majorBidi" w:cstheme="majorBidi"/>
        </w:rPr>
        <w:t>insight</w:t>
      </w:r>
      <w:r>
        <w:rPr>
          <w:rFonts w:asciiTheme="majorBidi" w:hAnsiTheme="majorBidi" w:cstheme="majorBidi"/>
        </w:rPr>
        <w:t xml:space="preserve"> is to look at who</w:t>
      </w:r>
      <w:r w:rsidR="00B07D10">
        <w:rPr>
          <w:rFonts w:asciiTheme="majorBidi" w:hAnsiTheme="majorBidi" w:cstheme="majorBidi"/>
        </w:rPr>
        <w:t>m</w:t>
      </w:r>
      <w:r>
        <w:rPr>
          <w:rFonts w:asciiTheme="majorBidi" w:hAnsiTheme="majorBidi" w:cstheme="majorBidi"/>
        </w:rPr>
        <w:t xml:space="preserve"> the individual is competing again</w:t>
      </w:r>
      <w:r w:rsidR="00052405">
        <w:rPr>
          <w:rFonts w:asciiTheme="majorBidi" w:hAnsiTheme="majorBidi" w:cstheme="majorBidi"/>
        </w:rPr>
        <w:t>st</w:t>
      </w:r>
      <w:r>
        <w:rPr>
          <w:rFonts w:asciiTheme="majorBidi" w:hAnsiTheme="majorBidi" w:cstheme="majorBidi"/>
        </w:rPr>
        <w:t xml:space="preserve">. Most of the literature discussed above, looks at </w:t>
      </w:r>
      <w:r w:rsidR="002564EF">
        <w:rPr>
          <w:rFonts w:asciiTheme="majorBidi" w:hAnsiTheme="majorBidi" w:cstheme="majorBidi"/>
        </w:rPr>
        <w:t>competitiveness</w:t>
      </w:r>
      <w:r>
        <w:rPr>
          <w:rFonts w:asciiTheme="majorBidi" w:hAnsiTheme="majorBidi" w:cstheme="majorBidi"/>
        </w:rPr>
        <w:t xml:space="preserve"> when competing against others in a mixed gender group. I discuss literature on </w:t>
      </w:r>
      <w:r w:rsidR="002564EF">
        <w:rPr>
          <w:rFonts w:asciiTheme="majorBidi" w:hAnsiTheme="majorBidi" w:cstheme="majorBidi"/>
        </w:rPr>
        <w:t>competition</w:t>
      </w:r>
      <w:r>
        <w:rPr>
          <w:rFonts w:asciiTheme="majorBidi" w:hAnsiTheme="majorBidi" w:cstheme="majorBidi"/>
        </w:rPr>
        <w:t xml:space="preserve"> against own past </w:t>
      </w:r>
      <w:r w:rsidR="002564EF">
        <w:rPr>
          <w:rFonts w:asciiTheme="majorBidi" w:hAnsiTheme="majorBidi" w:cstheme="majorBidi"/>
        </w:rPr>
        <w:t>performance and</w:t>
      </w:r>
      <w:r>
        <w:rPr>
          <w:rFonts w:asciiTheme="majorBidi" w:hAnsiTheme="majorBidi" w:cstheme="majorBidi"/>
        </w:rPr>
        <w:t xml:space="preserve"> others of the same gender next. </w:t>
      </w:r>
    </w:p>
    <w:p w:rsidR="00724BEE" w:rsidRPr="00783718" w:rsidRDefault="00306387" w:rsidP="00783718">
      <w:pPr>
        <w:pStyle w:val="Heading2"/>
        <w:spacing w:line="480" w:lineRule="auto"/>
        <w:jc w:val="both"/>
        <w:rPr>
          <w:rFonts w:asciiTheme="majorBidi" w:hAnsiTheme="majorBidi" w:cstheme="majorBidi"/>
          <w:i w:val="0"/>
          <w:iCs w:val="0"/>
          <w:sz w:val="24"/>
          <w:szCs w:val="24"/>
        </w:rPr>
      </w:pPr>
      <w:bookmarkStart w:id="5" w:name="_Toc519478938"/>
      <w:r>
        <w:rPr>
          <w:rFonts w:asciiTheme="majorBidi" w:hAnsiTheme="majorBidi" w:cstheme="majorBidi"/>
          <w:i w:val="0"/>
          <w:iCs w:val="0"/>
          <w:sz w:val="24"/>
          <w:szCs w:val="24"/>
        </w:rPr>
        <w:t xml:space="preserve">2.3 </w:t>
      </w:r>
      <w:r w:rsidR="00724BEE" w:rsidRPr="00783718">
        <w:rPr>
          <w:rFonts w:asciiTheme="majorBidi" w:hAnsiTheme="majorBidi" w:cstheme="majorBidi"/>
          <w:i w:val="0"/>
          <w:iCs w:val="0"/>
          <w:sz w:val="24"/>
          <w:szCs w:val="24"/>
        </w:rPr>
        <w:t>Gender Difference in ‘Self’ Competition</w:t>
      </w:r>
      <w:bookmarkEnd w:id="5"/>
    </w:p>
    <w:p w:rsidR="00DF58F3" w:rsidRPr="00783718" w:rsidRDefault="004311CA" w:rsidP="004311CA">
      <w:pPr>
        <w:spacing w:line="480" w:lineRule="auto"/>
        <w:ind w:firstLine="720"/>
        <w:jc w:val="both"/>
        <w:rPr>
          <w:rFonts w:asciiTheme="majorBidi" w:hAnsiTheme="majorBidi" w:cstheme="majorBidi"/>
        </w:rPr>
      </w:pPr>
      <w:r>
        <w:rPr>
          <w:rFonts w:asciiTheme="majorBidi" w:hAnsiTheme="majorBidi" w:cstheme="majorBidi"/>
        </w:rPr>
        <w:t xml:space="preserve">Experimental evidence indicates that men and women are equally motivated and competitive if rewarded against their own past </w:t>
      </w:r>
      <w:r w:rsidR="002564EF">
        <w:rPr>
          <w:rFonts w:asciiTheme="majorBidi" w:hAnsiTheme="majorBidi" w:cstheme="majorBidi"/>
        </w:rPr>
        <w:t>performance.</w:t>
      </w:r>
      <w:r w:rsidR="002564EF" w:rsidRPr="00783718">
        <w:rPr>
          <w:rFonts w:asciiTheme="majorBidi" w:hAnsiTheme="majorBidi" w:cstheme="majorBidi"/>
        </w:rPr>
        <w:t xml:space="preserve"> In</w:t>
      </w:r>
      <w:r w:rsidR="00DF58F3" w:rsidRPr="00783718">
        <w:rPr>
          <w:rFonts w:asciiTheme="majorBidi" w:hAnsiTheme="majorBidi" w:cstheme="majorBidi"/>
        </w:rPr>
        <w:t xml:space="preserve"> a lab experiment offer</w:t>
      </w:r>
      <w:r>
        <w:rPr>
          <w:rFonts w:asciiTheme="majorBidi" w:hAnsiTheme="majorBidi" w:cstheme="majorBidi"/>
        </w:rPr>
        <w:t xml:space="preserve">ing </w:t>
      </w:r>
      <w:r>
        <w:rPr>
          <w:rFonts w:asciiTheme="majorBidi" w:hAnsiTheme="majorBidi" w:cstheme="majorBidi"/>
        </w:rPr>
        <w:lastRenderedPageBreak/>
        <w:t>participants</w:t>
      </w:r>
      <w:r w:rsidR="00DF58F3" w:rsidRPr="00783718">
        <w:rPr>
          <w:rFonts w:asciiTheme="majorBidi" w:hAnsiTheme="majorBidi" w:cstheme="majorBidi"/>
        </w:rPr>
        <w:t xml:space="preserve"> either </w:t>
      </w:r>
      <w:r>
        <w:rPr>
          <w:rFonts w:asciiTheme="majorBidi" w:hAnsiTheme="majorBidi" w:cstheme="majorBidi"/>
        </w:rPr>
        <w:t xml:space="preserve">a fixed </w:t>
      </w:r>
      <w:r w:rsidR="00DF58F3" w:rsidRPr="00783718">
        <w:rPr>
          <w:rFonts w:asciiTheme="majorBidi" w:hAnsiTheme="majorBidi" w:cstheme="majorBidi"/>
        </w:rPr>
        <w:t xml:space="preserve">regular piece rate or a larger piece </w:t>
      </w:r>
      <w:r w:rsidR="002564EF" w:rsidRPr="00783718">
        <w:rPr>
          <w:rFonts w:asciiTheme="majorBidi" w:hAnsiTheme="majorBidi" w:cstheme="majorBidi"/>
        </w:rPr>
        <w:t>rate</w:t>
      </w:r>
      <w:r w:rsidR="002564EF">
        <w:rPr>
          <w:rFonts w:asciiTheme="majorBidi" w:hAnsiTheme="majorBidi" w:cstheme="majorBidi"/>
        </w:rPr>
        <w:t>s</w:t>
      </w:r>
      <w:r w:rsidR="002564EF" w:rsidRPr="00783718">
        <w:rPr>
          <w:rFonts w:asciiTheme="majorBidi" w:hAnsiTheme="majorBidi" w:cstheme="majorBidi"/>
        </w:rPr>
        <w:t xml:space="preserve"> if</w:t>
      </w:r>
      <w:r w:rsidR="00DF58F3" w:rsidRPr="00783718">
        <w:rPr>
          <w:rFonts w:asciiTheme="majorBidi" w:hAnsiTheme="majorBidi" w:cstheme="majorBidi"/>
        </w:rPr>
        <w:t xml:space="preserve"> they improve on their past performance</w:t>
      </w:r>
      <w:r>
        <w:rPr>
          <w:rFonts w:asciiTheme="majorBidi" w:hAnsiTheme="majorBidi" w:cstheme="majorBidi"/>
        </w:rPr>
        <w:t>,</w:t>
      </w:r>
      <w:r w:rsidR="00DF58F3" w:rsidRPr="00783718">
        <w:rPr>
          <w:rFonts w:asciiTheme="majorBidi" w:hAnsiTheme="majorBidi" w:cstheme="majorBidi"/>
        </w:rPr>
        <w:t xml:space="preserve"> men and women </w:t>
      </w:r>
      <w:r>
        <w:rPr>
          <w:rFonts w:asciiTheme="majorBidi" w:hAnsiTheme="majorBidi" w:cstheme="majorBidi"/>
        </w:rPr>
        <w:t xml:space="preserve">were found to be </w:t>
      </w:r>
      <w:r w:rsidR="00DF58F3" w:rsidRPr="00783718">
        <w:rPr>
          <w:rFonts w:asciiTheme="majorBidi" w:hAnsiTheme="majorBidi" w:cstheme="majorBidi"/>
        </w:rPr>
        <w:t>equally competitive</w:t>
      </w:r>
      <w:r>
        <w:rPr>
          <w:rFonts w:asciiTheme="majorBidi" w:hAnsiTheme="majorBidi" w:cstheme="majorBidi"/>
        </w:rPr>
        <w:t>,</w:t>
      </w:r>
      <w:r w:rsidR="00DF58F3" w:rsidRPr="00783718">
        <w:rPr>
          <w:rFonts w:asciiTheme="majorBidi" w:hAnsiTheme="majorBidi" w:cstheme="majorBidi"/>
        </w:rPr>
        <w:t xml:space="preserve"> even after controlling for risk aversion and </w:t>
      </w:r>
      <w:r w:rsidR="00B07D10" w:rsidRPr="00783718">
        <w:rPr>
          <w:rFonts w:asciiTheme="majorBidi" w:hAnsiTheme="majorBidi" w:cstheme="majorBidi"/>
        </w:rPr>
        <w:t>self-confidence</w:t>
      </w:r>
      <w:r w:rsidR="002564EF" w:rsidRPr="00783718">
        <w:rPr>
          <w:rFonts w:asciiTheme="majorBidi" w:hAnsiTheme="majorBidi" w:cstheme="majorBidi"/>
          <w:noProof/>
        </w:rPr>
        <w:t xml:space="preserve"> (</w:t>
      </w:r>
      <w:r w:rsidR="00DF58F3" w:rsidRPr="00783718">
        <w:rPr>
          <w:rFonts w:asciiTheme="majorBidi" w:hAnsiTheme="majorBidi" w:cstheme="majorBidi"/>
          <w:noProof/>
        </w:rPr>
        <w:t>Klinowski, 2017)</w:t>
      </w:r>
      <w:r w:rsidR="00DF58F3" w:rsidRPr="00783718">
        <w:rPr>
          <w:rFonts w:asciiTheme="majorBidi" w:hAnsiTheme="majorBidi" w:cstheme="majorBidi"/>
        </w:rPr>
        <w:t xml:space="preserve">. </w:t>
      </w:r>
      <w:r w:rsidRPr="00783718">
        <w:rPr>
          <w:rFonts w:asciiTheme="majorBidi" w:hAnsiTheme="majorBidi" w:cstheme="majorBidi"/>
        </w:rPr>
        <w:t xml:space="preserve">Results imply that performance pay based on </w:t>
      </w:r>
      <w:r w:rsidR="00B07D10" w:rsidRPr="00783718">
        <w:rPr>
          <w:rFonts w:asciiTheme="majorBidi" w:hAnsiTheme="majorBidi" w:cstheme="majorBidi"/>
        </w:rPr>
        <w:t>self-performance</w:t>
      </w:r>
      <w:r w:rsidRPr="00783718">
        <w:rPr>
          <w:rFonts w:asciiTheme="majorBidi" w:hAnsiTheme="majorBidi" w:cstheme="majorBidi"/>
        </w:rPr>
        <w:t xml:space="preserve"> can be a gender neutral way of inducing competition in incentive structures of organizations</w:t>
      </w:r>
      <w:r w:rsidR="00BE26E8">
        <w:rPr>
          <w:rFonts w:asciiTheme="majorBidi" w:hAnsiTheme="majorBidi" w:cstheme="majorBidi"/>
        </w:rPr>
        <w:t xml:space="preserve"> </w:t>
      </w:r>
      <w:r w:rsidRPr="00783718">
        <w:rPr>
          <w:rFonts w:asciiTheme="majorBidi" w:hAnsiTheme="majorBidi" w:cstheme="majorBidi"/>
          <w:noProof/>
        </w:rPr>
        <w:t>(Klinowski, 2017</w:t>
      </w:r>
      <w:r w:rsidR="002866F5" w:rsidRPr="00783718">
        <w:rPr>
          <w:rFonts w:asciiTheme="majorBidi" w:hAnsiTheme="majorBidi" w:cstheme="majorBidi"/>
          <w:noProof/>
        </w:rPr>
        <w:t>)</w:t>
      </w:r>
      <w:r w:rsidR="002866F5">
        <w:rPr>
          <w:rFonts w:asciiTheme="majorBidi" w:hAnsiTheme="majorBidi" w:cstheme="majorBidi"/>
        </w:rPr>
        <w:t>. These</w:t>
      </w:r>
      <w:r>
        <w:rPr>
          <w:rFonts w:asciiTheme="majorBidi" w:hAnsiTheme="majorBidi" w:cstheme="majorBidi"/>
        </w:rPr>
        <w:t xml:space="preserve"> results have been validated in a framed field </w:t>
      </w:r>
      <w:r w:rsidR="002564EF">
        <w:rPr>
          <w:rFonts w:asciiTheme="majorBidi" w:hAnsiTheme="majorBidi" w:cstheme="majorBidi"/>
        </w:rPr>
        <w:t xml:space="preserve">experiment </w:t>
      </w:r>
      <w:r w:rsidR="00254FBA" w:rsidRPr="00783718">
        <w:rPr>
          <w:rFonts w:asciiTheme="majorBidi" w:hAnsiTheme="majorBidi" w:cstheme="majorBidi"/>
          <w:noProof/>
        </w:rPr>
        <w:t>(</w:t>
      </w:r>
      <w:r w:rsidR="00DF58F3" w:rsidRPr="00783718">
        <w:rPr>
          <w:rFonts w:asciiTheme="majorBidi" w:hAnsiTheme="majorBidi" w:cstheme="majorBidi"/>
          <w:noProof/>
        </w:rPr>
        <w:t>Bandiera, Fischer, Prat, &amp; Ytsma., 2016)</w:t>
      </w:r>
      <w:r w:rsidR="00F44DB4" w:rsidRPr="00783718">
        <w:rPr>
          <w:rFonts w:asciiTheme="majorBidi" w:hAnsiTheme="majorBidi" w:cstheme="majorBidi"/>
        </w:rPr>
        <w:t xml:space="preserve">. </w:t>
      </w:r>
    </w:p>
    <w:p w:rsidR="00B04522" w:rsidRDefault="004311CA" w:rsidP="004311CA">
      <w:pPr>
        <w:spacing w:line="480" w:lineRule="auto"/>
        <w:ind w:firstLine="720"/>
        <w:jc w:val="both"/>
        <w:rPr>
          <w:rFonts w:asciiTheme="majorBidi" w:hAnsiTheme="majorBidi" w:cstheme="majorBidi"/>
        </w:rPr>
      </w:pPr>
      <w:r>
        <w:rPr>
          <w:rFonts w:asciiTheme="majorBidi" w:hAnsiTheme="majorBidi" w:cstheme="majorBidi"/>
        </w:rPr>
        <w:t>However, to the best of our knowledge, only one study measure</w:t>
      </w:r>
      <w:r w:rsidR="00DD1837">
        <w:rPr>
          <w:rFonts w:asciiTheme="majorBidi" w:hAnsiTheme="majorBidi" w:cstheme="majorBidi"/>
        </w:rPr>
        <w:t>s</w:t>
      </w:r>
      <w:r>
        <w:rPr>
          <w:rFonts w:asciiTheme="majorBidi" w:hAnsiTheme="majorBidi" w:cstheme="majorBidi"/>
        </w:rPr>
        <w:t xml:space="preserve"> ‘self’ and ‘other’ competition in the same group of participants. </w:t>
      </w:r>
      <w:r w:rsidR="00724BEE" w:rsidRPr="00783718">
        <w:rPr>
          <w:rFonts w:asciiTheme="majorBidi" w:hAnsiTheme="majorBidi" w:cstheme="majorBidi"/>
        </w:rPr>
        <w:t xml:space="preserve">Apicella et al (2017) </w:t>
      </w:r>
      <w:r>
        <w:rPr>
          <w:rFonts w:asciiTheme="majorBidi" w:hAnsiTheme="majorBidi" w:cstheme="majorBidi"/>
        </w:rPr>
        <w:t>use</w:t>
      </w:r>
      <w:r w:rsidR="00BE26E8">
        <w:rPr>
          <w:rFonts w:asciiTheme="majorBidi" w:hAnsiTheme="majorBidi" w:cstheme="majorBidi"/>
        </w:rPr>
        <w:t xml:space="preserve"> </w:t>
      </w:r>
      <w:r w:rsidR="00DF58F3" w:rsidRPr="00783718">
        <w:rPr>
          <w:rFonts w:asciiTheme="majorBidi" w:hAnsiTheme="majorBidi" w:cstheme="majorBidi"/>
        </w:rPr>
        <w:t>two experiments, one laboratory and one online market experiment</w:t>
      </w:r>
      <w:r>
        <w:rPr>
          <w:rFonts w:asciiTheme="majorBidi" w:hAnsiTheme="majorBidi" w:cstheme="majorBidi"/>
        </w:rPr>
        <w:t>,</w:t>
      </w:r>
      <w:r w:rsidR="00DF58F3" w:rsidRPr="00783718">
        <w:rPr>
          <w:rFonts w:asciiTheme="majorBidi" w:hAnsiTheme="majorBidi" w:cstheme="majorBidi"/>
        </w:rPr>
        <w:t xml:space="preserve"> to investigate the gender differences in willingness to compete against one self and against others</w:t>
      </w:r>
      <w:r w:rsidR="00577886" w:rsidRPr="00783718">
        <w:rPr>
          <w:rFonts w:asciiTheme="majorBidi" w:hAnsiTheme="majorBidi" w:cstheme="majorBidi"/>
        </w:rPr>
        <w:t>. It</w:t>
      </w:r>
      <w:r w:rsidR="00DF58F3" w:rsidRPr="00783718">
        <w:rPr>
          <w:rFonts w:asciiTheme="majorBidi" w:hAnsiTheme="majorBidi" w:cstheme="majorBidi"/>
        </w:rPr>
        <w:t>was seen that</w:t>
      </w:r>
      <w:r>
        <w:rPr>
          <w:rFonts w:asciiTheme="majorBidi" w:hAnsiTheme="majorBidi" w:cstheme="majorBidi"/>
        </w:rPr>
        <w:t xml:space="preserve"> men are more likely to compete than women</w:t>
      </w:r>
      <w:r w:rsidR="00BE26E8">
        <w:rPr>
          <w:rFonts w:asciiTheme="majorBidi" w:hAnsiTheme="majorBidi" w:cstheme="majorBidi"/>
        </w:rPr>
        <w:t xml:space="preserve"> </w:t>
      </w:r>
      <w:r>
        <w:rPr>
          <w:rFonts w:asciiTheme="majorBidi" w:hAnsiTheme="majorBidi" w:cstheme="majorBidi"/>
        </w:rPr>
        <w:t>when</w:t>
      </w:r>
      <w:r w:rsidR="00BE26E8">
        <w:rPr>
          <w:rFonts w:asciiTheme="majorBidi" w:hAnsiTheme="majorBidi" w:cstheme="majorBidi"/>
        </w:rPr>
        <w:t xml:space="preserve"> </w:t>
      </w:r>
      <w:r w:rsidR="002564EF">
        <w:rPr>
          <w:rFonts w:asciiTheme="majorBidi" w:hAnsiTheme="majorBidi" w:cstheme="majorBidi"/>
        </w:rPr>
        <w:t>competing</w:t>
      </w:r>
      <w:r>
        <w:rPr>
          <w:rFonts w:asciiTheme="majorBidi" w:hAnsiTheme="majorBidi" w:cstheme="majorBidi"/>
        </w:rPr>
        <w:t xml:space="preserve"> against others but men and women are equally likely to compete when trying to </w:t>
      </w:r>
      <w:r w:rsidR="00052405">
        <w:rPr>
          <w:rFonts w:asciiTheme="majorBidi" w:hAnsiTheme="majorBidi" w:cstheme="majorBidi"/>
        </w:rPr>
        <w:t>bea</w:t>
      </w:r>
      <w:r>
        <w:rPr>
          <w:rFonts w:asciiTheme="majorBidi" w:hAnsiTheme="majorBidi" w:cstheme="majorBidi"/>
        </w:rPr>
        <w:t xml:space="preserve">t their own past performance. </w:t>
      </w:r>
    </w:p>
    <w:p w:rsidR="00B04522" w:rsidRDefault="00306387" w:rsidP="00B04522">
      <w:pPr>
        <w:pStyle w:val="Heading2"/>
        <w:spacing w:line="480" w:lineRule="auto"/>
        <w:jc w:val="both"/>
        <w:rPr>
          <w:rFonts w:asciiTheme="majorBidi" w:hAnsiTheme="majorBidi" w:cstheme="majorBidi"/>
          <w:i w:val="0"/>
          <w:iCs w:val="0"/>
          <w:sz w:val="24"/>
          <w:szCs w:val="24"/>
        </w:rPr>
      </w:pPr>
      <w:bookmarkStart w:id="6" w:name="_Toc519478939"/>
      <w:r>
        <w:rPr>
          <w:rFonts w:asciiTheme="majorBidi" w:hAnsiTheme="majorBidi" w:cstheme="majorBidi"/>
          <w:i w:val="0"/>
          <w:iCs w:val="0"/>
          <w:sz w:val="24"/>
          <w:szCs w:val="24"/>
        </w:rPr>
        <w:t xml:space="preserve">2.4 </w:t>
      </w:r>
      <w:r w:rsidR="00B04522">
        <w:rPr>
          <w:rFonts w:asciiTheme="majorBidi" w:hAnsiTheme="majorBidi" w:cstheme="majorBidi"/>
          <w:i w:val="0"/>
          <w:iCs w:val="0"/>
          <w:sz w:val="24"/>
          <w:szCs w:val="24"/>
        </w:rPr>
        <w:t>Gender Difference in ‘Same Gender</w:t>
      </w:r>
      <w:r w:rsidR="00B04522" w:rsidRPr="00783718">
        <w:rPr>
          <w:rFonts w:asciiTheme="majorBidi" w:hAnsiTheme="majorBidi" w:cstheme="majorBidi"/>
          <w:i w:val="0"/>
          <w:iCs w:val="0"/>
          <w:sz w:val="24"/>
          <w:szCs w:val="24"/>
        </w:rPr>
        <w:t>’ Competition</w:t>
      </w:r>
      <w:bookmarkEnd w:id="6"/>
    </w:p>
    <w:p w:rsidR="00B04522" w:rsidRPr="00306387" w:rsidRDefault="00956C65" w:rsidP="00306387">
      <w:pPr>
        <w:spacing w:line="480" w:lineRule="auto"/>
        <w:jc w:val="both"/>
      </w:pPr>
      <w:r>
        <w:tab/>
      </w:r>
      <w:r w:rsidR="000C492A">
        <w:t xml:space="preserve">Literature provides mixed results on how men and women may react to competition depending on the gender of their </w:t>
      </w:r>
      <w:r w:rsidR="002564EF">
        <w:t>competitors</w:t>
      </w:r>
      <w:r w:rsidR="000C492A">
        <w:t xml:space="preserve">. </w:t>
      </w:r>
      <w:r w:rsidR="004D09D3">
        <w:t>In their seminal paper</w:t>
      </w:r>
      <w:r w:rsidR="00BE26E8">
        <w:t xml:space="preserve"> </w:t>
      </w:r>
      <w:r w:rsidR="000C492A">
        <w:t>requiring</w:t>
      </w:r>
      <w:r w:rsidR="00BE26E8">
        <w:t xml:space="preserve"> </w:t>
      </w:r>
      <w:r w:rsidR="002564EF">
        <w:t>university</w:t>
      </w:r>
      <w:r w:rsidR="000C492A">
        <w:t xml:space="preserve"> students to participate in ‘tournaments’ solving mazes</w:t>
      </w:r>
      <w:r w:rsidR="004D09D3">
        <w:t>, Gneezy et al</w:t>
      </w:r>
      <w:r w:rsidR="000C492A">
        <w:t xml:space="preserve"> (</w:t>
      </w:r>
      <w:r w:rsidR="002866F5">
        <w:t>2003) find</w:t>
      </w:r>
      <w:r w:rsidR="004D09D3">
        <w:t xml:space="preserve"> that women are less likely to compete in mixed sex groups</w:t>
      </w:r>
      <w:r w:rsidR="000C492A">
        <w:t xml:space="preserve"> than men</w:t>
      </w:r>
      <w:r w:rsidR="004D09D3">
        <w:t xml:space="preserve"> but the that men and women were equally competitive against individuals of the same gender.</w:t>
      </w:r>
      <w:r w:rsidR="00BE26E8">
        <w:t xml:space="preserve"> </w:t>
      </w:r>
      <w:r w:rsidR="00C20D12">
        <w:t>On the other hand</w:t>
      </w:r>
      <w:r w:rsidR="00DD1837">
        <w:t>,</w:t>
      </w:r>
      <w:r w:rsidR="00C20D12">
        <w:t xml:space="preserve"> a study on 9 year old children found out that boys perform better in single sex competition while girls perfor</w:t>
      </w:r>
      <w:r w:rsidR="002564EF">
        <w:t>m</w:t>
      </w:r>
      <w:r w:rsidR="00310866">
        <w:t xml:space="preserve"> worse</w:t>
      </w:r>
      <w:sdt>
        <w:sdtPr>
          <w:id w:val="1254122456"/>
          <w:citation/>
        </w:sdtPr>
        <w:sdtContent>
          <w:r w:rsidR="0019232C">
            <w:fldChar w:fldCharType="begin"/>
          </w:r>
          <w:r w:rsidR="003E38DE">
            <w:instrText xml:space="preserve"> CITATION Uri04 \t  \l 1033  </w:instrText>
          </w:r>
          <w:r w:rsidR="0019232C">
            <w:fldChar w:fldCharType="separate"/>
          </w:r>
          <w:r w:rsidR="00281B57">
            <w:rPr>
              <w:noProof/>
            </w:rPr>
            <w:t xml:space="preserve"> (Gneezy &amp; Rustichini, 2004)</w:t>
          </w:r>
          <w:r w:rsidR="0019232C">
            <w:rPr>
              <w:noProof/>
            </w:rPr>
            <w:fldChar w:fldCharType="end"/>
          </w:r>
        </w:sdtContent>
      </w:sdt>
      <w:r w:rsidR="00310866">
        <w:t>.</w:t>
      </w:r>
      <w:r w:rsidR="000C492A">
        <w:t xml:space="preserve"> These results could imply that competitiveness may be a product of different settings, and that preference of competition may be influenced by gender norms and experiences. </w:t>
      </w:r>
    </w:p>
    <w:p w:rsidR="006F35AA" w:rsidRPr="00783718" w:rsidRDefault="00306387" w:rsidP="00783718">
      <w:pPr>
        <w:pStyle w:val="Heading2"/>
        <w:spacing w:line="480" w:lineRule="auto"/>
        <w:jc w:val="both"/>
        <w:rPr>
          <w:rFonts w:asciiTheme="majorBidi" w:hAnsiTheme="majorBidi" w:cstheme="majorBidi"/>
          <w:i w:val="0"/>
          <w:iCs w:val="0"/>
          <w:sz w:val="24"/>
          <w:szCs w:val="24"/>
        </w:rPr>
      </w:pPr>
      <w:bookmarkStart w:id="7" w:name="_Toc519478940"/>
      <w:r>
        <w:rPr>
          <w:rFonts w:asciiTheme="majorBidi" w:hAnsiTheme="majorBidi" w:cstheme="majorBidi"/>
          <w:i w:val="0"/>
          <w:iCs w:val="0"/>
          <w:sz w:val="24"/>
          <w:szCs w:val="24"/>
        </w:rPr>
        <w:lastRenderedPageBreak/>
        <w:t xml:space="preserve">2.5 </w:t>
      </w:r>
      <w:r w:rsidR="00417C49" w:rsidRPr="00783718">
        <w:rPr>
          <w:rFonts w:asciiTheme="majorBidi" w:hAnsiTheme="majorBidi" w:cstheme="majorBidi"/>
          <w:i w:val="0"/>
          <w:iCs w:val="0"/>
          <w:sz w:val="24"/>
          <w:szCs w:val="24"/>
        </w:rPr>
        <w:t>Contribution to Literature</w:t>
      </w:r>
      <w:bookmarkEnd w:id="7"/>
    </w:p>
    <w:p w:rsidR="00417C49" w:rsidRPr="00783718" w:rsidRDefault="00417C49" w:rsidP="000C492A">
      <w:pPr>
        <w:spacing w:line="480" w:lineRule="auto"/>
        <w:ind w:firstLine="720"/>
        <w:jc w:val="both"/>
        <w:rPr>
          <w:rFonts w:asciiTheme="majorBidi" w:hAnsiTheme="majorBidi" w:cstheme="majorBidi"/>
        </w:rPr>
      </w:pPr>
      <w:r w:rsidRPr="00783718">
        <w:rPr>
          <w:rFonts w:asciiTheme="majorBidi" w:hAnsiTheme="majorBidi" w:cstheme="majorBidi"/>
        </w:rPr>
        <w:t>The distinction between ‘self’ and ‘other’ competition is an important one as literature shows preference to compete develops early and tends to persist</w:t>
      </w:r>
      <w:r w:rsidR="000C492A">
        <w:rPr>
          <w:rFonts w:asciiTheme="majorBidi" w:hAnsiTheme="majorBidi" w:cstheme="majorBidi"/>
        </w:rPr>
        <w:t>.</w:t>
      </w:r>
      <w:r w:rsidR="00BE26E8">
        <w:rPr>
          <w:rFonts w:asciiTheme="majorBidi" w:hAnsiTheme="majorBidi" w:cstheme="majorBidi"/>
        </w:rPr>
        <w:t xml:space="preserve"> </w:t>
      </w:r>
      <w:r w:rsidR="000C492A">
        <w:rPr>
          <w:rFonts w:asciiTheme="majorBidi" w:hAnsiTheme="majorBidi" w:cstheme="majorBidi"/>
        </w:rPr>
        <w:t>C</w:t>
      </w:r>
      <w:r w:rsidRPr="00783718">
        <w:rPr>
          <w:rFonts w:asciiTheme="majorBidi" w:hAnsiTheme="majorBidi" w:cstheme="majorBidi"/>
        </w:rPr>
        <w:t xml:space="preserve">ompetition can often be efficiency enhancing </w:t>
      </w:r>
      <w:r w:rsidR="000C492A">
        <w:rPr>
          <w:rFonts w:asciiTheme="majorBidi" w:hAnsiTheme="majorBidi" w:cstheme="majorBidi"/>
        </w:rPr>
        <w:t xml:space="preserve">but can also </w:t>
      </w:r>
      <w:r w:rsidRPr="00783718">
        <w:rPr>
          <w:rFonts w:asciiTheme="majorBidi" w:hAnsiTheme="majorBidi" w:cstheme="majorBidi"/>
        </w:rPr>
        <w:t xml:space="preserve">be welfare reducing if it leads to conflict or distracts a group from performing well. Studies suggest self-competition can prompt improvement where other-completion cannot: Rewards for individual performance can encourage both men and women to improve upon their performance, potentially reducing gender gaps in earnings and career choices. </w:t>
      </w:r>
    </w:p>
    <w:p w:rsidR="006F35AA" w:rsidRPr="00783718" w:rsidRDefault="00417C49" w:rsidP="0087021E">
      <w:pPr>
        <w:spacing w:line="480" w:lineRule="auto"/>
        <w:ind w:firstLine="720"/>
        <w:jc w:val="both"/>
        <w:rPr>
          <w:rFonts w:asciiTheme="majorBidi" w:hAnsiTheme="majorBidi" w:cstheme="majorBidi"/>
        </w:rPr>
      </w:pPr>
      <w:r w:rsidRPr="00783718">
        <w:rPr>
          <w:rFonts w:asciiTheme="majorBidi" w:hAnsiTheme="majorBidi" w:cstheme="majorBidi"/>
        </w:rPr>
        <w:t>Studies focus on measuring ‘other-competition’</w:t>
      </w:r>
      <w:r w:rsidR="000C492A">
        <w:rPr>
          <w:rFonts w:asciiTheme="majorBidi" w:hAnsiTheme="majorBidi" w:cstheme="majorBidi"/>
        </w:rPr>
        <w:t>, while</w:t>
      </w:r>
      <w:r w:rsidRPr="00783718">
        <w:rPr>
          <w:rFonts w:asciiTheme="majorBidi" w:hAnsiTheme="majorBidi" w:cstheme="majorBidi"/>
        </w:rPr>
        <w:t xml:space="preserve"> measurement of ‘self-competition’ is rare (Apicella et al 2017), especially within the same sample which this study aims to do.</w:t>
      </w:r>
      <w:r w:rsidR="00B04522">
        <w:rPr>
          <w:rFonts w:asciiTheme="majorBidi" w:hAnsiTheme="majorBidi" w:cstheme="majorBidi"/>
        </w:rPr>
        <w:t xml:space="preserve"> This study not only looks at the ‘other’ and ‘self’ competition </w:t>
      </w:r>
      <w:r w:rsidR="000C492A">
        <w:rPr>
          <w:rFonts w:asciiTheme="majorBidi" w:hAnsiTheme="majorBidi" w:cstheme="majorBidi"/>
        </w:rPr>
        <w:t>but also distinguishes between the identity of the ‘other’</w:t>
      </w:r>
      <w:r w:rsidR="0087021E">
        <w:rPr>
          <w:rFonts w:asciiTheme="majorBidi" w:hAnsiTheme="majorBidi" w:cstheme="majorBidi"/>
        </w:rPr>
        <w:t xml:space="preserve">, using both mixed and same gender settings. </w:t>
      </w:r>
      <w:r w:rsidRPr="00783718">
        <w:rPr>
          <w:rFonts w:asciiTheme="majorBidi" w:hAnsiTheme="majorBidi" w:cstheme="majorBidi"/>
        </w:rPr>
        <w:t>This will be the first study that looks at the level of competitiveness exhibited by students in Pakistan. This thesis make</w:t>
      </w:r>
      <w:r w:rsidR="00B04522">
        <w:rPr>
          <w:rFonts w:asciiTheme="majorBidi" w:hAnsiTheme="majorBidi" w:cstheme="majorBidi"/>
        </w:rPr>
        <w:t>s</w:t>
      </w:r>
      <w:r w:rsidRPr="00783718">
        <w:rPr>
          <w:rFonts w:asciiTheme="majorBidi" w:hAnsiTheme="majorBidi" w:cstheme="majorBidi"/>
        </w:rPr>
        <w:t xml:space="preserve"> use of </w:t>
      </w:r>
      <w:r w:rsidR="0087021E">
        <w:rPr>
          <w:rFonts w:asciiTheme="majorBidi" w:hAnsiTheme="majorBidi" w:cstheme="majorBidi"/>
        </w:rPr>
        <w:t xml:space="preserve">established </w:t>
      </w:r>
      <w:r w:rsidRPr="00783718">
        <w:rPr>
          <w:rFonts w:asciiTheme="majorBidi" w:hAnsiTheme="majorBidi" w:cstheme="majorBidi"/>
        </w:rPr>
        <w:t xml:space="preserve">experimental measures </w:t>
      </w:r>
      <w:r w:rsidR="0087021E">
        <w:rPr>
          <w:rFonts w:asciiTheme="majorBidi" w:hAnsiTheme="majorBidi" w:cstheme="majorBidi"/>
        </w:rPr>
        <w:t>on</w:t>
      </w:r>
      <w:r w:rsidR="00BE26E8">
        <w:rPr>
          <w:rFonts w:asciiTheme="majorBidi" w:hAnsiTheme="majorBidi" w:cstheme="majorBidi"/>
        </w:rPr>
        <w:t xml:space="preserve"> </w:t>
      </w:r>
      <w:r w:rsidRPr="00783718">
        <w:rPr>
          <w:rFonts w:asciiTheme="majorBidi" w:hAnsiTheme="majorBidi" w:cstheme="majorBidi"/>
        </w:rPr>
        <w:t xml:space="preserve">a sample of highly educated students in </w:t>
      </w:r>
      <w:r w:rsidR="00B04522">
        <w:rPr>
          <w:rFonts w:asciiTheme="majorBidi" w:hAnsiTheme="majorBidi" w:cstheme="majorBidi"/>
        </w:rPr>
        <w:t>a private higher education institution</w:t>
      </w:r>
      <w:r w:rsidRPr="00783718">
        <w:rPr>
          <w:rFonts w:asciiTheme="majorBidi" w:hAnsiTheme="majorBidi" w:cstheme="majorBidi"/>
        </w:rPr>
        <w:t xml:space="preserve"> in Pakistan.  Results of the study can help inform policy decisions to reduce inequities arising from gender differences in competitiveness as it can give us insights </w:t>
      </w:r>
      <w:r w:rsidR="0087021E">
        <w:rPr>
          <w:rFonts w:asciiTheme="majorBidi" w:hAnsiTheme="majorBidi" w:cstheme="majorBidi"/>
        </w:rPr>
        <w:t>on</w:t>
      </w:r>
      <w:r w:rsidRPr="00783718">
        <w:rPr>
          <w:rFonts w:asciiTheme="majorBidi" w:hAnsiTheme="majorBidi" w:cstheme="majorBidi"/>
        </w:rPr>
        <w:t xml:space="preserve">how to set up employment contracts </w:t>
      </w:r>
      <w:r w:rsidR="0087021E">
        <w:rPr>
          <w:rFonts w:asciiTheme="majorBidi" w:hAnsiTheme="majorBidi" w:cstheme="majorBidi"/>
        </w:rPr>
        <w:t>that enhance</w:t>
      </w:r>
      <w:r w:rsidRPr="00783718">
        <w:rPr>
          <w:rFonts w:asciiTheme="majorBidi" w:hAnsiTheme="majorBidi" w:cstheme="majorBidi"/>
        </w:rPr>
        <w:t xml:space="preserve">efficiency as well as </w:t>
      </w:r>
      <w:r w:rsidR="0087021E">
        <w:rPr>
          <w:rFonts w:asciiTheme="majorBidi" w:hAnsiTheme="majorBidi" w:cstheme="majorBidi"/>
        </w:rPr>
        <w:t>welfare</w:t>
      </w:r>
      <w:r w:rsidRPr="00783718">
        <w:rPr>
          <w:rFonts w:asciiTheme="majorBidi" w:hAnsiTheme="majorBidi" w:cstheme="majorBidi"/>
        </w:rPr>
        <w:t>. If there is no difference between men and women in willingness to compete when compared to self, contracts can be designed in such a manner that the performance is compared to one’s own past performance, encouraging both men and women to compete</w:t>
      </w:r>
      <w:r w:rsidR="0087021E">
        <w:rPr>
          <w:rFonts w:asciiTheme="majorBidi" w:hAnsiTheme="majorBidi" w:cstheme="majorBidi"/>
        </w:rPr>
        <w:t xml:space="preserve"> equally</w:t>
      </w:r>
      <w:r w:rsidRPr="00783718">
        <w:rPr>
          <w:rFonts w:asciiTheme="majorBidi" w:hAnsiTheme="majorBidi" w:cstheme="majorBidi"/>
        </w:rPr>
        <w:t xml:space="preserve"> and progress. </w:t>
      </w:r>
    </w:p>
    <w:p w:rsidR="006F35AA" w:rsidRPr="00783718" w:rsidRDefault="00306387" w:rsidP="00783718">
      <w:pPr>
        <w:pStyle w:val="Heading2"/>
        <w:spacing w:line="480" w:lineRule="auto"/>
        <w:jc w:val="both"/>
        <w:rPr>
          <w:rFonts w:asciiTheme="majorBidi" w:hAnsiTheme="majorBidi" w:cstheme="majorBidi"/>
          <w:i w:val="0"/>
          <w:iCs w:val="0"/>
          <w:sz w:val="24"/>
          <w:szCs w:val="24"/>
        </w:rPr>
      </w:pPr>
      <w:bookmarkStart w:id="8" w:name="_Toc519478941"/>
      <w:r>
        <w:rPr>
          <w:rFonts w:asciiTheme="majorBidi" w:hAnsiTheme="majorBidi" w:cstheme="majorBidi"/>
          <w:i w:val="0"/>
          <w:iCs w:val="0"/>
          <w:sz w:val="24"/>
          <w:szCs w:val="24"/>
        </w:rPr>
        <w:t xml:space="preserve">2.6 </w:t>
      </w:r>
      <w:r w:rsidR="006B0800" w:rsidRPr="00783718">
        <w:rPr>
          <w:rFonts w:asciiTheme="majorBidi" w:hAnsiTheme="majorBidi" w:cstheme="majorBidi"/>
          <w:i w:val="0"/>
          <w:iCs w:val="0"/>
          <w:sz w:val="24"/>
          <w:szCs w:val="24"/>
        </w:rPr>
        <w:t>Research Questions</w:t>
      </w:r>
      <w:bookmarkEnd w:id="8"/>
    </w:p>
    <w:p w:rsidR="002564EF" w:rsidRDefault="004123D6" w:rsidP="002564EF">
      <w:pPr>
        <w:spacing w:line="480" w:lineRule="auto"/>
        <w:ind w:firstLine="720"/>
        <w:jc w:val="both"/>
        <w:rPr>
          <w:rFonts w:asciiTheme="majorBidi" w:hAnsiTheme="majorBidi" w:cstheme="majorBidi"/>
        </w:rPr>
      </w:pPr>
      <w:r w:rsidRPr="002564EF">
        <w:rPr>
          <w:rFonts w:asciiTheme="majorBidi" w:hAnsiTheme="majorBidi" w:cstheme="majorBidi"/>
        </w:rPr>
        <w:t>The thesis investigates t</w:t>
      </w:r>
      <w:r w:rsidR="00F0680B" w:rsidRPr="002564EF">
        <w:rPr>
          <w:rFonts w:asciiTheme="majorBidi" w:hAnsiTheme="majorBidi" w:cstheme="majorBidi"/>
        </w:rPr>
        <w:t>hree primary</w:t>
      </w:r>
      <w:r w:rsidR="00BE26E8">
        <w:rPr>
          <w:rFonts w:asciiTheme="majorBidi" w:hAnsiTheme="majorBidi" w:cstheme="majorBidi"/>
        </w:rPr>
        <w:t xml:space="preserve"> </w:t>
      </w:r>
      <w:r w:rsidRPr="002564EF">
        <w:rPr>
          <w:rFonts w:asciiTheme="majorBidi" w:hAnsiTheme="majorBidi" w:cstheme="majorBidi"/>
        </w:rPr>
        <w:t>research</w:t>
      </w:r>
      <w:r w:rsidR="00BE26E8">
        <w:rPr>
          <w:rFonts w:asciiTheme="majorBidi" w:hAnsiTheme="majorBidi" w:cstheme="majorBidi"/>
        </w:rPr>
        <w:t xml:space="preserve"> </w:t>
      </w:r>
      <w:r w:rsidR="00417C49" w:rsidRPr="002564EF">
        <w:rPr>
          <w:rFonts w:asciiTheme="majorBidi" w:hAnsiTheme="majorBidi" w:cstheme="majorBidi"/>
        </w:rPr>
        <w:t>questions</w:t>
      </w:r>
      <w:r w:rsidRPr="002564EF">
        <w:rPr>
          <w:rFonts w:asciiTheme="majorBidi" w:hAnsiTheme="majorBidi" w:cstheme="majorBidi"/>
        </w:rPr>
        <w:t>:</w:t>
      </w:r>
    </w:p>
    <w:p w:rsidR="006A4B6A" w:rsidRPr="002564EF" w:rsidRDefault="004123D6" w:rsidP="002564EF">
      <w:pPr>
        <w:spacing w:line="480" w:lineRule="auto"/>
        <w:jc w:val="both"/>
        <w:rPr>
          <w:rFonts w:asciiTheme="majorBidi" w:hAnsiTheme="majorBidi" w:cstheme="majorBidi"/>
        </w:rPr>
      </w:pPr>
      <w:r w:rsidRPr="002564EF">
        <w:rPr>
          <w:rFonts w:asciiTheme="majorBidi" w:hAnsiTheme="majorBidi" w:cstheme="majorBidi"/>
        </w:rPr>
        <w:lastRenderedPageBreak/>
        <w:t xml:space="preserve">1. Do gender differences exist in the willingness to improve upon past performance? </w:t>
      </w:r>
      <w:r w:rsidR="00551165" w:rsidRPr="002564EF">
        <w:rPr>
          <w:rFonts w:asciiTheme="majorBidi" w:hAnsiTheme="majorBidi" w:cstheme="majorBidi"/>
        </w:rPr>
        <w:t>That is</w:t>
      </w:r>
      <w:r w:rsidR="00C35CAC" w:rsidRPr="002564EF">
        <w:rPr>
          <w:rFonts w:asciiTheme="majorBidi" w:hAnsiTheme="majorBidi" w:cstheme="majorBidi"/>
        </w:rPr>
        <w:t xml:space="preserve">, </w:t>
      </w:r>
      <w:r w:rsidR="00C35CAC">
        <w:rPr>
          <w:rFonts w:asciiTheme="majorBidi" w:hAnsiTheme="majorBidi" w:cstheme="majorBidi"/>
        </w:rPr>
        <w:t>do</w:t>
      </w:r>
      <w:r w:rsidR="00551165" w:rsidRPr="002564EF">
        <w:rPr>
          <w:rFonts w:asciiTheme="majorBidi" w:hAnsiTheme="majorBidi" w:cstheme="majorBidi"/>
        </w:rPr>
        <w:t xml:space="preserve"> men and women react differently </w:t>
      </w:r>
      <w:r w:rsidRPr="002564EF">
        <w:rPr>
          <w:rFonts w:asciiTheme="majorBidi" w:hAnsiTheme="majorBidi" w:cstheme="majorBidi"/>
        </w:rPr>
        <w:t xml:space="preserve">when </w:t>
      </w:r>
      <w:r w:rsidR="00551165" w:rsidRPr="002564EF">
        <w:rPr>
          <w:rFonts w:asciiTheme="majorBidi" w:hAnsiTheme="majorBidi" w:cstheme="majorBidi"/>
          <w:i/>
          <w:iCs/>
        </w:rPr>
        <w:t>competing against their own self</w:t>
      </w:r>
      <w:r w:rsidR="00551165" w:rsidRPr="002564EF">
        <w:rPr>
          <w:rFonts w:asciiTheme="majorBidi" w:hAnsiTheme="majorBidi" w:cstheme="majorBidi"/>
        </w:rPr>
        <w:t>?</w:t>
      </w:r>
    </w:p>
    <w:p w:rsidR="006A4B6A" w:rsidRDefault="004123D6" w:rsidP="002564EF">
      <w:pPr>
        <w:spacing w:line="480" w:lineRule="auto"/>
        <w:jc w:val="both"/>
        <w:rPr>
          <w:rFonts w:asciiTheme="majorBidi" w:hAnsiTheme="majorBidi" w:cstheme="majorBidi"/>
        </w:rPr>
      </w:pPr>
      <w:r>
        <w:rPr>
          <w:rFonts w:asciiTheme="majorBidi" w:hAnsiTheme="majorBidi" w:cstheme="majorBidi"/>
        </w:rPr>
        <w:t xml:space="preserve">2. </w:t>
      </w:r>
      <w:r w:rsidR="00551165" w:rsidRPr="00551165">
        <w:rPr>
          <w:rFonts w:asciiTheme="majorBidi" w:hAnsiTheme="majorBidi" w:cstheme="majorBidi"/>
        </w:rPr>
        <w:t>Do gender differences exist in the willingness to compete</w:t>
      </w:r>
      <w:r>
        <w:rPr>
          <w:rFonts w:asciiTheme="majorBidi" w:hAnsiTheme="majorBidi" w:cstheme="majorBidi"/>
        </w:rPr>
        <w:t xml:space="preserve"> against others</w:t>
      </w:r>
      <w:r w:rsidR="00551165" w:rsidRPr="00551165">
        <w:rPr>
          <w:rFonts w:asciiTheme="majorBidi" w:hAnsiTheme="majorBidi" w:cstheme="majorBidi"/>
        </w:rPr>
        <w:t>?</w:t>
      </w:r>
      <w:r w:rsidR="00BE26E8">
        <w:rPr>
          <w:rFonts w:asciiTheme="majorBidi" w:hAnsiTheme="majorBidi" w:cstheme="majorBidi"/>
        </w:rPr>
        <w:t xml:space="preserve"> </w:t>
      </w:r>
      <w:r w:rsidR="00551165" w:rsidRPr="00551165">
        <w:rPr>
          <w:rFonts w:asciiTheme="majorBidi" w:hAnsiTheme="majorBidi" w:cstheme="majorBidi"/>
        </w:rPr>
        <w:t>That is, do men and women</w:t>
      </w:r>
      <w:r w:rsidR="00BE26E8">
        <w:rPr>
          <w:rFonts w:asciiTheme="majorBidi" w:hAnsiTheme="majorBidi" w:cstheme="majorBidi"/>
        </w:rPr>
        <w:t xml:space="preserve"> </w:t>
      </w:r>
      <w:r>
        <w:rPr>
          <w:rFonts w:asciiTheme="majorBidi" w:hAnsiTheme="majorBidi" w:cstheme="majorBidi"/>
        </w:rPr>
        <w:t xml:space="preserve">compete differently when trying to </w:t>
      </w:r>
      <w:r w:rsidR="00551165" w:rsidRPr="00551165">
        <w:rPr>
          <w:rFonts w:asciiTheme="majorBidi" w:hAnsiTheme="majorBidi" w:cstheme="majorBidi"/>
          <w:i/>
          <w:iCs/>
        </w:rPr>
        <w:t>outperform other</w:t>
      </w:r>
      <w:r>
        <w:rPr>
          <w:rFonts w:asciiTheme="majorBidi" w:hAnsiTheme="majorBidi" w:cstheme="majorBidi"/>
          <w:i/>
          <w:iCs/>
        </w:rPr>
        <w:t>s</w:t>
      </w:r>
      <w:r>
        <w:rPr>
          <w:rFonts w:asciiTheme="majorBidi" w:hAnsiTheme="majorBidi" w:cstheme="majorBidi"/>
        </w:rPr>
        <w:t>, when their competitor may be a man or a woman?</w:t>
      </w:r>
    </w:p>
    <w:p w:rsidR="002564EF" w:rsidRDefault="004123D6" w:rsidP="002564EF">
      <w:pPr>
        <w:spacing w:line="480" w:lineRule="auto"/>
        <w:jc w:val="both"/>
        <w:rPr>
          <w:rFonts w:asciiTheme="majorBidi" w:hAnsiTheme="majorBidi" w:cstheme="majorBidi"/>
        </w:rPr>
      </w:pPr>
      <w:r>
        <w:rPr>
          <w:rFonts w:asciiTheme="majorBidi" w:hAnsiTheme="majorBidi" w:cstheme="majorBidi"/>
        </w:rPr>
        <w:t xml:space="preserve">3. </w:t>
      </w:r>
      <w:r w:rsidR="00B255C2" w:rsidRPr="00F0680B">
        <w:rPr>
          <w:rFonts w:asciiTheme="majorBidi" w:hAnsiTheme="majorBidi" w:cstheme="majorBidi"/>
        </w:rPr>
        <w:t xml:space="preserve">Do gender differences exist in the willingness to compete </w:t>
      </w:r>
      <w:r w:rsidR="00527514">
        <w:rPr>
          <w:rFonts w:asciiTheme="majorBidi" w:hAnsiTheme="majorBidi" w:cstheme="majorBidi"/>
        </w:rPr>
        <w:t xml:space="preserve">against </w:t>
      </w:r>
      <w:r w:rsidR="00551165" w:rsidRPr="00551165">
        <w:rPr>
          <w:rFonts w:asciiTheme="majorBidi" w:hAnsiTheme="majorBidi" w:cstheme="majorBidi"/>
          <w:i/>
          <w:iCs/>
        </w:rPr>
        <w:t>others of their owngender</w:t>
      </w:r>
      <w:r w:rsidR="00B255C2" w:rsidRPr="00F0680B">
        <w:rPr>
          <w:rFonts w:asciiTheme="majorBidi" w:hAnsiTheme="majorBidi" w:cstheme="majorBidi"/>
        </w:rPr>
        <w:t xml:space="preserve">? </w:t>
      </w:r>
    </w:p>
    <w:p w:rsidR="006A4B6A" w:rsidRDefault="00527514" w:rsidP="002564EF">
      <w:pPr>
        <w:spacing w:line="480" w:lineRule="auto"/>
        <w:ind w:firstLine="720"/>
        <w:jc w:val="both"/>
        <w:rPr>
          <w:rFonts w:asciiTheme="majorBidi" w:hAnsiTheme="majorBidi" w:cstheme="majorBidi"/>
        </w:rPr>
      </w:pPr>
      <w:r>
        <w:rPr>
          <w:rFonts w:asciiTheme="majorBidi" w:hAnsiTheme="majorBidi" w:cstheme="majorBidi"/>
        </w:rPr>
        <w:t xml:space="preserve">The first two research questions replicate the experiment by Apicella et al (2017) for a sample of students from a private, higher education institution in Pakistan. However, the third research question brings in another dimension that has also been looked at in literature, but never in the same sample. The experiment design employed here allows us to exploit individual variation in responses. </w:t>
      </w:r>
    </w:p>
    <w:p w:rsidR="002564EF" w:rsidRPr="002564EF" w:rsidRDefault="004123D6" w:rsidP="002564EF">
      <w:pPr>
        <w:pStyle w:val="Heading1"/>
        <w:rPr>
          <w:rFonts w:asciiTheme="majorBidi" w:hAnsiTheme="majorBidi" w:cstheme="majorBidi"/>
          <w:sz w:val="24"/>
          <w:szCs w:val="24"/>
        </w:rPr>
      </w:pPr>
      <w:bookmarkStart w:id="9" w:name="_Toc519478942"/>
      <w:r w:rsidRPr="002564EF">
        <w:rPr>
          <w:rFonts w:asciiTheme="majorBidi" w:hAnsiTheme="majorBidi" w:cstheme="majorBidi"/>
          <w:sz w:val="24"/>
          <w:szCs w:val="24"/>
        </w:rPr>
        <w:t>3. Research Methodology</w:t>
      </w:r>
      <w:bookmarkEnd w:id="9"/>
    </w:p>
    <w:p w:rsidR="006F35AA" w:rsidRPr="00783718" w:rsidRDefault="00306387" w:rsidP="00783718">
      <w:pPr>
        <w:pStyle w:val="Heading2"/>
        <w:spacing w:line="480" w:lineRule="auto"/>
        <w:jc w:val="both"/>
        <w:rPr>
          <w:rFonts w:asciiTheme="majorBidi" w:hAnsiTheme="majorBidi" w:cstheme="majorBidi"/>
          <w:i w:val="0"/>
          <w:iCs w:val="0"/>
          <w:sz w:val="24"/>
          <w:szCs w:val="24"/>
        </w:rPr>
      </w:pPr>
      <w:bookmarkStart w:id="10" w:name="_Toc519478943"/>
      <w:r>
        <w:rPr>
          <w:rFonts w:asciiTheme="majorBidi" w:hAnsiTheme="majorBidi" w:cstheme="majorBidi"/>
          <w:i w:val="0"/>
          <w:iCs w:val="0"/>
          <w:sz w:val="24"/>
          <w:szCs w:val="24"/>
        </w:rPr>
        <w:t>3.1</w:t>
      </w:r>
      <w:r w:rsidR="000964A6" w:rsidRPr="00783718">
        <w:rPr>
          <w:rFonts w:asciiTheme="majorBidi" w:hAnsiTheme="majorBidi" w:cstheme="majorBidi"/>
          <w:i w:val="0"/>
          <w:iCs w:val="0"/>
          <w:sz w:val="24"/>
          <w:szCs w:val="24"/>
        </w:rPr>
        <w:t>Methodology</w:t>
      </w:r>
      <w:bookmarkEnd w:id="10"/>
    </w:p>
    <w:p w:rsidR="00F0680B" w:rsidRDefault="00043231" w:rsidP="00EE1094">
      <w:pPr>
        <w:spacing w:line="480" w:lineRule="auto"/>
        <w:ind w:firstLine="720"/>
        <w:jc w:val="both"/>
        <w:rPr>
          <w:rFonts w:asciiTheme="majorBidi" w:hAnsiTheme="majorBidi" w:cstheme="majorBidi"/>
        </w:rPr>
      </w:pPr>
      <w:r>
        <w:rPr>
          <w:rFonts w:asciiTheme="majorBidi" w:hAnsiTheme="majorBidi" w:cstheme="majorBidi"/>
        </w:rPr>
        <w:t xml:space="preserve">This thesis replicates the strategy used by </w:t>
      </w:r>
      <w:r w:rsidR="00E938A9" w:rsidRPr="00783718">
        <w:rPr>
          <w:rFonts w:asciiTheme="majorBidi" w:hAnsiTheme="majorBidi" w:cstheme="majorBidi"/>
          <w:noProof/>
        </w:rPr>
        <w:t>Apicella, Demiral, &amp; Mollerstrom</w:t>
      </w:r>
      <w:r>
        <w:rPr>
          <w:rFonts w:asciiTheme="majorBidi" w:hAnsiTheme="majorBidi" w:cstheme="majorBidi"/>
          <w:noProof/>
        </w:rPr>
        <w:t>(</w:t>
      </w:r>
      <w:r w:rsidR="00E938A9" w:rsidRPr="00783718">
        <w:rPr>
          <w:rFonts w:asciiTheme="majorBidi" w:hAnsiTheme="majorBidi" w:cstheme="majorBidi"/>
          <w:noProof/>
        </w:rPr>
        <w:t>2017)</w:t>
      </w:r>
      <w:r w:rsidR="00417C49" w:rsidRPr="00783718">
        <w:rPr>
          <w:rFonts w:asciiTheme="majorBidi" w:hAnsiTheme="majorBidi" w:cstheme="majorBidi"/>
        </w:rPr>
        <w:t xml:space="preserve">. Their </w:t>
      </w:r>
      <w:r w:rsidR="000108B8" w:rsidRPr="00783718">
        <w:rPr>
          <w:rFonts w:asciiTheme="majorBidi" w:hAnsiTheme="majorBidi" w:cstheme="majorBidi"/>
        </w:rPr>
        <w:t>measure of competitiveness using lab experiments</w:t>
      </w:r>
      <w:r w:rsidR="00417C49" w:rsidRPr="00783718">
        <w:rPr>
          <w:rFonts w:asciiTheme="majorBidi" w:hAnsiTheme="majorBidi" w:cstheme="majorBidi"/>
        </w:rPr>
        <w:t xml:space="preserve"> has been widely</w:t>
      </w:r>
      <w:r w:rsidR="000108B8" w:rsidRPr="00783718">
        <w:rPr>
          <w:rFonts w:asciiTheme="majorBidi" w:hAnsiTheme="majorBidi" w:cstheme="majorBidi"/>
        </w:rPr>
        <w:t xml:space="preserve">validated in other studies (e.g., Niederle and Vesterlund, 2007). </w:t>
      </w:r>
      <w:r w:rsidR="00AA4243">
        <w:rPr>
          <w:rFonts w:asciiTheme="majorBidi" w:hAnsiTheme="majorBidi" w:cstheme="majorBidi"/>
        </w:rPr>
        <w:t>This study</w:t>
      </w:r>
      <w:r w:rsidR="000108B8" w:rsidRPr="00783718">
        <w:rPr>
          <w:rFonts w:asciiTheme="majorBidi" w:hAnsiTheme="majorBidi" w:cstheme="majorBidi"/>
        </w:rPr>
        <w:t xml:space="preserve"> use</w:t>
      </w:r>
      <w:r w:rsidR="00AA4243">
        <w:rPr>
          <w:rFonts w:asciiTheme="majorBidi" w:hAnsiTheme="majorBidi" w:cstheme="majorBidi"/>
        </w:rPr>
        <w:t>s</w:t>
      </w:r>
      <w:r w:rsidR="00854825" w:rsidRPr="00783718">
        <w:rPr>
          <w:rFonts w:asciiTheme="majorBidi" w:hAnsiTheme="majorBidi" w:cstheme="majorBidi"/>
        </w:rPr>
        <w:t xml:space="preserve"> a</w:t>
      </w:r>
      <w:r w:rsidR="00F22FFC" w:rsidRPr="00783718">
        <w:rPr>
          <w:rFonts w:asciiTheme="majorBidi" w:hAnsiTheme="majorBidi" w:cstheme="majorBidi"/>
        </w:rPr>
        <w:t xml:space="preserve"> sample </w:t>
      </w:r>
      <w:r w:rsidR="00854825" w:rsidRPr="00783718">
        <w:rPr>
          <w:rFonts w:asciiTheme="majorBidi" w:hAnsiTheme="majorBidi" w:cstheme="majorBidi"/>
        </w:rPr>
        <w:t>of randomly selected, 1</w:t>
      </w:r>
      <w:r w:rsidR="00F0680B">
        <w:rPr>
          <w:rFonts w:asciiTheme="majorBidi" w:hAnsiTheme="majorBidi" w:cstheme="majorBidi"/>
        </w:rPr>
        <w:t>53</w:t>
      </w:r>
      <w:r w:rsidR="00854825" w:rsidRPr="00783718">
        <w:rPr>
          <w:rFonts w:asciiTheme="majorBidi" w:hAnsiTheme="majorBidi" w:cstheme="majorBidi"/>
        </w:rPr>
        <w:t>male and 1</w:t>
      </w:r>
      <w:r w:rsidR="00F0680B">
        <w:rPr>
          <w:rFonts w:asciiTheme="majorBidi" w:hAnsiTheme="majorBidi" w:cstheme="majorBidi"/>
        </w:rPr>
        <w:t>46</w:t>
      </w:r>
      <w:r w:rsidR="00854825" w:rsidRPr="00783718">
        <w:rPr>
          <w:rFonts w:asciiTheme="majorBidi" w:hAnsiTheme="majorBidi" w:cstheme="majorBidi"/>
        </w:rPr>
        <w:t xml:space="preserve"> female students at a private higher education institution in Lahore</w:t>
      </w:r>
      <w:r>
        <w:rPr>
          <w:rFonts w:asciiTheme="majorBidi" w:hAnsiTheme="majorBidi" w:cstheme="majorBidi"/>
        </w:rPr>
        <w:t>.</w:t>
      </w:r>
      <w:r w:rsidR="00BE26E8">
        <w:rPr>
          <w:rFonts w:asciiTheme="majorBidi" w:hAnsiTheme="majorBidi" w:cstheme="majorBidi"/>
        </w:rPr>
        <w:t xml:space="preserve"> </w:t>
      </w:r>
      <w:r>
        <w:rPr>
          <w:rFonts w:asciiTheme="majorBidi" w:hAnsiTheme="majorBidi" w:cstheme="majorBidi"/>
        </w:rPr>
        <w:t>P</w:t>
      </w:r>
      <w:r w:rsidR="000108B8" w:rsidRPr="00783718">
        <w:rPr>
          <w:rFonts w:asciiTheme="majorBidi" w:hAnsiTheme="majorBidi" w:cstheme="majorBidi"/>
        </w:rPr>
        <w:t>articipants</w:t>
      </w:r>
      <w:r w:rsidR="00BE26E8">
        <w:rPr>
          <w:rFonts w:asciiTheme="majorBidi" w:hAnsiTheme="majorBidi" w:cstheme="majorBidi"/>
        </w:rPr>
        <w:t xml:space="preserve"> </w:t>
      </w:r>
      <w:r w:rsidR="00F0680B">
        <w:rPr>
          <w:rFonts w:asciiTheme="majorBidi" w:hAnsiTheme="majorBidi" w:cstheme="majorBidi"/>
        </w:rPr>
        <w:t>were</w:t>
      </w:r>
      <w:r w:rsidR="000108B8" w:rsidRPr="00783718">
        <w:rPr>
          <w:rFonts w:asciiTheme="majorBidi" w:hAnsiTheme="majorBidi" w:cstheme="majorBidi"/>
        </w:rPr>
        <w:t xml:space="preserve"> compensated for their time and for one randomly selected activity conducted during the experiment session</w:t>
      </w:r>
      <w:r w:rsidR="00F22FFC" w:rsidRPr="00783718">
        <w:rPr>
          <w:rFonts w:asciiTheme="majorBidi" w:hAnsiTheme="majorBidi" w:cstheme="majorBidi"/>
        </w:rPr>
        <w:t xml:space="preserve">. </w:t>
      </w:r>
      <w:r w:rsidR="00F93BCE">
        <w:rPr>
          <w:rFonts w:asciiTheme="majorBidi" w:hAnsiTheme="majorBidi" w:cstheme="majorBidi"/>
        </w:rPr>
        <w:t>The</w:t>
      </w:r>
      <w:r>
        <w:rPr>
          <w:rFonts w:asciiTheme="majorBidi" w:hAnsiTheme="majorBidi" w:cstheme="majorBidi"/>
        </w:rPr>
        <w:t xml:space="preserve"> experiments were conducted</w:t>
      </w:r>
      <w:r w:rsidR="00F93BCE">
        <w:rPr>
          <w:rFonts w:asciiTheme="majorBidi" w:hAnsiTheme="majorBidi" w:cstheme="majorBidi"/>
        </w:rPr>
        <w:t xml:space="preserve"> in sessions of not more than 8 individuals at a time</w:t>
      </w:r>
      <w:r>
        <w:rPr>
          <w:rFonts w:asciiTheme="majorBidi" w:hAnsiTheme="majorBidi" w:cstheme="majorBidi"/>
        </w:rPr>
        <w:t xml:space="preserve">, </w:t>
      </w:r>
      <w:r w:rsidR="00F93BCE">
        <w:rPr>
          <w:rFonts w:asciiTheme="majorBidi" w:hAnsiTheme="majorBidi" w:cstheme="majorBidi"/>
        </w:rPr>
        <w:t xml:space="preserve">with </w:t>
      </w:r>
      <w:r>
        <w:rPr>
          <w:rFonts w:asciiTheme="majorBidi" w:hAnsiTheme="majorBidi" w:cstheme="majorBidi"/>
        </w:rPr>
        <w:t xml:space="preserve">three different </w:t>
      </w:r>
      <w:r w:rsidR="002564EF">
        <w:rPr>
          <w:rFonts w:asciiTheme="majorBidi" w:hAnsiTheme="majorBidi" w:cstheme="majorBidi"/>
        </w:rPr>
        <w:t xml:space="preserve">treatments </w:t>
      </w:r>
      <w:r w:rsidR="00815F45" w:rsidRPr="002564EF">
        <w:rPr>
          <w:rFonts w:asciiTheme="majorBidi" w:hAnsiTheme="majorBidi" w:cstheme="majorBidi"/>
          <w:b/>
          <w:bCs/>
        </w:rPr>
        <w:t>‘</w:t>
      </w:r>
      <w:r w:rsidR="00F0680B" w:rsidRPr="00F0680B">
        <w:rPr>
          <w:rFonts w:asciiTheme="majorBidi" w:hAnsiTheme="majorBidi" w:cstheme="majorBidi"/>
          <w:b/>
        </w:rPr>
        <w:t>self</w:t>
      </w:r>
      <w:r w:rsidR="00815F45">
        <w:rPr>
          <w:rFonts w:asciiTheme="majorBidi" w:hAnsiTheme="majorBidi" w:cstheme="majorBidi"/>
          <w:b/>
        </w:rPr>
        <w:t>’</w:t>
      </w:r>
      <w:r w:rsidR="00E938A9" w:rsidRPr="00F0680B">
        <w:rPr>
          <w:rFonts w:asciiTheme="majorBidi" w:hAnsiTheme="majorBidi" w:cstheme="majorBidi"/>
          <w:b/>
        </w:rPr>
        <w:t xml:space="preserve"> treatmen</w:t>
      </w:r>
      <w:r w:rsidR="00F0680B" w:rsidRPr="00F0680B">
        <w:rPr>
          <w:rFonts w:asciiTheme="majorBidi" w:hAnsiTheme="majorBidi" w:cstheme="majorBidi"/>
          <w:b/>
        </w:rPr>
        <w:t>t</w:t>
      </w:r>
      <w:r w:rsidR="00F0680B">
        <w:rPr>
          <w:rFonts w:asciiTheme="majorBidi" w:hAnsiTheme="majorBidi" w:cstheme="majorBidi"/>
        </w:rPr>
        <w:t xml:space="preserve">, </w:t>
      </w:r>
      <w:r w:rsidR="00815F45">
        <w:rPr>
          <w:rFonts w:asciiTheme="majorBidi" w:hAnsiTheme="majorBidi" w:cstheme="majorBidi"/>
        </w:rPr>
        <w:t>‘</w:t>
      </w:r>
      <w:r w:rsidR="00F0680B">
        <w:rPr>
          <w:rFonts w:asciiTheme="majorBidi" w:hAnsiTheme="majorBidi" w:cstheme="majorBidi"/>
          <w:b/>
        </w:rPr>
        <w:t>other</w:t>
      </w:r>
      <w:r w:rsidR="00815F45">
        <w:rPr>
          <w:rFonts w:asciiTheme="majorBidi" w:hAnsiTheme="majorBidi" w:cstheme="majorBidi"/>
          <w:b/>
        </w:rPr>
        <w:t>’</w:t>
      </w:r>
      <w:r w:rsidR="00E938A9" w:rsidRPr="00783718">
        <w:rPr>
          <w:rFonts w:asciiTheme="majorBidi" w:hAnsiTheme="majorBidi" w:cstheme="majorBidi"/>
          <w:b/>
        </w:rPr>
        <w:t>treatment</w:t>
      </w:r>
      <w:r w:rsidR="001F1C88">
        <w:rPr>
          <w:rFonts w:asciiTheme="majorBidi" w:hAnsiTheme="majorBidi" w:cstheme="majorBidi"/>
          <w:b/>
        </w:rPr>
        <w:t xml:space="preserve">where partner gender is not known and </w:t>
      </w:r>
      <w:r w:rsidR="00815F45">
        <w:rPr>
          <w:rFonts w:asciiTheme="majorBidi" w:hAnsiTheme="majorBidi" w:cstheme="majorBidi"/>
          <w:b/>
        </w:rPr>
        <w:t>‘</w:t>
      </w:r>
      <w:r w:rsidR="001F1C88">
        <w:rPr>
          <w:rFonts w:asciiTheme="majorBidi" w:hAnsiTheme="majorBidi" w:cstheme="majorBidi"/>
          <w:b/>
        </w:rPr>
        <w:t>other</w:t>
      </w:r>
      <w:r w:rsidR="00815F45">
        <w:rPr>
          <w:rFonts w:asciiTheme="majorBidi" w:hAnsiTheme="majorBidi" w:cstheme="majorBidi"/>
          <w:b/>
        </w:rPr>
        <w:t>’</w:t>
      </w:r>
      <w:r w:rsidR="001F1C88" w:rsidRPr="00783718">
        <w:rPr>
          <w:rFonts w:asciiTheme="majorBidi" w:hAnsiTheme="majorBidi" w:cstheme="majorBidi"/>
          <w:b/>
        </w:rPr>
        <w:t>treatment</w:t>
      </w:r>
      <w:r w:rsidR="001F1C88">
        <w:rPr>
          <w:rFonts w:asciiTheme="majorBidi" w:hAnsiTheme="majorBidi" w:cstheme="majorBidi"/>
          <w:b/>
        </w:rPr>
        <w:t xml:space="preserve">where </w:t>
      </w:r>
      <w:r w:rsidR="00815F45">
        <w:rPr>
          <w:rFonts w:asciiTheme="majorBidi" w:hAnsiTheme="majorBidi" w:cstheme="majorBidi"/>
          <w:b/>
        </w:rPr>
        <w:t xml:space="preserve">the </w:t>
      </w:r>
      <w:r w:rsidR="001F1C88">
        <w:rPr>
          <w:rFonts w:asciiTheme="majorBidi" w:hAnsiTheme="majorBidi" w:cstheme="majorBidi"/>
          <w:b/>
        </w:rPr>
        <w:t>partner</w:t>
      </w:r>
      <w:r w:rsidR="00815F45">
        <w:rPr>
          <w:rFonts w:asciiTheme="majorBidi" w:hAnsiTheme="majorBidi" w:cstheme="majorBidi"/>
          <w:b/>
        </w:rPr>
        <w:t xml:space="preserve"> is of the same</w:t>
      </w:r>
      <w:r w:rsidR="001F1C88">
        <w:rPr>
          <w:rFonts w:asciiTheme="majorBidi" w:hAnsiTheme="majorBidi" w:cstheme="majorBidi"/>
          <w:b/>
        </w:rPr>
        <w:t xml:space="preserve"> gender</w:t>
      </w:r>
      <w:r w:rsidR="00815F45">
        <w:rPr>
          <w:rFonts w:asciiTheme="majorBidi" w:hAnsiTheme="majorBidi" w:cstheme="majorBidi"/>
          <w:b/>
        </w:rPr>
        <w:t xml:space="preserve"> as the participant</w:t>
      </w:r>
      <w:r w:rsidR="00E938A9" w:rsidRPr="00783718">
        <w:rPr>
          <w:rFonts w:asciiTheme="majorBidi" w:hAnsiTheme="majorBidi" w:cstheme="majorBidi"/>
        </w:rPr>
        <w:t xml:space="preserve">. </w:t>
      </w:r>
      <w:r w:rsidR="00815F45">
        <w:rPr>
          <w:rFonts w:asciiTheme="majorBidi" w:hAnsiTheme="majorBidi" w:cstheme="majorBidi"/>
        </w:rPr>
        <w:t xml:space="preserve">Survey questions were used to collect data on other control variables through </w:t>
      </w:r>
      <w:r w:rsidR="00E938A9" w:rsidRPr="00783718">
        <w:rPr>
          <w:rFonts w:asciiTheme="majorBidi" w:hAnsiTheme="majorBidi" w:cstheme="majorBidi"/>
        </w:rPr>
        <w:lastRenderedPageBreak/>
        <w:t xml:space="preserve">questionnaire </w:t>
      </w:r>
      <w:r w:rsidR="00815F45">
        <w:rPr>
          <w:rFonts w:asciiTheme="majorBidi" w:hAnsiTheme="majorBidi" w:cstheme="majorBidi"/>
        </w:rPr>
        <w:t xml:space="preserve">administered at the end of each </w:t>
      </w:r>
      <w:r w:rsidR="00E938A9" w:rsidRPr="00783718">
        <w:rPr>
          <w:rFonts w:asciiTheme="majorBidi" w:hAnsiTheme="majorBidi" w:cstheme="majorBidi"/>
        </w:rPr>
        <w:t>experiment</w:t>
      </w:r>
      <w:r w:rsidR="00815F45">
        <w:rPr>
          <w:rFonts w:asciiTheme="majorBidi" w:hAnsiTheme="majorBidi" w:cstheme="majorBidi"/>
        </w:rPr>
        <w:t xml:space="preserve"> session</w:t>
      </w:r>
      <w:r w:rsidR="00E938A9" w:rsidRPr="00783718">
        <w:rPr>
          <w:rFonts w:asciiTheme="majorBidi" w:hAnsiTheme="majorBidi" w:cstheme="majorBidi"/>
        </w:rPr>
        <w:t xml:space="preserve">. </w:t>
      </w:r>
      <w:r w:rsidR="00EE1094">
        <w:rPr>
          <w:rFonts w:asciiTheme="majorBidi" w:hAnsiTheme="majorBidi" w:cstheme="majorBidi"/>
        </w:rPr>
        <w:t>The experiment and surveyswere conducted on tablet (using SurveyCTO).</w:t>
      </w:r>
    </w:p>
    <w:p w:rsidR="00EE1094" w:rsidRDefault="00EE1094" w:rsidP="002564EF">
      <w:pPr>
        <w:spacing w:line="480" w:lineRule="auto"/>
        <w:ind w:left="720"/>
        <w:jc w:val="both"/>
        <w:rPr>
          <w:rFonts w:asciiTheme="majorBidi" w:hAnsiTheme="majorBidi" w:cstheme="majorBidi"/>
        </w:rPr>
      </w:pPr>
      <w:r>
        <w:rPr>
          <w:rFonts w:asciiTheme="majorBidi" w:hAnsiTheme="majorBidi" w:cstheme="majorBidi"/>
        </w:rPr>
        <w:t>The experiment was conducted as follows:</w:t>
      </w:r>
    </w:p>
    <w:p w:rsidR="006A4B6A" w:rsidRPr="002564EF" w:rsidRDefault="00551165" w:rsidP="002564EF">
      <w:pPr>
        <w:pStyle w:val="ListParagraph"/>
        <w:numPr>
          <w:ilvl w:val="0"/>
          <w:numId w:val="31"/>
        </w:numPr>
        <w:spacing w:line="480" w:lineRule="auto"/>
        <w:jc w:val="both"/>
        <w:rPr>
          <w:rFonts w:asciiTheme="majorBidi" w:hAnsiTheme="majorBidi" w:cstheme="majorBidi"/>
        </w:rPr>
      </w:pPr>
      <w:r w:rsidRPr="00551165">
        <w:rPr>
          <w:rFonts w:asciiTheme="majorBidi" w:hAnsiTheme="majorBidi" w:cstheme="majorBidi"/>
        </w:rPr>
        <w:t xml:space="preserve">In the first round, administered to everyone in the sample, participants solve a series of simple mathematical problems (sum of five </w:t>
      </w:r>
      <w:r w:rsidR="00EE1094">
        <w:rPr>
          <w:rStyle w:val="FootnoteReference"/>
          <w:rFonts w:asciiTheme="majorBidi" w:hAnsiTheme="majorBidi" w:cstheme="majorBidi"/>
        </w:rPr>
        <w:footnoteReference w:id="2"/>
      </w:r>
      <w:r w:rsidRPr="00551165">
        <w:rPr>
          <w:rFonts w:asciiTheme="majorBidi" w:hAnsiTheme="majorBidi" w:cstheme="majorBidi"/>
        </w:rPr>
        <w:t>two-digit numbers) in 90 seconds and received a piece rate (Rs.100) for each correctly answered question.</w:t>
      </w:r>
    </w:p>
    <w:p w:rsidR="00A0207D" w:rsidRDefault="004472A9">
      <w:pPr>
        <w:pStyle w:val="ListParagraph"/>
        <w:numPr>
          <w:ilvl w:val="0"/>
          <w:numId w:val="30"/>
        </w:numPr>
        <w:spacing w:line="480" w:lineRule="auto"/>
        <w:jc w:val="both"/>
        <w:rPr>
          <w:rFonts w:asciiTheme="majorBidi" w:hAnsiTheme="majorBidi" w:cstheme="majorBidi"/>
        </w:rPr>
      </w:pPr>
      <w:r>
        <w:rPr>
          <w:rFonts w:asciiTheme="majorBidi" w:hAnsiTheme="majorBidi" w:cstheme="majorBidi"/>
        </w:rPr>
        <w:t xml:space="preserve">The first treatment, </w:t>
      </w:r>
      <w:r w:rsidR="00551165" w:rsidRPr="00551165">
        <w:rPr>
          <w:rFonts w:asciiTheme="majorBidi" w:hAnsiTheme="majorBidi" w:cstheme="majorBidi"/>
          <w:i/>
          <w:iCs/>
        </w:rPr>
        <w:t>‘self’ treatmen</w:t>
      </w:r>
      <w:r>
        <w:rPr>
          <w:rFonts w:asciiTheme="majorBidi" w:hAnsiTheme="majorBidi" w:cstheme="majorBidi"/>
        </w:rPr>
        <w:t>t, was administered to the whole sample</w:t>
      </w:r>
      <w:r w:rsidR="006E1860">
        <w:rPr>
          <w:rFonts w:asciiTheme="majorBidi" w:hAnsiTheme="majorBidi" w:cstheme="majorBidi"/>
        </w:rPr>
        <w:t xml:space="preserve">. </w:t>
      </w:r>
      <w:r w:rsidR="00954F7E">
        <w:rPr>
          <w:rFonts w:asciiTheme="majorBidi" w:hAnsiTheme="majorBidi" w:cstheme="majorBidi"/>
        </w:rPr>
        <w:t xml:space="preserve">The next two rounds were conducted as follows: </w:t>
      </w:r>
    </w:p>
    <w:p w:rsidR="006A4B6A" w:rsidRDefault="00551165">
      <w:pPr>
        <w:pStyle w:val="ListParagraph"/>
        <w:numPr>
          <w:ilvl w:val="0"/>
          <w:numId w:val="30"/>
        </w:numPr>
        <w:spacing w:line="480" w:lineRule="auto"/>
        <w:jc w:val="both"/>
        <w:rPr>
          <w:rFonts w:asciiTheme="majorBidi" w:hAnsiTheme="majorBidi" w:cstheme="majorBidi"/>
        </w:rPr>
      </w:pPr>
      <w:r w:rsidRPr="00551165">
        <w:rPr>
          <w:rFonts w:asciiTheme="majorBidi" w:hAnsiTheme="majorBidi" w:cstheme="majorBidi"/>
        </w:rPr>
        <w:t xml:space="preserve">Round 2: Participants were asked to match their </w:t>
      </w:r>
      <w:r w:rsidRPr="00551165">
        <w:rPr>
          <w:rFonts w:asciiTheme="majorBidi" w:hAnsiTheme="majorBidi" w:cstheme="majorBidi"/>
          <w:u w:val="single"/>
        </w:rPr>
        <w:t>own</w:t>
      </w:r>
      <w:r w:rsidRPr="00551165">
        <w:rPr>
          <w:rFonts w:asciiTheme="majorBidi" w:hAnsiTheme="majorBidi" w:cstheme="majorBidi"/>
        </w:rPr>
        <w:t xml:space="preserve"> performance in the last round. Participants will be paid double the piece rate which is the tournament rate (Rs.200) if they show an improvement in the number of questions answered correctly; otherwise receive nothing.</w:t>
      </w:r>
    </w:p>
    <w:p w:rsidR="001F1C88" w:rsidRPr="002564EF" w:rsidRDefault="00551165" w:rsidP="002564EF">
      <w:pPr>
        <w:pStyle w:val="ListParagraph"/>
        <w:numPr>
          <w:ilvl w:val="0"/>
          <w:numId w:val="30"/>
        </w:numPr>
        <w:spacing w:line="480" w:lineRule="auto"/>
        <w:jc w:val="both"/>
        <w:rPr>
          <w:rFonts w:asciiTheme="majorBidi" w:hAnsiTheme="majorBidi" w:cstheme="majorBidi"/>
        </w:rPr>
      </w:pPr>
      <w:r w:rsidRPr="00551165">
        <w:rPr>
          <w:rFonts w:asciiTheme="majorBidi" w:hAnsiTheme="majorBidi" w:cstheme="majorBidi"/>
        </w:rPr>
        <w:t>Round 3: Participants are given a choice between the ‘tournament’ (</w:t>
      </w:r>
      <w:r w:rsidR="00954F7E">
        <w:rPr>
          <w:rFonts w:asciiTheme="majorBidi" w:hAnsiTheme="majorBidi" w:cstheme="majorBidi"/>
        </w:rPr>
        <w:t>round 2</w:t>
      </w:r>
      <w:r w:rsidRPr="00551165">
        <w:rPr>
          <w:rFonts w:asciiTheme="majorBidi" w:hAnsiTheme="majorBidi" w:cstheme="majorBidi"/>
        </w:rPr>
        <w:t>) or piece rate (</w:t>
      </w:r>
      <w:r w:rsidR="00954F7E">
        <w:rPr>
          <w:rFonts w:asciiTheme="majorBidi" w:hAnsiTheme="majorBidi" w:cstheme="majorBidi"/>
        </w:rPr>
        <w:t>round 1</w:t>
      </w:r>
      <w:r w:rsidRPr="00551165">
        <w:rPr>
          <w:rFonts w:asciiTheme="majorBidi" w:hAnsiTheme="majorBidi" w:cstheme="majorBidi"/>
        </w:rPr>
        <w:t>) incentive.  A preference for the tournament reflects willingness to compete with self.</w:t>
      </w:r>
    </w:p>
    <w:p w:rsidR="00A06172" w:rsidRDefault="00A06172">
      <w:pPr>
        <w:spacing w:line="480" w:lineRule="auto"/>
        <w:ind w:firstLine="720"/>
        <w:jc w:val="both"/>
        <w:rPr>
          <w:rFonts w:asciiTheme="majorBidi" w:hAnsiTheme="majorBidi" w:cstheme="majorBidi"/>
        </w:rPr>
      </w:pPr>
      <w:r>
        <w:rPr>
          <w:rFonts w:asciiTheme="majorBidi" w:hAnsiTheme="majorBidi" w:cstheme="majorBidi"/>
        </w:rPr>
        <w:t>Participants were not told about their performance after each round as it might have biased their choice in round 2 so the performance and earnings were revealed at the end of the experiment.</w:t>
      </w:r>
    </w:p>
    <w:p w:rsidR="00A0207D" w:rsidRDefault="00954F7E">
      <w:pPr>
        <w:spacing w:line="480" w:lineRule="auto"/>
        <w:ind w:firstLine="720"/>
        <w:jc w:val="both"/>
        <w:rPr>
          <w:rFonts w:asciiTheme="majorBidi" w:hAnsiTheme="majorBidi" w:cstheme="majorBidi"/>
        </w:rPr>
      </w:pPr>
      <w:r>
        <w:rPr>
          <w:rFonts w:asciiTheme="majorBidi" w:hAnsiTheme="majorBidi" w:cstheme="majorBidi"/>
        </w:rPr>
        <w:t xml:space="preserve">The two ‘other’ treatments – gender partner not known and when the partner is of the same gender, were randomly administered to one half of the sample each due to logistical issues related to the time respondents were willing to spend in each session (experiment + </w:t>
      </w:r>
      <w:r w:rsidR="002866F5">
        <w:rPr>
          <w:rFonts w:asciiTheme="majorBidi" w:hAnsiTheme="majorBidi" w:cstheme="majorBidi"/>
        </w:rPr>
        <w:t>survey) and</w:t>
      </w:r>
      <w:r>
        <w:rPr>
          <w:rFonts w:asciiTheme="majorBidi" w:hAnsiTheme="majorBidi" w:cstheme="majorBidi"/>
        </w:rPr>
        <w:t xml:space="preserve"> to improve understanding of the information being given in each session.  </w:t>
      </w:r>
    </w:p>
    <w:p w:rsidR="006A4B6A" w:rsidRDefault="00954F7E">
      <w:pPr>
        <w:spacing w:line="480" w:lineRule="auto"/>
        <w:ind w:firstLine="720"/>
        <w:jc w:val="both"/>
        <w:rPr>
          <w:rFonts w:asciiTheme="majorBidi" w:hAnsiTheme="majorBidi" w:cstheme="majorBidi"/>
        </w:rPr>
      </w:pPr>
      <w:r>
        <w:rPr>
          <w:rFonts w:asciiTheme="majorBidi" w:hAnsiTheme="majorBidi" w:cstheme="majorBidi"/>
        </w:rPr>
        <w:lastRenderedPageBreak/>
        <w:t xml:space="preserve">Rounds 4 and 5 in the </w:t>
      </w:r>
      <w:r w:rsidR="00551165" w:rsidRPr="00551165">
        <w:rPr>
          <w:rFonts w:asciiTheme="majorBidi" w:hAnsiTheme="majorBidi" w:cstheme="majorBidi"/>
          <w:i/>
          <w:iCs/>
        </w:rPr>
        <w:t>‘other’ treatment where gender partner was not known</w:t>
      </w:r>
      <w:r>
        <w:rPr>
          <w:rFonts w:asciiTheme="majorBidi" w:hAnsiTheme="majorBidi" w:cstheme="majorBidi"/>
        </w:rPr>
        <w:t xml:space="preserve"> were conducted as follows:</w:t>
      </w:r>
    </w:p>
    <w:p w:rsidR="006A4B6A" w:rsidRDefault="000108B8">
      <w:pPr>
        <w:pStyle w:val="ListParagraph"/>
        <w:numPr>
          <w:ilvl w:val="0"/>
          <w:numId w:val="32"/>
        </w:numPr>
        <w:spacing w:line="480" w:lineRule="auto"/>
        <w:jc w:val="both"/>
        <w:rPr>
          <w:rFonts w:asciiTheme="majorBidi" w:hAnsiTheme="majorBidi" w:cstheme="majorBidi"/>
        </w:rPr>
      </w:pPr>
      <w:r w:rsidRPr="00954F7E">
        <w:rPr>
          <w:rStyle w:val="Emphasis"/>
          <w:rFonts w:asciiTheme="majorBidi" w:hAnsiTheme="majorBidi" w:cstheme="majorBidi"/>
          <w:i w:val="0"/>
          <w:iCs w:val="0"/>
        </w:rPr>
        <w:t xml:space="preserve">Round </w:t>
      </w:r>
      <w:r w:rsidR="001F1C88" w:rsidRPr="00954F7E">
        <w:rPr>
          <w:rStyle w:val="Emphasis"/>
          <w:rFonts w:asciiTheme="majorBidi" w:hAnsiTheme="majorBidi" w:cstheme="majorBidi"/>
          <w:i w:val="0"/>
          <w:iCs w:val="0"/>
        </w:rPr>
        <w:t>4</w:t>
      </w:r>
      <w:r w:rsidR="002564EF" w:rsidRPr="00954F7E">
        <w:rPr>
          <w:rStyle w:val="Emphasis"/>
          <w:rFonts w:asciiTheme="majorBidi" w:hAnsiTheme="majorBidi" w:cstheme="majorBidi"/>
          <w:i w:val="0"/>
          <w:iCs w:val="0"/>
        </w:rPr>
        <w:t>: Participants</w:t>
      </w:r>
      <w:r w:rsidRPr="00954F7E">
        <w:rPr>
          <w:rStyle w:val="Emphasis"/>
          <w:rFonts w:asciiTheme="majorBidi" w:hAnsiTheme="majorBidi" w:cstheme="majorBidi"/>
          <w:i w:val="0"/>
          <w:iCs w:val="0"/>
        </w:rPr>
        <w:t xml:space="preserve"> matched with an anonymous partner in a tournament. The subject in the pair with the highest correct answers is paid double the piece rate</w:t>
      </w:r>
      <w:r w:rsidR="00551165">
        <w:rPr>
          <w:rStyle w:val="Emphasis"/>
          <w:rFonts w:asciiTheme="majorBidi" w:hAnsiTheme="majorBidi" w:cstheme="majorBidi"/>
          <w:i w:val="0"/>
          <w:iCs w:val="0"/>
        </w:rPr>
        <w:t xml:space="preserve"> that is the tournament rate</w:t>
      </w:r>
      <w:r w:rsidR="00BE26E8">
        <w:rPr>
          <w:rStyle w:val="Emphasis"/>
          <w:rFonts w:asciiTheme="majorBidi" w:hAnsiTheme="majorBidi" w:cstheme="majorBidi"/>
          <w:i w:val="0"/>
          <w:iCs w:val="0"/>
        </w:rPr>
        <w:t xml:space="preserve"> </w:t>
      </w:r>
      <w:r w:rsidR="00551165">
        <w:rPr>
          <w:rStyle w:val="Emphasis"/>
          <w:rFonts w:asciiTheme="majorBidi" w:hAnsiTheme="majorBidi" w:cstheme="majorBidi"/>
          <w:i w:val="0"/>
          <w:iCs w:val="0"/>
        </w:rPr>
        <w:t>(Rs. 200) for every correctly answered problem, the other gets nothing.</w:t>
      </w:r>
    </w:p>
    <w:p w:rsidR="006A4B6A" w:rsidRDefault="00551165">
      <w:pPr>
        <w:pStyle w:val="ListParagraph"/>
        <w:numPr>
          <w:ilvl w:val="0"/>
          <w:numId w:val="32"/>
        </w:numPr>
        <w:spacing w:line="480" w:lineRule="auto"/>
        <w:jc w:val="both"/>
        <w:rPr>
          <w:rFonts w:asciiTheme="majorBidi" w:hAnsiTheme="majorBidi" w:cstheme="majorBidi"/>
        </w:rPr>
      </w:pPr>
      <w:r w:rsidRPr="00551165">
        <w:rPr>
          <w:rFonts w:asciiTheme="majorBidi" w:hAnsiTheme="majorBidi" w:cstheme="majorBidi"/>
        </w:rPr>
        <w:t>Round 5: Participants are given a choice between the ‘tournament’ (</w:t>
      </w:r>
      <w:r w:rsidR="00954F7E">
        <w:rPr>
          <w:rFonts w:asciiTheme="majorBidi" w:hAnsiTheme="majorBidi" w:cstheme="majorBidi"/>
        </w:rPr>
        <w:t>round 4</w:t>
      </w:r>
      <w:r w:rsidR="00C35CAC" w:rsidRPr="00551165">
        <w:rPr>
          <w:rFonts w:asciiTheme="majorBidi" w:hAnsiTheme="majorBidi" w:cstheme="majorBidi"/>
        </w:rPr>
        <w:t>) or</w:t>
      </w:r>
      <w:r w:rsidRPr="00551165">
        <w:rPr>
          <w:rFonts w:asciiTheme="majorBidi" w:hAnsiTheme="majorBidi" w:cstheme="majorBidi"/>
        </w:rPr>
        <w:t xml:space="preserve"> piece rate (</w:t>
      </w:r>
      <w:r w:rsidR="00954F7E">
        <w:rPr>
          <w:rFonts w:asciiTheme="majorBidi" w:hAnsiTheme="majorBidi" w:cstheme="majorBidi"/>
        </w:rPr>
        <w:t>round 1</w:t>
      </w:r>
      <w:r w:rsidR="00C35CAC" w:rsidRPr="00551165">
        <w:rPr>
          <w:rFonts w:asciiTheme="majorBidi" w:hAnsiTheme="majorBidi" w:cstheme="majorBidi"/>
        </w:rPr>
        <w:t>) incentive</w:t>
      </w:r>
      <w:r w:rsidRPr="00551165">
        <w:rPr>
          <w:rFonts w:asciiTheme="majorBidi" w:hAnsiTheme="majorBidi" w:cstheme="majorBidi"/>
        </w:rPr>
        <w:t>.  A preference for the tournament reflects willingness to compete with others.</w:t>
      </w:r>
    </w:p>
    <w:p w:rsidR="001F1C88" w:rsidRDefault="00954F7E" w:rsidP="002866F5">
      <w:pPr>
        <w:spacing w:line="480" w:lineRule="auto"/>
        <w:ind w:firstLine="720"/>
        <w:jc w:val="both"/>
        <w:rPr>
          <w:rFonts w:asciiTheme="majorBidi" w:hAnsiTheme="majorBidi" w:cstheme="majorBidi"/>
        </w:rPr>
      </w:pPr>
      <w:r>
        <w:rPr>
          <w:rFonts w:asciiTheme="majorBidi" w:hAnsiTheme="majorBidi" w:cstheme="majorBidi"/>
        </w:rPr>
        <w:t xml:space="preserve">Rounds 4 and 5 under ‘other’ treatment where the partner is of the same </w:t>
      </w:r>
      <w:r w:rsidR="00C35CAC">
        <w:rPr>
          <w:rFonts w:asciiTheme="majorBidi" w:hAnsiTheme="majorBidi" w:cstheme="majorBidi"/>
        </w:rPr>
        <w:t>gender</w:t>
      </w:r>
      <w:r>
        <w:rPr>
          <w:rFonts w:asciiTheme="majorBidi" w:hAnsiTheme="majorBidi" w:cstheme="majorBidi"/>
        </w:rPr>
        <w:t>were conducted as follows:</w:t>
      </w:r>
    </w:p>
    <w:p w:rsidR="006A4B6A" w:rsidRDefault="001F1C88" w:rsidP="00D5521E">
      <w:pPr>
        <w:pStyle w:val="ListParagraph"/>
        <w:numPr>
          <w:ilvl w:val="0"/>
          <w:numId w:val="33"/>
        </w:numPr>
        <w:spacing w:line="480" w:lineRule="auto"/>
        <w:jc w:val="both"/>
        <w:rPr>
          <w:rFonts w:asciiTheme="majorBidi" w:hAnsiTheme="majorBidi" w:cstheme="majorBidi"/>
        </w:rPr>
      </w:pPr>
      <w:r w:rsidRPr="00954F7E">
        <w:rPr>
          <w:rStyle w:val="Emphasis"/>
          <w:rFonts w:asciiTheme="majorBidi" w:hAnsiTheme="majorBidi" w:cstheme="majorBidi"/>
          <w:i w:val="0"/>
          <w:iCs w:val="0"/>
        </w:rPr>
        <w:t xml:space="preserve">Round 4: </w:t>
      </w:r>
      <w:r w:rsidR="00551165" w:rsidRPr="00551165">
        <w:rPr>
          <w:rFonts w:asciiTheme="majorBidi" w:hAnsiTheme="majorBidi" w:cstheme="majorBidi"/>
        </w:rPr>
        <w:t xml:space="preserve">Participants matched with a partner of the same gender in a </w:t>
      </w:r>
      <w:r w:rsidR="00BE26E8" w:rsidRPr="00551165">
        <w:rPr>
          <w:rFonts w:asciiTheme="majorBidi" w:hAnsiTheme="majorBidi" w:cstheme="majorBidi"/>
        </w:rPr>
        <w:t>tournament.</w:t>
      </w:r>
      <w:r w:rsidR="00BE26E8">
        <w:rPr>
          <w:rFonts w:asciiTheme="majorBidi" w:hAnsiTheme="majorBidi" w:cstheme="majorBidi"/>
        </w:rPr>
        <w:t xml:space="preserve"> It</w:t>
      </w:r>
      <w:r w:rsidR="00413573">
        <w:rPr>
          <w:rFonts w:asciiTheme="majorBidi" w:hAnsiTheme="majorBidi" w:cstheme="majorBidi"/>
        </w:rPr>
        <w:t xml:space="preserve"> is possible that explicitly mentioning the gender of the partner would elicit behavior that the respondent felt the experimenter wants to see. We borrow from protocol followed by experiments, where less explicit cues of partner of the gender isprovided</w:t>
      </w:r>
      <w:r w:rsidR="00413573">
        <w:rPr>
          <w:rStyle w:val="FootnoteReference"/>
          <w:rFonts w:asciiTheme="majorBidi" w:hAnsiTheme="majorBidi" w:cstheme="majorBidi"/>
          <w:b/>
          <w:bCs/>
        </w:rPr>
        <w:footnoteReference w:id="3"/>
      </w:r>
      <w:r w:rsidR="002564EF">
        <w:rPr>
          <w:rFonts w:asciiTheme="majorBidi" w:hAnsiTheme="majorBidi" w:cstheme="majorBidi"/>
        </w:rPr>
        <w:t>.</w:t>
      </w:r>
      <w:r w:rsidR="00413573">
        <w:rPr>
          <w:rFonts w:asciiTheme="majorBidi" w:hAnsiTheme="majorBidi" w:cstheme="majorBidi"/>
        </w:rPr>
        <w:t>In order to avoid experimenter demand from biasing response, we provided the name of the partner the respondent had been paired with</w:t>
      </w:r>
      <w:r w:rsidR="00D5521E">
        <w:rPr>
          <w:rFonts w:asciiTheme="majorBidi" w:hAnsiTheme="majorBidi" w:cstheme="majorBidi"/>
        </w:rPr>
        <w:t xml:space="preserve"> rather than explicitly stating the gender.</w:t>
      </w:r>
      <w:r w:rsidR="00D5521E">
        <w:rPr>
          <w:rStyle w:val="FootnoteReference"/>
          <w:rFonts w:asciiTheme="majorBidi" w:hAnsiTheme="majorBidi" w:cstheme="majorBidi"/>
        </w:rPr>
        <w:footnoteReference w:id="4"/>
      </w:r>
      <w:r w:rsidR="002564EF">
        <w:rPr>
          <w:rStyle w:val="Emphasis"/>
          <w:rFonts w:asciiTheme="majorBidi" w:hAnsiTheme="majorBidi" w:cstheme="majorBidi"/>
          <w:i w:val="0"/>
          <w:iCs w:val="0"/>
        </w:rPr>
        <w:t>N</w:t>
      </w:r>
      <w:r w:rsidR="00413573">
        <w:rPr>
          <w:rStyle w:val="Emphasis"/>
          <w:rFonts w:asciiTheme="majorBidi" w:hAnsiTheme="majorBidi" w:cstheme="majorBidi"/>
          <w:i w:val="0"/>
          <w:iCs w:val="0"/>
        </w:rPr>
        <w:t>ames were selected at random, from a list of names that are either obvious male or female names in the local context.</w:t>
      </w:r>
      <w:r w:rsidR="00BE26E8">
        <w:rPr>
          <w:rStyle w:val="Emphasis"/>
          <w:rFonts w:asciiTheme="majorBidi" w:hAnsiTheme="majorBidi" w:cstheme="majorBidi"/>
          <w:i w:val="0"/>
          <w:iCs w:val="0"/>
        </w:rPr>
        <w:t xml:space="preserve"> </w:t>
      </w:r>
      <w:r w:rsidRPr="00954F7E">
        <w:rPr>
          <w:rStyle w:val="Emphasis"/>
          <w:rFonts w:asciiTheme="majorBidi" w:hAnsiTheme="majorBidi" w:cstheme="majorBidi"/>
          <w:i w:val="0"/>
          <w:iCs w:val="0"/>
        </w:rPr>
        <w:t>The subject in the pair with the highest correct answers is paid double the piece rate</w:t>
      </w:r>
      <w:r w:rsidRPr="005570EC">
        <w:rPr>
          <w:rStyle w:val="Emphasis"/>
          <w:rFonts w:asciiTheme="majorBidi" w:hAnsiTheme="majorBidi" w:cstheme="majorBidi"/>
          <w:i w:val="0"/>
          <w:iCs w:val="0"/>
        </w:rPr>
        <w:t xml:space="preserve"> that is the tournament rate (Rs. 200) for every correctly answered problem, the other gets nothing.</w:t>
      </w:r>
    </w:p>
    <w:p w:rsidR="006A4B6A" w:rsidRPr="002564EF" w:rsidRDefault="00551165" w:rsidP="002564EF">
      <w:pPr>
        <w:pStyle w:val="ListParagraph"/>
        <w:numPr>
          <w:ilvl w:val="0"/>
          <w:numId w:val="33"/>
        </w:numPr>
        <w:spacing w:line="480" w:lineRule="auto"/>
        <w:jc w:val="both"/>
        <w:rPr>
          <w:rFonts w:asciiTheme="majorBidi" w:hAnsiTheme="majorBidi" w:cstheme="majorBidi"/>
        </w:rPr>
      </w:pPr>
      <w:r w:rsidRPr="00551165">
        <w:rPr>
          <w:rFonts w:asciiTheme="majorBidi" w:hAnsiTheme="majorBidi" w:cstheme="majorBidi"/>
        </w:rPr>
        <w:lastRenderedPageBreak/>
        <w:t>Round 5: Participants are given a choice between the ‘tournament’ (</w:t>
      </w:r>
      <w:r w:rsidR="00954F7E">
        <w:rPr>
          <w:rFonts w:asciiTheme="majorBidi" w:hAnsiTheme="majorBidi" w:cstheme="majorBidi"/>
        </w:rPr>
        <w:t>round 4</w:t>
      </w:r>
      <w:r w:rsidRPr="00551165">
        <w:rPr>
          <w:rFonts w:asciiTheme="majorBidi" w:hAnsiTheme="majorBidi" w:cstheme="majorBidi"/>
        </w:rPr>
        <w:t>)or piece rate (</w:t>
      </w:r>
      <w:r w:rsidR="00954F7E">
        <w:rPr>
          <w:rFonts w:asciiTheme="majorBidi" w:hAnsiTheme="majorBidi" w:cstheme="majorBidi"/>
        </w:rPr>
        <w:t>round 1</w:t>
      </w:r>
      <w:r w:rsidR="00C35CAC" w:rsidRPr="00551165">
        <w:rPr>
          <w:rFonts w:asciiTheme="majorBidi" w:hAnsiTheme="majorBidi" w:cstheme="majorBidi"/>
        </w:rPr>
        <w:t>) incentive</w:t>
      </w:r>
      <w:r w:rsidRPr="00551165">
        <w:rPr>
          <w:rFonts w:asciiTheme="majorBidi" w:hAnsiTheme="majorBidi" w:cstheme="majorBidi"/>
        </w:rPr>
        <w:t>.  A preference for the tournament reflects willingness to compete with others.</w:t>
      </w:r>
    </w:p>
    <w:p w:rsidR="00E938A9" w:rsidRPr="00783718" w:rsidRDefault="00C30111" w:rsidP="00306387">
      <w:pPr>
        <w:spacing w:line="480" w:lineRule="auto"/>
        <w:ind w:firstLine="720"/>
        <w:jc w:val="both"/>
        <w:rPr>
          <w:rFonts w:asciiTheme="majorBidi" w:hAnsiTheme="majorBidi" w:cstheme="majorBidi"/>
        </w:rPr>
      </w:pPr>
      <w:r w:rsidRPr="00783718">
        <w:rPr>
          <w:rFonts w:asciiTheme="majorBidi" w:hAnsiTheme="majorBidi" w:cstheme="majorBidi"/>
        </w:rPr>
        <w:t>To minimize f</w:t>
      </w:r>
      <w:r w:rsidR="000108B8" w:rsidRPr="00783718">
        <w:rPr>
          <w:rFonts w:asciiTheme="majorBidi" w:hAnsiTheme="majorBidi" w:cstheme="majorBidi"/>
        </w:rPr>
        <w:t xml:space="preserve">eedback </w:t>
      </w:r>
      <w:r w:rsidRPr="00783718">
        <w:rPr>
          <w:rFonts w:asciiTheme="majorBidi" w:hAnsiTheme="majorBidi" w:cstheme="majorBidi"/>
        </w:rPr>
        <w:t xml:space="preserve">between rounds, </w:t>
      </w:r>
      <w:r w:rsidR="000108B8" w:rsidRPr="00783718">
        <w:rPr>
          <w:rFonts w:asciiTheme="majorBidi" w:hAnsiTheme="majorBidi" w:cstheme="majorBidi"/>
        </w:rPr>
        <w:t xml:space="preserve">earnings </w:t>
      </w:r>
      <w:r w:rsidRPr="00783718">
        <w:rPr>
          <w:rFonts w:asciiTheme="majorBidi" w:hAnsiTheme="majorBidi" w:cstheme="majorBidi"/>
        </w:rPr>
        <w:t>w</w:t>
      </w:r>
      <w:r w:rsidR="001F1C88">
        <w:rPr>
          <w:rFonts w:asciiTheme="majorBidi" w:hAnsiTheme="majorBidi" w:cstheme="majorBidi"/>
        </w:rPr>
        <w:t>ere</w:t>
      </w:r>
      <w:r w:rsidR="00BE26E8">
        <w:rPr>
          <w:rFonts w:asciiTheme="majorBidi" w:hAnsiTheme="majorBidi" w:cstheme="majorBidi"/>
        </w:rPr>
        <w:t xml:space="preserve"> </w:t>
      </w:r>
      <w:r w:rsidR="000108B8" w:rsidRPr="00783718">
        <w:rPr>
          <w:rFonts w:asciiTheme="majorBidi" w:hAnsiTheme="majorBidi" w:cstheme="majorBidi"/>
        </w:rPr>
        <w:t>not announced till the end of the experiment</w:t>
      </w:r>
      <w:r w:rsidRPr="00783718">
        <w:rPr>
          <w:rFonts w:asciiTheme="majorBidi" w:hAnsiTheme="majorBidi" w:cstheme="majorBidi"/>
        </w:rPr>
        <w:t>.</w:t>
      </w:r>
      <w:r w:rsidR="000108B8" w:rsidRPr="00783718">
        <w:rPr>
          <w:rFonts w:asciiTheme="majorBidi" w:hAnsiTheme="majorBidi" w:cstheme="majorBidi"/>
        </w:rPr>
        <w:t>Subjects w</w:t>
      </w:r>
      <w:r w:rsidR="001F1C88">
        <w:rPr>
          <w:rFonts w:asciiTheme="majorBidi" w:hAnsiTheme="majorBidi" w:cstheme="majorBidi"/>
        </w:rPr>
        <w:t>ere</w:t>
      </w:r>
      <w:r w:rsidR="00F7718B">
        <w:rPr>
          <w:rFonts w:asciiTheme="majorBidi" w:hAnsiTheme="majorBidi" w:cstheme="majorBidi"/>
        </w:rPr>
        <w:t xml:space="preserve">informed they will be </w:t>
      </w:r>
      <w:r w:rsidR="000108B8" w:rsidRPr="00783718">
        <w:rPr>
          <w:rFonts w:asciiTheme="majorBidi" w:hAnsiTheme="majorBidi" w:cstheme="majorBidi"/>
        </w:rPr>
        <w:t xml:space="preserve">paid </w:t>
      </w:r>
      <w:r w:rsidR="00F7718B">
        <w:rPr>
          <w:rFonts w:asciiTheme="majorBidi" w:hAnsiTheme="majorBidi" w:cstheme="majorBidi"/>
        </w:rPr>
        <w:t>the</w:t>
      </w:r>
      <w:r w:rsidR="000108B8" w:rsidRPr="00783718">
        <w:rPr>
          <w:rFonts w:asciiTheme="majorBidi" w:hAnsiTheme="majorBidi" w:cstheme="majorBidi"/>
        </w:rPr>
        <w:t>earnings from one randomly selected activity (Self</w:t>
      </w:r>
      <w:r w:rsidR="001F1C88">
        <w:rPr>
          <w:rFonts w:asciiTheme="majorBidi" w:hAnsiTheme="majorBidi" w:cstheme="majorBidi"/>
        </w:rPr>
        <w:t xml:space="preserve"> and Other</w:t>
      </w:r>
      <w:r w:rsidR="000108B8" w:rsidRPr="00783718">
        <w:rPr>
          <w:rFonts w:asciiTheme="majorBidi" w:hAnsiTheme="majorBidi" w:cstheme="majorBidi"/>
        </w:rPr>
        <w:t xml:space="preserve"> or </w:t>
      </w:r>
      <w:r w:rsidR="001F1C88">
        <w:rPr>
          <w:rFonts w:asciiTheme="majorBidi" w:hAnsiTheme="majorBidi" w:cstheme="majorBidi"/>
        </w:rPr>
        <w:t>Self and Same Gender</w:t>
      </w:r>
      <w:r w:rsidR="000108B8" w:rsidRPr="00783718">
        <w:rPr>
          <w:rFonts w:asciiTheme="majorBidi" w:hAnsiTheme="majorBidi" w:cstheme="majorBidi"/>
        </w:rPr>
        <w:t>, Round 1/2/3</w:t>
      </w:r>
      <w:r w:rsidR="001F1C88">
        <w:rPr>
          <w:rFonts w:asciiTheme="majorBidi" w:hAnsiTheme="majorBidi" w:cstheme="majorBidi"/>
        </w:rPr>
        <w:t>/4/5</w:t>
      </w:r>
      <w:r w:rsidR="000108B8" w:rsidRPr="00783718">
        <w:rPr>
          <w:rFonts w:asciiTheme="majorBidi" w:hAnsiTheme="majorBidi" w:cstheme="majorBidi"/>
        </w:rPr>
        <w:t>) at the end of the activity.</w:t>
      </w:r>
    </w:p>
    <w:p w:rsidR="006F35AA" w:rsidRDefault="00107A37" w:rsidP="00B94C73">
      <w:pPr>
        <w:spacing w:line="480" w:lineRule="auto"/>
        <w:ind w:firstLine="720"/>
        <w:jc w:val="both"/>
        <w:rPr>
          <w:rFonts w:asciiTheme="majorBidi" w:hAnsiTheme="majorBidi" w:cstheme="majorBidi"/>
        </w:rPr>
      </w:pPr>
      <w:r w:rsidRPr="00783718">
        <w:rPr>
          <w:rFonts w:asciiTheme="majorBidi" w:hAnsiTheme="majorBidi" w:cstheme="majorBidi"/>
        </w:rPr>
        <w:t>The experiment w</w:t>
      </w:r>
      <w:r w:rsidR="00244F84">
        <w:rPr>
          <w:rFonts w:asciiTheme="majorBidi" w:hAnsiTheme="majorBidi" w:cstheme="majorBidi"/>
        </w:rPr>
        <w:t>as</w:t>
      </w:r>
      <w:r w:rsidRPr="00783718">
        <w:rPr>
          <w:rFonts w:asciiTheme="majorBidi" w:hAnsiTheme="majorBidi" w:cstheme="majorBidi"/>
        </w:rPr>
        <w:t xml:space="preserve"> followed by a </w:t>
      </w:r>
      <w:r w:rsidR="00B94C73">
        <w:rPr>
          <w:rFonts w:asciiTheme="majorBidi" w:hAnsiTheme="majorBidi" w:cstheme="majorBidi"/>
        </w:rPr>
        <w:t>survey</w:t>
      </w:r>
      <w:r w:rsidRPr="00783718">
        <w:rPr>
          <w:rFonts w:asciiTheme="majorBidi" w:hAnsiTheme="majorBidi" w:cstheme="majorBidi"/>
        </w:rPr>
        <w:t>to elicit measures of</w:t>
      </w:r>
      <w:r w:rsidR="00E555DF" w:rsidRPr="00783718">
        <w:rPr>
          <w:rFonts w:asciiTheme="majorBidi" w:hAnsiTheme="majorBidi" w:cstheme="majorBidi"/>
        </w:rPr>
        <w:t xml:space="preserve"> b</w:t>
      </w:r>
      <w:r w:rsidRPr="00783718">
        <w:rPr>
          <w:rFonts w:asciiTheme="majorBidi" w:hAnsiTheme="majorBidi" w:cstheme="majorBidi"/>
        </w:rPr>
        <w:t xml:space="preserve">asic demographics (gender, household income bracket, study major), </w:t>
      </w:r>
      <w:r w:rsidR="00E555DF" w:rsidRPr="00783718">
        <w:rPr>
          <w:rFonts w:asciiTheme="majorBidi" w:hAnsiTheme="majorBidi" w:cstheme="majorBidi"/>
        </w:rPr>
        <w:t>c</w:t>
      </w:r>
      <w:r w:rsidRPr="00783718">
        <w:rPr>
          <w:rFonts w:asciiTheme="majorBidi" w:hAnsiTheme="majorBidi" w:cstheme="majorBidi"/>
        </w:rPr>
        <w:t xml:space="preserve">onfidence (incentivized ranking of own and partner performance across the rounds), </w:t>
      </w:r>
      <w:r w:rsidR="00E555DF" w:rsidRPr="00783718">
        <w:rPr>
          <w:rFonts w:asciiTheme="majorBidi" w:hAnsiTheme="majorBidi" w:cstheme="majorBidi"/>
        </w:rPr>
        <w:t>r</w:t>
      </w:r>
      <w:r w:rsidRPr="00783718">
        <w:rPr>
          <w:rFonts w:asciiTheme="majorBidi" w:hAnsiTheme="majorBidi" w:cstheme="majorBidi"/>
        </w:rPr>
        <w:t>isk aversion (using Binswager (198</w:t>
      </w:r>
      <w:r w:rsidR="00244F84">
        <w:rPr>
          <w:rFonts w:asciiTheme="majorBidi" w:hAnsiTheme="majorBidi" w:cstheme="majorBidi"/>
        </w:rPr>
        <w:t>0</w:t>
      </w:r>
      <w:r w:rsidRPr="00783718">
        <w:rPr>
          <w:rFonts w:asciiTheme="majorBidi" w:hAnsiTheme="majorBidi" w:cstheme="majorBidi"/>
        </w:rPr>
        <w:t>)) &amp;</w:t>
      </w:r>
      <w:r w:rsidR="00401BD6" w:rsidRPr="00783718">
        <w:rPr>
          <w:rFonts w:asciiTheme="majorBidi" w:hAnsiTheme="majorBidi" w:cstheme="majorBidi"/>
        </w:rPr>
        <w:t>aspirations</w:t>
      </w:r>
      <w:r w:rsidR="00401BD6" w:rsidRPr="00244F84">
        <w:rPr>
          <w:rFonts w:asciiTheme="majorBidi" w:hAnsiTheme="majorBidi" w:cstheme="majorBidi"/>
        </w:rPr>
        <w:t xml:space="preserve"> (</w:t>
      </w:r>
      <w:r w:rsidR="00244F84">
        <w:rPr>
          <w:rFonts w:asciiTheme="majorBidi" w:hAnsiTheme="majorBidi" w:cstheme="majorBidi"/>
        </w:rPr>
        <w:t>using measure similar to</w:t>
      </w:r>
      <w:r w:rsidR="00BE26E8">
        <w:rPr>
          <w:rFonts w:asciiTheme="majorBidi" w:hAnsiTheme="majorBidi" w:cstheme="majorBidi"/>
        </w:rPr>
        <w:t xml:space="preserve"> </w:t>
      </w:r>
      <w:r w:rsidR="00244F84" w:rsidRPr="00244F84">
        <w:rPr>
          <w:rFonts w:asciiTheme="majorBidi" w:hAnsiTheme="majorBidi" w:cstheme="majorBidi"/>
        </w:rPr>
        <w:t>Kosec</w:t>
      </w:r>
      <w:r w:rsidR="00BE26E8">
        <w:rPr>
          <w:rFonts w:asciiTheme="majorBidi" w:hAnsiTheme="majorBidi" w:cstheme="majorBidi"/>
        </w:rPr>
        <w:t xml:space="preserve"> </w:t>
      </w:r>
      <w:r w:rsidR="00244F84" w:rsidRPr="00244F84">
        <w:rPr>
          <w:rFonts w:asciiTheme="majorBidi" w:hAnsiTheme="majorBidi" w:cstheme="majorBidi"/>
        </w:rPr>
        <w:t>&amp; Mo, 2017)</w:t>
      </w:r>
      <w:r w:rsidR="00244F84">
        <w:rPr>
          <w:rFonts w:asciiTheme="majorBidi" w:hAnsiTheme="majorBidi" w:cstheme="majorBidi"/>
        </w:rPr>
        <w:t>.</w:t>
      </w:r>
      <w:r w:rsidR="00B94C73">
        <w:rPr>
          <w:rFonts w:asciiTheme="majorBidi" w:hAnsiTheme="majorBidi" w:cstheme="majorBidi"/>
        </w:rPr>
        <w:t xml:space="preserve"> See appendix</w:t>
      </w:r>
      <w:r w:rsidR="0004295B">
        <w:rPr>
          <w:rFonts w:asciiTheme="majorBidi" w:hAnsiTheme="majorBidi" w:cstheme="majorBidi"/>
        </w:rPr>
        <w:t xml:space="preserve"> 1</w:t>
      </w:r>
      <w:r w:rsidR="00B94C73">
        <w:rPr>
          <w:rFonts w:asciiTheme="majorBidi" w:hAnsiTheme="majorBidi" w:cstheme="majorBidi"/>
        </w:rPr>
        <w:t xml:space="preserve"> for details.</w:t>
      </w:r>
    </w:p>
    <w:p w:rsidR="00021F3C" w:rsidRDefault="00972EC6" w:rsidP="00B94C73">
      <w:pPr>
        <w:spacing w:line="480" w:lineRule="auto"/>
        <w:ind w:firstLine="720"/>
        <w:jc w:val="both"/>
        <w:rPr>
          <w:rFonts w:asciiTheme="majorBidi" w:hAnsiTheme="majorBidi" w:cstheme="majorBidi"/>
        </w:rPr>
      </w:pPr>
      <w:r>
        <w:rPr>
          <w:rFonts w:asciiTheme="majorBidi" w:hAnsiTheme="majorBidi" w:cstheme="majorBidi"/>
        </w:rPr>
        <w:t>Confidence and risk aversion were measured because the literature extensively uses these measures as controls when looking at gender difference in</w:t>
      </w:r>
      <w:r w:rsidR="00052405">
        <w:rPr>
          <w:rFonts w:asciiTheme="majorBidi" w:hAnsiTheme="majorBidi" w:cstheme="majorBidi"/>
        </w:rPr>
        <w:t xml:space="preserve"> willingness to compete</w:t>
      </w:r>
      <w:r>
        <w:rPr>
          <w:rFonts w:asciiTheme="majorBidi" w:hAnsiTheme="majorBidi" w:cstheme="majorBidi"/>
        </w:rPr>
        <w:t xml:space="preserve"> which intuitively makes sense as confident person would be more willing to compete where as a risk averse person would be less willing to compete. Other than that, aspirations were measured because of intuition that more aspiring individuals would be more willing to compete as well.</w:t>
      </w:r>
    </w:p>
    <w:p w:rsidR="001F1C88" w:rsidRPr="00783718" w:rsidRDefault="001F1C88" w:rsidP="001F1C88">
      <w:pPr>
        <w:spacing w:line="480" w:lineRule="auto"/>
        <w:ind w:firstLine="720"/>
        <w:jc w:val="both"/>
        <w:rPr>
          <w:rFonts w:asciiTheme="majorBidi" w:hAnsiTheme="majorBidi" w:cstheme="majorBidi"/>
        </w:rPr>
      </w:pPr>
      <w:r w:rsidRPr="00783718">
        <w:rPr>
          <w:rFonts w:asciiTheme="majorBidi" w:hAnsiTheme="majorBidi" w:cstheme="majorBidi"/>
        </w:rPr>
        <w:t>The next section contains details on how the data generated from these experiments w</w:t>
      </w:r>
      <w:r w:rsidR="0039386E">
        <w:rPr>
          <w:rFonts w:asciiTheme="majorBidi" w:hAnsiTheme="majorBidi" w:cstheme="majorBidi"/>
        </w:rPr>
        <w:t>as</w:t>
      </w:r>
      <w:r w:rsidRPr="00783718">
        <w:rPr>
          <w:rFonts w:asciiTheme="majorBidi" w:hAnsiTheme="majorBidi" w:cstheme="majorBidi"/>
        </w:rPr>
        <w:t xml:space="preserve"> used.</w:t>
      </w:r>
    </w:p>
    <w:p w:rsidR="006F35AA" w:rsidRPr="00783718" w:rsidRDefault="00306387" w:rsidP="00783718">
      <w:pPr>
        <w:pStyle w:val="Heading2"/>
        <w:spacing w:line="480" w:lineRule="auto"/>
        <w:jc w:val="both"/>
        <w:rPr>
          <w:rFonts w:asciiTheme="majorBidi" w:hAnsiTheme="majorBidi" w:cstheme="majorBidi"/>
          <w:i w:val="0"/>
          <w:iCs w:val="0"/>
          <w:sz w:val="24"/>
          <w:szCs w:val="24"/>
          <w:shd w:val="clear" w:color="auto" w:fill="FFFFFF"/>
        </w:rPr>
      </w:pPr>
      <w:bookmarkStart w:id="11" w:name="_Toc519478944"/>
      <w:r>
        <w:rPr>
          <w:rFonts w:asciiTheme="majorBidi" w:hAnsiTheme="majorBidi" w:cstheme="majorBidi"/>
          <w:i w:val="0"/>
          <w:iCs w:val="0"/>
          <w:sz w:val="24"/>
          <w:szCs w:val="24"/>
          <w:shd w:val="clear" w:color="auto" w:fill="FFFFFF"/>
        </w:rPr>
        <w:t>3.2</w:t>
      </w:r>
      <w:r w:rsidR="0001668D" w:rsidRPr="00783718">
        <w:rPr>
          <w:rFonts w:asciiTheme="majorBidi" w:hAnsiTheme="majorBidi" w:cstheme="majorBidi"/>
          <w:i w:val="0"/>
          <w:iCs w:val="0"/>
          <w:sz w:val="24"/>
          <w:szCs w:val="24"/>
          <w:shd w:val="clear" w:color="auto" w:fill="FFFFFF"/>
        </w:rPr>
        <w:t>Empirical estimation</w:t>
      </w:r>
      <w:bookmarkEnd w:id="11"/>
    </w:p>
    <w:p w:rsidR="006F35AA" w:rsidRPr="00783718" w:rsidRDefault="00B94C73" w:rsidP="00B94C73">
      <w:pPr>
        <w:spacing w:line="480" w:lineRule="auto"/>
        <w:jc w:val="both"/>
        <w:rPr>
          <w:rFonts w:asciiTheme="majorBidi" w:hAnsiTheme="majorBidi" w:cstheme="majorBidi"/>
        </w:rPr>
      </w:pPr>
      <w:r>
        <w:rPr>
          <w:rFonts w:asciiTheme="majorBidi" w:hAnsiTheme="majorBidi" w:cstheme="majorBidi"/>
        </w:rPr>
        <w:t>D</w:t>
      </w:r>
      <w:r w:rsidR="00E555DF" w:rsidRPr="00783718">
        <w:rPr>
          <w:rFonts w:asciiTheme="majorBidi" w:hAnsiTheme="majorBidi" w:cstheme="majorBidi"/>
        </w:rPr>
        <w:t>ata generated from these e</w:t>
      </w:r>
      <w:r w:rsidR="00422739" w:rsidRPr="00783718">
        <w:rPr>
          <w:rFonts w:asciiTheme="majorBidi" w:hAnsiTheme="majorBidi" w:cstheme="majorBidi"/>
        </w:rPr>
        <w:t xml:space="preserve">xperiments to </w:t>
      </w:r>
      <w:r>
        <w:rPr>
          <w:rFonts w:asciiTheme="majorBidi" w:hAnsiTheme="majorBidi" w:cstheme="majorBidi"/>
        </w:rPr>
        <w:t>investigate if gender differences exist in the willingness to compete across the three treatments described in section 3.</w:t>
      </w:r>
      <w:r w:rsidR="00935C52">
        <w:rPr>
          <w:rFonts w:asciiTheme="majorBidi" w:hAnsiTheme="majorBidi" w:cstheme="majorBidi"/>
        </w:rPr>
        <w:t>1</w:t>
      </w:r>
      <w:r>
        <w:rPr>
          <w:rFonts w:asciiTheme="majorBidi" w:hAnsiTheme="majorBidi" w:cstheme="majorBidi"/>
        </w:rPr>
        <w:t>. We estimate the following regressions:</w:t>
      </w:r>
    </w:p>
    <w:p w:rsidR="00414191" w:rsidRPr="00414191" w:rsidRDefault="00414191" w:rsidP="00414191">
      <w:pPr>
        <w:spacing w:line="480" w:lineRule="auto"/>
        <w:jc w:val="both"/>
        <w:rPr>
          <w:rFonts w:asciiTheme="majorBidi" w:hAnsiTheme="majorBidi" w:cstheme="majorBidi"/>
        </w:rPr>
      </w:pPr>
      <w:r>
        <w:rPr>
          <w:rFonts w:asciiTheme="majorBidi" w:hAnsiTheme="majorBidi" w:cstheme="majorBidi"/>
        </w:rPr>
        <w:t>T</w:t>
      </w:r>
      <w:r w:rsidRPr="00414191">
        <w:rPr>
          <w:rFonts w:asciiTheme="majorBidi" w:hAnsiTheme="majorBidi" w:cstheme="majorBidi"/>
        </w:rPr>
        <w:t>o test if competitiveness is different among men and women when improving upon past performance, we estimate:</w:t>
      </w:r>
    </w:p>
    <w:p w:rsidR="00414191" w:rsidRPr="007D3BA2" w:rsidRDefault="0019232C" w:rsidP="00414191">
      <w:pPr>
        <w:spacing w:line="480" w:lineRule="auto"/>
        <w:jc w:val="both"/>
        <w:rPr>
          <w:rFonts w:asciiTheme="majorBidi" w:hAnsiTheme="majorBidi" w:cstheme="majorBidi"/>
          <w:color w:val="212121"/>
          <w:shd w:val="clear" w:color="auto" w:fill="FFFFFF"/>
        </w:rPr>
      </w:pPr>
      <m:oMathPara>
        <m:oMath>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WTC</m:t>
              </m:r>
            </m:e>
            <m:sub>
              <m:r>
                <w:rPr>
                  <w:rFonts w:ascii="Cambria Math" w:hAnsi="Cambria Math" w:cstheme="majorBidi"/>
                  <w:color w:val="212121"/>
                  <w:shd w:val="clear" w:color="auto" w:fill="FFFFFF"/>
                </w:rPr>
                <m:t>SELF</m:t>
              </m:r>
              <m:r>
                <w:rPr>
                  <w:rFonts w:ascii="Cambria Math" w:hAnsiTheme="majorBidi" w:cstheme="majorBidi"/>
                  <w:color w:val="212121"/>
                  <w:shd w:val="clear" w:color="auto" w:fill="FFFFFF"/>
                </w:rPr>
                <m:t>,</m:t>
              </m:r>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0</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1</m:t>
              </m:r>
            </m:sub>
          </m:sSub>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Female</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2</m:t>
              </m:r>
            </m:sub>
          </m:sSub>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Confidence</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3</m:t>
              </m:r>
            </m:sub>
          </m:sSub>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RiskPref</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 xml:space="preserve">4 </m:t>
              </m:r>
            </m:sub>
          </m:sSub>
          <m:r>
            <w:rPr>
              <w:rFonts w:ascii="Cambria Math" w:hAnsiTheme="majorBidi" w:cstheme="majorBidi"/>
              <w:color w:val="212121"/>
              <w:shd w:val="clear" w:color="auto" w:fill="FFFFFF"/>
            </w:rPr>
            <m:t xml:space="preserve">Aspirations+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X</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u</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(iii)</m:t>
          </m:r>
        </m:oMath>
      </m:oMathPara>
    </w:p>
    <w:p w:rsidR="00414191" w:rsidRPr="00783718" w:rsidRDefault="00414191" w:rsidP="00414191">
      <w:pPr>
        <w:spacing w:line="480" w:lineRule="auto"/>
        <w:ind w:firstLine="360"/>
        <w:jc w:val="both"/>
        <w:rPr>
          <w:rFonts w:asciiTheme="majorBidi" w:hAnsiTheme="majorBidi" w:cstheme="majorBidi"/>
          <w:color w:val="212121"/>
          <w:shd w:val="clear" w:color="auto" w:fill="FFFFFF"/>
        </w:rPr>
      </w:pPr>
      <w:r w:rsidRPr="00783718">
        <w:rPr>
          <w:rFonts w:asciiTheme="majorBidi" w:hAnsiTheme="majorBidi" w:cstheme="majorBidi"/>
          <w:color w:val="212121"/>
          <w:shd w:val="clear" w:color="auto" w:fill="FFFFFF"/>
        </w:rPr>
        <w:t xml:space="preserve">Where </w:t>
      </w:r>
      <w:r w:rsidRPr="00783718">
        <w:rPr>
          <w:rFonts w:asciiTheme="majorBidi" w:hAnsiTheme="majorBidi" w:cstheme="majorBidi"/>
          <w:i/>
          <w:color w:val="212121"/>
          <w:shd w:val="clear" w:color="auto" w:fill="FFFFFF"/>
        </w:rPr>
        <w:t>WTC</w:t>
      </w:r>
      <w:r>
        <w:rPr>
          <w:rFonts w:asciiTheme="majorBidi" w:hAnsiTheme="majorBidi" w:cstheme="majorBidi"/>
          <w:i/>
          <w:color w:val="212121"/>
          <w:shd w:val="clear" w:color="auto" w:fill="FFFFFF"/>
          <w:vertAlign w:val="subscript"/>
        </w:rPr>
        <w:t>SELF</w:t>
      </w:r>
      <w:r w:rsidRPr="00783718">
        <w:rPr>
          <w:rFonts w:asciiTheme="majorBidi" w:hAnsiTheme="majorBidi" w:cstheme="majorBidi"/>
          <w:color w:val="212121"/>
          <w:shd w:val="clear" w:color="auto" w:fill="FFFFFF"/>
        </w:rPr>
        <w:t xml:space="preserve"> is willingness to compete exhibited by selecting the tournament rate i</w:t>
      </w:r>
      <w:r w:rsidR="0026632F">
        <w:rPr>
          <w:rFonts w:asciiTheme="majorBidi" w:hAnsiTheme="majorBidi" w:cstheme="majorBidi"/>
          <w:color w:val="212121"/>
          <w:shd w:val="clear" w:color="auto" w:fill="FFFFFF"/>
        </w:rPr>
        <w:t>n</w:t>
      </w:r>
      <w:r w:rsidRPr="00783718">
        <w:rPr>
          <w:rFonts w:asciiTheme="majorBidi" w:hAnsiTheme="majorBidi" w:cstheme="majorBidi"/>
          <w:color w:val="212121"/>
          <w:shd w:val="clear" w:color="auto" w:fill="FFFFFF"/>
        </w:rPr>
        <w:t xml:space="preserve"> the ‘</w:t>
      </w:r>
      <w:r>
        <w:rPr>
          <w:rFonts w:asciiTheme="majorBidi" w:hAnsiTheme="majorBidi" w:cstheme="majorBidi"/>
          <w:color w:val="212121"/>
          <w:shd w:val="clear" w:color="auto" w:fill="FFFFFF"/>
        </w:rPr>
        <w:t>self</w:t>
      </w:r>
      <w:r w:rsidRPr="00783718">
        <w:rPr>
          <w:rFonts w:asciiTheme="majorBidi" w:hAnsiTheme="majorBidi" w:cstheme="majorBidi"/>
          <w:color w:val="212121"/>
          <w:shd w:val="clear" w:color="auto" w:fill="FFFFFF"/>
        </w:rPr>
        <w:t>’ treatment</w:t>
      </w:r>
      <w:r w:rsidR="0026632F">
        <w:rPr>
          <w:rFonts w:asciiTheme="majorBidi" w:hAnsiTheme="majorBidi" w:cstheme="majorBidi"/>
          <w:color w:val="212121"/>
          <w:shd w:val="clear" w:color="auto" w:fill="FFFFFF"/>
        </w:rPr>
        <w:t>’</w:t>
      </w:r>
      <w:r>
        <w:rPr>
          <w:rFonts w:asciiTheme="majorBidi" w:hAnsiTheme="majorBidi" w:cstheme="majorBidi"/>
          <w:color w:val="212121"/>
          <w:shd w:val="clear" w:color="auto" w:fill="FFFFFF"/>
        </w:rPr>
        <w:t>.</w:t>
      </w:r>
    </w:p>
    <w:p w:rsidR="00414191" w:rsidRDefault="00414191" w:rsidP="00414191">
      <w:pPr>
        <w:spacing w:line="480" w:lineRule="auto"/>
        <w:ind w:firstLine="360"/>
        <w:jc w:val="both"/>
        <w:rPr>
          <w:rFonts w:asciiTheme="majorBidi" w:hAnsiTheme="majorBidi" w:cstheme="majorBidi"/>
        </w:rPr>
      </w:pPr>
      <w:r w:rsidRPr="00783718">
        <w:rPr>
          <w:rFonts w:asciiTheme="majorBidi" w:hAnsiTheme="majorBidi" w:cstheme="majorBidi"/>
          <w:color w:val="212121"/>
          <w:shd w:val="clear" w:color="auto" w:fill="FFFFFF"/>
        </w:rPr>
        <w:t xml:space="preserve">We test if gender differences exist in preference to compete with </w:t>
      </w:r>
      <w:r>
        <w:rPr>
          <w:rFonts w:asciiTheme="majorBidi" w:hAnsiTheme="majorBidi" w:cstheme="majorBidi"/>
          <w:color w:val="212121"/>
          <w:shd w:val="clear" w:color="auto" w:fill="FFFFFF"/>
        </w:rPr>
        <w:t>self</w:t>
      </w:r>
      <w:r w:rsidRPr="00783718">
        <w:rPr>
          <w:rFonts w:asciiTheme="majorBidi" w:hAnsiTheme="majorBidi" w:cstheme="majorBidi"/>
          <w:color w:val="212121"/>
          <w:shd w:val="clear" w:color="auto" w:fill="FFFFFF"/>
        </w:rPr>
        <w:t xml:space="preserve"> by testing the significance of the coefficient on female (</w:t>
      </w:r>
      <m:oMath>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1</m:t>
            </m:r>
          </m:sub>
        </m:sSub>
        <m:r>
          <w:rPr>
            <w:rFonts w:ascii="Cambria Math" w:hAnsiTheme="majorBidi" w:cstheme="majorBidi"/>
            <w:color w:val="212121"/>
            <w:shd w:val="clear" w:color="auto" w:fill="FFFFFF"/>
          </w:rPr>
          <m:t>)</m:t>
        </m:r>
      </m:oMath>
      <w:r>
        <w:rPr>
          <w:rFonts w:asciiTheme="majorBidi" w:hAnsiTheme="majorBidi" w:cstheme="majorBidi"/>
        </w:rPr>
        <w:t>.</w:t>
      </w:r>
    </w:p>
    <w:p w:rsidR="00414191" w:rsidRDefault="00414191" w:rsidP="00414191">
      <w:pPr>
        <w:spacing w:line="480" w:lineRule="auto"/>
        <w:jc w:val="both"/>
        <w:rPr>
          <w:rFonts w:asciiTheme="majorBidi" w:hAnsiTheme="majorBidi" w:cstheme="majorBidi"/>
        </w:rPr>
      </w:pPr>
      <w:r>
        <w:rPr>
          <w:rFonts w:asciiTheme="majorBidi" w:hAnsiTheme="majorBidi" w:cstheme="majorBidi"/>
        </w:rPr>
        <w:t>T</w:t>
      </w:r>
      <w:r w:rsidRPr="00414191">
        <w:rPr>
          <w:rFonts w:asciiTheme="majorBidi" w:hAnsiTheme="majorBidi" w:cstheme="majorBidi"/>
        </w:rPr>
        <w:t>o test if competitiveness is different among men and women when</w:t>
      </w:r>
      <w:r>
        <w:rPr>
          <w:rFonts w:asciiTheme="majorBidi" w:hAnsiTheme="majorBidi" w:cstheme="majorBidi"/>
        </w:rPr>
        <w:t xml:space="preserve"> competing with others where partner gender is not known</w:t>
      </w:r>
      <w:r w:rsidRPr="00414191">
        <w:rPr>
          <w:rFonts w:asciiTheme="majorBidi" w:hAnsiTheme="majorBidi" w:cstheme="majorBidi"/>
        </w:rPr>
        <w:t>, we estimate:</w:t>
      </w:r>
    </w:p>
    <w:p w:rsidR="00085B7B" w:rsidRPr="007D3BA2" w:rsidRDefault="0019232C" w:rsidP="007D3BA2">
      <w:pPr>
        <w:spacing w:line="480" w:lineRule="auto"/>
        <w:jc w:val="both"/>
        <w:rPr>
          <w:rFonts w:asciiTheme="majorBidi" w:hAnsiTheme="majorBidi" w:cstheme="majorBidi"/>
          <w:color w:val="212121"/>
          <w:shd w:val="clear" w:color="auto" w:fill="FFFFFF"/>
        </w:rPr>
      </w:pPr>
      <m:oMathPara>
        <m:oMath>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WTC</m:t>
              </m:r>
            </m:e>
            <m:sub>
              <m:r>
                <w:rPr>
                  <w:rFonts w:ascii="Cambria Math" w:hAnsi="Cambria Math" w:cstheme="majorBidi"/>
                  <w:color w:val="212121"/>
                  <w:shd w:val="clear" w:color="auto" w:fill="FFFFFF"/>
                </w:rPr>
                <m:t>OTHER</m:t>
              </m:r>
              <m:r>
                <w:rPr>
                  <w:rFonts w:ascii="Cambria Math" w:hAnsiTheme="majorBidi" w:cstheme="majorBidi"/>
                  <w:color w:val="212121"/>
                  <w:shd w:val="clear" w:color="auto" w:fill="FFFFFF"/>
                </w:rPr>
                <m:t>,</m:t>
              </m:r>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0</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1</m:t>
              </m:r>
            </m:sub>
          </m:sSub>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Female</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2</m:t>
              </m:r>
            </m:sub>
          </m:sSub>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Confidence</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3</m:t>
              </m:r>
            </m:sub>
          </m:sSub>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RiskPref</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 xml:space="preserve">4 </m:t>
              </m:r>
            </m:sub>
          </m:sSub>
          <m:r>
            <w:rPr>
              <w:rFonts w:ascii="Cambria Math" w:hAnsiTheme="majorBidi" w:cstheme="majorBidi"/>
              <w:color w:val="212121"/>
              <w:shd w:val="clear" w:color="auto" w:fill="FFFFFF"/>
            </w:rPr>
            <m:t xml:space="preserve">Aspirations+ </m:t>
          </m:r>
          <m:sSub>
            <m:sSubPr>
              <m:ctrlPr>
                <w:rPr>
                  <w:rFonts w:ascii="Cambria Math" w:hAnsiTheme="majorBidi" w:cstheme="majorBidi"/>
                  <w:b/>
                  <w:bCs/>
                  <w:i/>
                  <w:color w:val="212121"/>
                  <w:shd w:val="clear" w:color="auto" w:fill="FFFFFF"/>
                </w:rPr>
              </m:ctrlPr>
            </m:sSubPr>
            <m:e>
              <m:r>
                <m:rPr>
                  <m:sty m:val="bi"/>
                </m:rPr>
                <w:rPr>
                  <w:rFonts w:ascii="Cambria Math" w:hAnsi="Cambria Math" w:cstheme="majorBidi"/>
                  <w:color w:val="212121"/>
                  <w:shd w:val="clear" w:color="auto" w:fill="FFFFFF"/>
                </w:rPr>
                <m:t>X</m:t>
              </m:r>
            </m:e>
            <m:sub>
              <m:r>
                <m:rPr>
                  <m:sty m:val="bi"/>
                </m:rP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u</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(i)</m:t>
          </m:r>
        </m:oMath>
      </m:oMathPara>
    </w:p>
    <w:p w:rsidR="00107A37" w:rsidRPr="00783718" w:rsidRDefault="00107A37" w:rsidP="00972CCE">
      <w:pPr>
        <w:spacing w:line="480" w:lineRule="auto"/>
        <w:ind w:firstLine="360"/>
        <w:jc w:val="both"/>
        <w:rPr>
          <w:rFonts w:asciiTheme="majorBidi" w:hAnsiTheme="majorBidi" w:cstheme="majorBidi"/>
          <w:color w:val="212121"/>
          <w:shd w:val="clear" w:color="auto" w:fill="FFFFFF"/>
        </w:rPr>
      </w:pPr>
      <w:r w:rsidRPr="00783718">
        <w:rPr>
          <w:rFonts w:asciiTheme="majorBidi" w:hAnsiTheme="majorBidi" w:cstheme="majorBidi"/>
          <w:color w:val="212121"/>
          <w:shd w:val="clear" w:color="auto" w:fill="FFFFFF"/>
        </w:rPr>
        <w:t xml:space="preserve">Where </w:t>
      </w:r>
      <w:r w:rsidR="00C41790" w:rsidRPr="00783718">
        <w:rPr>
          <w:rFonts w:asciiTheme="majorBidi" w:hAnsiTheme="majorBidi" w:cstheme="majorBidi"/>
          <w:i/>
          <w:color w:val="212121"/>
          <w:shd w:val="clear" w:color="auto" w:fill="FFFFFF"/>
        </w:rPr>
        <w:t>WTC</w:t>
      </w:r>
      <w:r w:rsidR="007E19C5" w:rsidRPr="00783718">
        <w:rPr>
          <w:rFonts w:asciiTheme="majorBidi" w:hAnsiTheme="majorBidi" w:cstheme="majorBidi"/>
          <w:i/>
          <w:color w:val="212121"/>
          <w:shd w:val="clear" w:color="auto" w:fill="FFFFFF"/>
          <w:vertAlign w:val="subscript"/>
        </w:rPr>
        <w:t>OTHER</w:t>
      </w:r>
      <w:r w:rsidRPr="00783718">
        <w:rPr>
          <w:rFonts w:asciiTheme="majorBidi" w:hAnsiTheme="majorBidi" w:cstheme="majorBidi"/>
          <w:color w:val="212121"/>
          <w:shd w:val="clear" w:color="auto" w:fill="FFFFFF"/>
        </w:rPr>
        <w:t xml:space="preserve"> is willingness to compete exhibited by selecting the tournament rate in third round</w:t>
      </w:r>
      <w:r w:rsidR="00422739" w:rsidRPr="00783718">
        <w:rPr>
          <w:rFonts w:asciiTheme="majorBidi" w:hAnsiTheme="majorBidi" w:cstheme="majorBidi"/>
          <w:color w:val="212121"/>
          <w:shd w:val="clear" w:color="auto" w:fill="FFFFFF"/>
        </w:rPr>
        <w:t xml:space="preserve"> of the </w:t>
      </w:r>
      <w:r w:rsidR="00DF497F" w:rsidRPr="00783718">
        <w:rPr>
          <w:rFonts w:asciiTheme="majorBidi" w:hAnsiTheme="majorBidi" w:cstheme="majorBidi"/>
          <w:color w:val="212121"/>
          <w:shd w:val="clear" w:color="auto" w:fill="FFFFFF"/>
        </w:rPr>
        <w:t>‘</w:t>
      </w:r>
      <w:r w:rsidR="00422739" w:rsidRPr="00783718">
        <w:rPr>
          <w:rFonts w:asciiTheme="majorBidi" w:hAnsiTheme="majorBidi" w:cstheme="majorBidi"/>
          <w:color w:val="212121"/>
          <w:shd w:val="clear" w:color="auto" w:fill="FFFFFF"/>
        </w:rPr>
        <w:t>other</w:t>
      </w:r>
      <w:r w:rsidR="001D1ADF">
        <w:rPr>
          <w:rFonts w:asciiTheme="majorBidi" w:hAnsiTheme="majorBidi" w:cstheme="majorBidi"/>
          <w:color w:val="212121"/>
          <w:shd w:val="clear" w:color="auto" w:fill="FFFFFF"/>
        </w:rPr>
        <w:t xml:space="preserve"> treatment where partner gender is </w:t>
      </w:r>
      <w:r w:rsidR="00AC6C88">
        <w:rPr>
          <w:rFonts w:asciiTheme="majorBidi" w:hAnsiTheme="majorBidi" w:cstheme="majorBidi"/>
          <w:color w:val="212121"/>
          <w:shd w:val="clear" w:color="auto" w:fill="FFFFFF"/>
        </w:rPr>
        <w:t xml:space="preserve">not </w:t>
      </w:r>
      <w:r w:rsidR="001D1ADF">
        <w:rPr>
          <w:rFonts w:asciiTheme="majorBidi" w:hAnsiTheme="majorBidi" w:cstheme="majorBidi"/>
          <w:color w:val="212121"/>
          <w:shd w:val="clear" w:color="auto" w:fill="FFFFFF"/>
        </w:rPr>
        <w:t>known’</w:t>
      </w:r>
      <w:r w:rsidR="00AC6C88">
        <w:rPr>
          <w:rFonts w:asciiTheme="majorBidi" w:hAnsiTheme="majorBidi" w:cstheme="majorBidi"/>
          <w:color w:val="212121"/>
          <w:shd w:val="clear" w:color="auto" w:fill="FFFFFF"/>
        </w:rPr>
        <w:t xml:space="preserve">. </w:t>
      </w:r>
      <w:r w:rsidR="00C41790" w:rsidRPr="00783718">
        <w:rPr>
          <w:rFonts w:asciiTheme="majorBidi" w:hAnsiTheme="majorBidi" w:cstheme="majorBidi"/>
          <w:i/>
          <w:color w:val="212121"/>
          <w:shd w:val="clear" w:color="auto" w:fill="FFFFFF"/>
        </w:rPr>
        <w:t>Female</w:t>
      </w:r>
      <w:r w:rsidRPr="00783718">
        <w:rPr>
          <w:rFonts w:asciiTheme="majorBidi" w:hAnsiTheme="majorBidi" w:cstheme="majorBidi"/>
          <w:color w:val="212121"/>
          <w:shd w:val="clear" w:color="auto" w:fill="FFFFFF"/>
        </w:rPr>
        <w:t xml:space="preserve"> is a binary variable equal to 1 if the respondent is female, </w:t>
      </w:r>
      <w:r w:rsidR="00C41790" w:rsidRPr="00783718">
        <w:rPr>
          <w:rFonts w:asciiTheme="majorBidi" w:hAnsiTheme="majorBidi" w:cstheme="majorBidi"/>
          <w:i/>
          <w:color w:val="212121"/>
          <w:shd w:val="clear" w:color="auto" w:fill="FFFFFF"/>
        </w:rPr>
        <w:t>Confidence</w:t>
      </w:r>
      <w:r w:rsidR="007D3BA2">
        <w:rPr>
          <w:rFonts w:asciiTheme="majorBidi" w:hAnsiTheme="majorBidi" w:cstheme="majorBidi"/>
          <w:color w:val="212121"/>
          <w:shd w:val="clear" w:color="auto" w:fill="FFFFFF"/>
        </w:rPr>
        <w:t xml:space="preserve">, </w:t>
      </w:r>
      <w:r w:rsidR="00C41790" w:rsidRPr="00783718">
        <w:rPr>
          <w:rFonts w:asciiTheme="majorBidi" w:hAnsiTheme="majorBidi" w:cstheme="majorBidi"/>
          <w:i/>
          <w:color w:val="212121"/>
          <w:shd w:val="clear" w:color="auto" w:fill="FFFFFF"/>
        </w:rPr>
        <w:t>RiskPref</w:t>
      </w:r>
      <w:r w:rsidR="00BE26E8">
        <w:rPr>
          <w:rFonts w:asciiTheme="majorBidi" w:hAnsiTheme="majorBidi" w:cstheme="majorBidi"/>
          <w:i/>
          <w:color w:val="212121"/>
          <w:shd w:val="clear" w:color="auto" w:fill="FFFFFF"/>
        </w:rPr>
        <w:t xml:space="preserve"> </w:t>
      </w:r>
      <w:r w:rsidR="007D3BA2" w:rsidRPr="007D3BA2">
        <w:rPr>
          <w:rFonts w:asciiTheme="majorBidi" w:hAnsiTheme="majorBidi" w:cstheme="majorBidi"/>
          <w:iCs/>
          <w:color w:val="212121"/>
          <w:shd w:val="clear" w:color="auto" w:fill="FFFFFF"/>
        </w:rPr>
        <w:t>and</w:t>
      </w:r>
      <w:r w:rsidR="00BE26E8">
        <w:rPr>
          <w:rFonts w:asciiTheme="majorBidi" w:hAnsiTheme="majorBidi" w:cstheme="majorBidi"/>
          <w:iCs/>
          <w:color w:val="212121"/>
          <w:shd w:val="clear" w:color="auto" w:fill="FFFFFF"/>
        </w:rPr>
        <w:t xml:space="preserve"> </w:t>
      </w:r>
      <w:r w:rsidR="00551165" w:rsidRPr="00551165">
        <w:rPr>
          <w:rFonts w:asciiTheme="majorBidi" w:hAnsiTheme="majorBidi" w:cstheme="majorBidi"/>
          <w:i/>
          <w:color w:val="212121"/>
          <w:shd w:val="clear" w:color="auto" w:fill="FFFFFF"/>
        </w:rPr>
        <w:t>Aspirations</w:t>
      </w:r>
      <w:r w:rsidR="00BE26E8">
        <w:rPr>
          <w:rFonts w:asciiTheme="majorBidi" w:hAnsiTheme="majorBidi" w:cstheme="majorBidi"/>
          <w:i/>
          <w:color w:val="212121"/>
          <w:shd w:val="clear" w:color="auto" w:fill="FFFFFF"/>
        </w:rPr>
        <w:t xml:space="preserve"> </w:t>
      </w:r>
      <w:r w:rsidRPr="00783718">
        <w:rPr>
          <w:rFonts w:asciiTheme="majorBidi" w:hAnsiTheme="majorBidi" w:cstheme="majorBidi"/>
          <w:color w:val="212121"/>
          <w:shd w:val="clear" w:color="auto" w:fill="FFFFFF"/>
        </w:rPr>
        <w:t xml:space="preserve">represents survey measures of </w:t>
      </w:r>
      <w:r w:rsidR="003D4115" w:rsidRPr="00783718">
        <w:rPr>
          <w:rFonts w:asciiTheme="majorBidi" w:hAnsiTheme="majorBidi" w:cstheme="majorBidi"/>
          <w:color w:val="212121"/>
          <w:shd w:val="clear" w:color="auto" w:fill="FFFFFF"/>
        </w:rPr>
        <w:t>self-confidenc</w:t>
      </w:r>
      <w:r w:rsidR="003D4115">
        <w:rPr>
          <w:rFonts w:asciiTheme="majorBidi" w:hAnsiTheme="majorBidi" w:cstheme="majorBidi"/>
          <w:color w:val="212121"/>
          <w:shd w:val="clear" w:color="auto" w:fill="FFFFFF"/>
        </w:rPr>
        <w:t>e</w:t>
      </w:r>
      <w:r w:rsidR="007D3BA2">
        <w:rPr>
          <w:rFonts w:asciiTheme="majorBidi" w:hAnsiTheme="majorBidi" w:cstheme="majorBidi"/>
          <w:color w:val="212121"/>
          <w:shd w:val="clear" w:color="auto" w:fill="FFFFFF"/>
        </w:rPr>
        <w:t xml:space="preserve">, </w:t>
      </w:r>
      <w:r w:rsidRPr="00783718">
        <w:rPr>
          <w:rFonts w:asciiTheme="majorBidi" w:hAnsiTheme="majorBidi" w:cstheme="majorBidi"/>
          <w:color w:val="212121"/>
          <w:shd w:val="clear" w:color="auto" w:fill="FFFFFF"/>
        </w:rPr>
        <w:t>risk preferences</w:t>
      </w:r>
      <w:r w:rsidR="007D3BA2">
        <w:rPr>
          <w:rFonts w:asciiTheme="majorBidi" w:hAnsiTheme="majorBidi" w:cstheme="majorBidi"/>
          <w:color w:val="212121"/>
          <w:shd w:val="clear" w:color="auto" w:fill="FFFFFF"/>
        </w:rPr>
        <w:t xml:space="preserve"> and aspirations</w:t>
      </w:r>
      <w:r w:rsidR="00B94C73">
        <w:rPr>
          <w:rFonts w:asciiTheme="majorBidi" w:hAnsiTheme="majorBidi" w:cstheme="majorBidi"/>
          <w:color w:val="212121"/>
          <w:shd w:val="clear" w:color="auto" w:fill="FFFFFF"/>
        </w:rPr>
        <w:t xml:space="preserve">, respectively. </w:t>
      </w:r>
      <w:r w:rsidR="00551165" w:rsidRPr="00551165">
        <w:rPr>
          <w:rFonts w:asciiTheme="majorBidi" w:hAnsiTheme="majorBidi" w:cstheme="majorBidi"/>
          <w:b/>
          <w:bCs/>
          <w:color w:val="212121"/>
          <w:shd w:val="clear" w:color="auto" w:fill="FFFFFF"/>
        </w:rPr>
        <w:t>X</w:t>
      </w:r>
      <w:r w:rsidRPr="00783718">
        <w:rPr>
          <w:rFonts w:asciiTheme="majorBidi" w:hAnsiTheme="majorBidi" w:cstheme="majorBidi"/>
          <w:color w:val="212121"/>
          <w:shd w:val="clear" w:color="auto" w:fill="FFFFFF"/>
        </w:rPr>
        <w:t xml:space="preserve"> represents vector of other controls</w:t>
      </w:r>
      <w:r w:rsidR="007D3BA2">
        <w:rPr>
          <w:rFonts w:asciiTheme="majorBidi" w:hAnsiTheme="majorBidi" w:cstheme="majorBidi"/>
          <w:color w:val="212121"/>
          <w:shd w:val="clear" w:color="auto" w:fill="FFFFFF"/>
        </w:rPr>
        <w:t xml:space="preserve"> including </w:t>
      </w:r>
      <w:r w:rsidR="007D3BA2" w:rsidRPr="007D3BA2">
        <w:rPr>
          <w:rFonts w:asciiTheme="majorBidi" w:hAnsiTheme="majorBidi" w:cstheme="majorBidi"/>
          <w:color w:val="212121"/>
          <w:shd w:val="clear" w:color="auto" w:fill="FFFFFF"/>
        </w:rPr>
        <w:t>Age, Household Income, School Year and Performance in Round 1</w:t>
      </w:r>
      <w:r w:rsidR="007D3BA2">
        <w:rPr>
          <w:rStyle w:val="FootnoteReference"/>
          <w:rFonts w:asciiTheme="majorBidi" w:hAnsiTheme="majorBidi" w:cstheme="majorBidi"/>
          <w:color w:val="212121"/>
          <w:shd w:val="clear" w:color="auto" w:fill="FFFFFF"/>
        </w:rPr>
        <w:footnoteReference w:id="5"/>
      </w:r>
      <w:r w:rsidRPr="00783718">
        <w:rPr>
          <w:rFonts w:asciiTheme="majorBidi" w:hAnsiTheme="majorBidi" w:cstheme="majorBidi"/>
          <w:color w:val="212121"/>
          <w:shd w:val="clear" w:color="auto" w:fill="FFFFFF"/>
        </w:rPr>
        <w:t xml:space="preserve">. </w:t>
      </w:r>
      <w:r w:rsidR="00972CCE">
        <w:rPr>
          <w:rFonts w:asciiTheme="majorBidi" w:hAnsiTheme="majorBidi" w:cstheme="majorBidi"/>
          <w:color w:val="212121"/>
          <w:shd w:val="clear" w:color="auto" w:fill="FFFFFF"/>
        </w:rPr>
        <w:t>All e</w:t>
      </w:r>
      <w:r w:rsidRPr="00783718">
        <w:rPr>
          <w:rFonts w:asciiTheme="majorBidi" w:hAnsiTheme="majorBidi" w:cstheme="majorBidi"/>
          <w:color w:val="212121"/>
          <w:shd w:val="clear" w:color="auto" w:fill="FFFFFF"/>
        </w:rPr>
        <w:t xml:space="preserve">rrors </w:t>
      </w:r>
      <w:r w:rsidR="00972CCE">
        <w:rPr>
          <w:rFonts w:asciiTheme="majorBidi" w:hAnsiTheme="majorBidi" w:cstheme="majorBidi"/>
          <w:color w:val="212121"/>
          <w:shd w:val="clear" w:color="auto" w:fill="FFFFFF"/>
        </w:rPr>
        <w:t>are</w:t>
      </w:r>
      <w:r w:rsidR="00BE26E8">
        <w:rPr>
          <w:rFonts w:asciiTheme="majorBidi" w:hAnsiTheme="majorBidi" w:cstheme="majorBidi"/>
          <w:color w:val="212121"/>
          <w:shd w:val="clear" w:color="auto" w:fill="FFFFFF"/>
        </w:rPr>
        <w:t xml:space="preserve"> </w:t>
      </w:r>
      <w:r w:rsidRPr="00783718">
        <w:rPr>
          <w:rFonts w:asciiTheme="majorBidi" w:hAnsiTheme="majorBidi" w:cstheme="majorBidi"/>
          <w:color w:val="212121"/>
          <w:shd w:val="clear" w:color="auto" w:fill="FFFFFF"/>
        </w:rPr>
        <w:t>clustered at the session level.</w:t>
      </w:r>
    </w:p>
    <w:p w:rsidR="00B255C2" w:rsidRDefault="00EA7A76" w:rsidP="00B255C2">
      <w:pPr>
        <w:spacing w:line="480" w:lineRule="auto"/>
        <w:jc w:val="both"/>
        <w:rPr>
          <w:rFonts w:asciiTheme="majorBidi" w:hAnsiTheme="majorBidi" w:cstheme="majorBidi"/>
          <w:color w:val="212121"/>
          <w:shd w:val="clear" w:color="auto" w:fill="FFFFFF"/>
        </w:rPr>
      </w:pPr>
      <w:r w:rsidRPr="00783718">
        <w:rPr>
          <w:rFonts w:asciiTheme="majorBidi" w:hAnsiTheme="majorBidi" w:cstheme="majorBidi"/>
          <w:color w:val="212121"/>
          <w:shd w:val="clear" w:color="auto" w:fill="FFFFFF"/>
        </w:rPr>
        <w:t>We test if gender differences exist in preference to compete with others by testing the significance of the coefficient on female (</w:t>
      </w:r>
      <m:oMath>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1</m:t>
            </m:r>
          </m:sub>
        </m:sSub>
        <m:r>
          <w:rPr>
            <w:rFonts w:ascii="Cambria Math" w:hAnsiTheme="majorBidi" w:cstheme="majorBidi"/>
            <w:color w:val="212121"/>
            <w:shd w:val="clear" w:color="auto" w:fill="FFFFFF"/>
          </w:rPr>
          <m:t>)</m:t>
        </m:r>
      </m:oMath>
      <w:r w:rsidR="00694F1D" w:rsidRPr="00783718">
        <w:rPr>
          <w:rFonts w:asciiTheme="majorBidi" w:hAnsiTheme="majorBidi" w:cstheme="majorBidi"/>
          <w:color w:val="212121"/>
          <w:shd w:val="clear" w:color="auto" w:fill="FFFFFF"/>
        </w:rPr>
        <w:t>.</w:t>
      </w:r>
    </w:p>
    <w:p w:rsidR="00972CCE" w:rsidRPr="00783718" w:rsidRDefault="00972CCE" w:rsidP="00B255C2">
      <w:pPr>
        <w:spacing w:line="480" w:lineRule="auto"/>
        <w:jc w:val="both"/>
        <w:rPr>
          <w:rFonts w:asciiTheme="majorBidi" w:hAnsiTheme="majorBidi" w:cstheme="majorBidi"/>
          <w:color w:val="212121"/>
          <w:shd w:val="clear" w:color="auto" w:fill="FFFFFF"/>
        </w:rPr>
      </w:pPr>
      <w:r>
        <w:rPr>
          <w:rFonts w:asciiTheme="majorBidi" w:hAnsiTheme="majorBidi" w:cstheme="majorBidi"/>
          <w:color w:val="212121"/>
          <w:shd w:val="clear" w:color="auto" w:fill="FFFFFF"/>
        </w:rPr>
        <w:t>We estimate the following regression to estimate if the willingness to compete is different among men and</w:t>
      </w:r>
      <w:r w:rsidR="00BE26E8">
        <w:rPr>
          <w:rFonts w:asciiTheme="majorBidi" w:hAnsiTheme="majorBidi" w:cstheme="majorBidi"/>
          <w:color w:val="212121"/>
          <w:shd w:val="clear" w:color="auto" w:fill="FFFFFF"/>
        </w:rPr>
        <w:t xml:space="preserve"> </w:t>
      </w:r>
      <w:r>
        <w:rPr>
          <w:rFonts w:asciiTheme="majorBidi" w:hAnsiTheme="majorBidi" w:cstheme="majorBidi"/>
          <w:color w:val="212121"/>
          <w:shd w:val="clear" w:color="auto" w:fill="FFFFFF"/>
        </w:rPr>
        <w:t>women when the gender of the partner is the same as the respondents’:</w:t>
      </w:r>
    </w:p>
    <w:p w:rsidR="00B255C2" w:rsidRPr="007D3BA2" w:rsidRDefault="0019232C" w:rsidP="00B255C2">
      <w:pPr>
        <w:spacing w:line="480" w:lineRule="auto"/>
        <w:jc w:val="both"/>
        <w:rPr>
          <w:rFonts w:asciiTheme="majorBidi" w:hAnsiTheme="majorBidi" w:cstheme="majorBidi"/>
          <w:color w:val="212121"/>
          <w:shd w:val="clear" w:color="auto" w:fill="FFFFFF"/>
        </w:rPr>
      </w:pPr>
      <m:oMathPara>
        <m:oMath>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WTC</m:t>
              </m:r>
            </m:e>
            <m:sub>
              <m:r>
                <w:rPr>
                  <w:rFonts w:ascii="Cambria Math" w:hAnsi="Cambria Math" w:cstheme="majorBidi"/>
                  <w:color w:val="212121"/>
                  <w:shd w:val="clear" w:color="auto" w:fill="FFFFFF"/>
                </w:rPr>
                <m:t>SAME</m:t>
              </m:r>
              <m:r>
                <w:rPr>
                  <w:rFonts w:ascii="Cambria Math" w:hAnsiTheme="majorBidi" w:cstheme="majorBidi"/>
                  <w:color w:val="212121"/>
                  <w:shd w:val="clear" w:color="auto" w:fill="FFFFFF"/>
                </w:rPr>
                <m:t>,</m:t>
              </m:r>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0</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1</m:t>
              </m:r>
            </m:sub>
          </m:sSub>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Female</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2</m:t>
              </m:r>
            </m:sub>
          </m:sSub>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Confidence</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3</m:t>
              </m:r>
            </m:sub>
          </m:sSub>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RiskPref</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 xml:space="preserve">4 </m:t>
              </m:r>
            </m:sub>
          </m:sSub>
          <m:r>
            <w:rPr>
              <w:rFonts w:ascii="Cambria Math" w:hAnsiTheme="majorBidi" w:cstheme="majorBidi"/>
              <w:color w:val="212121"/>
              <w:shd w:val="clear" w:color="auto" w:fill="FFFFFF"/>
            </w:rPr>
            <m:t xml:space="preserve">Aspirations+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X</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m:t>
          </m:r>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u</m:t>
              </m:r>
            </m:e>
            <m:sub>
              <m:r>
                <w:rPr>
                  <w:rFonts w:ascii="Cambria Math" w:hAnsi="Cambria Math" w:cstheme="majorBidi"/>
                  <w:color w:val="212121"/>
                  <w:shd w:val="clear" w:color="auto" w:fill="FFFFFF"/>
                </w:rPr>
                <m:t>i</m:t>
              </m:r>
            </m:sub>
          </m:sSub>
          <m:r>
            <w:rPr>
              <w:rFonts w:ascii="Cambria Math" w:hAnsiTheme="majorBidi" w:cstheme="majorBidi"/>
              <w:color w:val="212121"/>
              <w:shd w:val="clear" w:color="auto" w:fill="FFFFFF"/>
            </w:rPr>
            <m:t xml:space="preserve">          (ii)</m:t>
          </m:r>
        </m:oMath>
      </m:oMathPara>
    </w:p>
    <w:p w:rsidR="00514C4A" w:rsidRDefault="00B255C2" w:rsidP="00972CCE">
      <w:pPr>
        <w:spacing w:line="480" w:lineRule="auto"/>
        <w:ind w:firstLine="360"/>
        <w:jc w:val="both"/>
        <w:rPr>
          <w:rFonts w:asciiTheme="majorBidi" w:hAnsiTheme="majorBidi" w:cstheme="majorBidi"/>
          <w:color w:val="212121"/>
          <w:shd w:val="clear" w:color="auto" w:fill="FFFFFF"/>
        </w:rPr>
      </w:pPr>
      <w:r w:rsidRPr="00783718">
        <w:rPr>
          <w:rFonts w:asciiTheme="majorBidi" w:hAnsiTheme="majorBidi" w:cstheme="majorBidi"/>
          <w:color w:val="212121"/>
          <w:shd w:val="clear" w:color="auto" w:fill="FFFFFF"/>
        </w:rPr>
        <w:lastRenderedPageBreak/>
        <w:t xml:space="preserve">Where </w:t>
      </w:r>
      <w:r w:rsidRPr="00783718">
        <w:rPr>
          <w:rFonts w:asciiTheme="majorBidi" w:hAnsiTheme="majorBidi" w:cstheme="majorBidi"/>
          <w:i/>
          <w:color w:val="212121"/>
          <w:shd w:val="clear" w:color="auto" w:fill="FFFFFF"/>
        </w:rPr>
        <w:t>WTC</w:t>
      </w:r>
      <w:r w:rsidR="001D1ADF">
        <w:rPr>
          <w:rFonts w:asciiTheme="majorBidi" w:hAnsiTheme="majorBidi" w:cstheme="majorBidi"/>
          <w:i/>
          <w:color w:val="212121"/>
          <w:shd w:val="clear" w:color="auto" w:fill="FFFFFF"/>
          <w:vertAlign w:val="subscript"/>
        </w:rPr>
        <w:t>SAME</w:t>
      </w:r>
      <w:r w:rsidRPr="00783718">
        <w:rPr>
          <w:rFonts w:asciiTheme="majorBidi" w:hAnsiTheme="majorBidi" w:cstheme="majorBidi"/>
          <w:color w:val="212121"/>
          <w:shd w:val="clear" w:color="auto" w:fill="FFFFFF"/>
        </w:rPr>
        <w:t xml:space="preserve"> is willingness to compete exhibited by selecting the tournament rate i</w:t>
      </w:r>
      <w:r w:rsidR="001D1ADF">
        <w:rPr>
          <w:rFonts w:asciiTheme="majorBidi" w:hAnsiTheme="majorBidi" w:cstheme="majorBidi"/>
          <w:color w:val="212121"/>
          <w:shd w:val="clear" w:color="auto" w:fill="FFFFFF"/>
        </w:rPr>
        <w:t>n</w:t>
      </w:r>
      <w:r w:rsidRPr="00783718">
        <w:rPr>
          <w:rFonts w:asciiTheme="majorBidi" w:hAnsiTheme="majorBidi" w:cstheme="majorBidi"/>
          <w:color w:val="212121"/>
          <w:shd w:val="clear" w:color="auto" w:fill="FFFFFF"/>
        </w:rPr>
        <w:t xml:space="preserve"> the ‘other treatment</w:t>
      </w:r>
      <w:r w:rsidR="001D1ADF">
        <w:rPr>
          <w:rFonts w:asciiTheme="majorBidi" w:hAnsiTheme="majorBidi" w:cstheme="majorBidi"/>
          <w:color w:val="212121"/>
          <w:shd w:val="clear" w:color="auto" w:fill="FFFFFF"/>
        </w:rPr>
        <w:t xml:space="preserve"> where same partner</w:t>
      </w:r>
      <w:r w:rsidR="00BE26E8">
        <w:rPr>
          <w:rFonts w:asciiTheme="majorBidi" w:hAnsiTheme="majorBidi" w:cstheme="majorBidi"/>
          <w:color w:val="212121"/>
          <w:shd w:val="clear" w:color="auto" w:fill="FFFFFF"/>
        </w:rPr>
        <w:t xml:space="preserve"> </w:t>
      </w:r>
      <w:r w:rsidR="001D1ADF">
        <w:rPr>
          <w:rFonts w:asciiTheme="majorBidi" w:hAnsiTheme="majorBidi" w:cstheme="majorBidi"/>
          <w:color w:val="212121"/>
          <w:shd w:val="clear" w:color="auto" w:fill="FFFFFF"/>
        </w:rPr>
        <w:t>gender’</w:t>
      </w:r>
      <w:r w:rsidR="00AC6C88">
        <w:rPr>
          <w:rFonts w:asciiTheme="majorBidi" w:hAnsiTheme="majorBidi" w:cstheme="majorBidi"/>
          <w:color w:val="212121"/>
          <w:shd w:val="clear" w:color="auto" w:fill="FFFFFF"/>
        </w:rPr>
        <w:t>.</w:t>
      </w:r>
      <w:r w:rsidR="00BE26E8">
        <w:rPr>
          <w:rFonts w:asciiTheme="majorBidi" w:hAnsiTheme="majorBidi" w:cstheme="majorBidi"/>
          <w:color w:val="212121"/>
          <w:shd w:val="clear" w:color="auto" w:fill="FFFFFF"/>
        </w:rPr>
        <w:t xml:space="preserve"> </w:t>
      </w:r>
      <w:r w:rsidRPr="00783718">
        <w:rPr>
          <w:rFonts w:asciiTheme="majorBidi" w:hAnsiTheme="majorBidi" w:cstheme="majorBidi"/>
          <w:color w:val="212121"/>
          <w:shd w:val="clear" w:color="auto" w:fill="FFFFFF"/>
        </w:rPr>
        <w:t xml:space="preserve">We test if gender differences exist in preference to compete with </w:t>
      </w:r>
      <w:r w:rsidR="001D1ADF">
        <w:rPr>
          <w:rFonts w:asciiTheme="majorBidi" w:hAnsiTheme="majorBidi" w:cstheme="majorBidi"/>
          <w:color w:val="212121"/>
          <w:shd w:val="clear" w:color="auto" w:fill="FFFFFF"/>
        </w:rPr>
        <w:t>same gender</w:t>
      </w:r>
      <w:r w:rsidRPr="00783718">
        <w:rPr>
          <w:rFonts w:asciiTheme="majorBidi" w:hAnsiTheme="majorBidi" w:cstheme="majorBidi"/>
          <w:color w:val="212121"/>
          <w:shd w:val="clear" w:color="auto" w:fill="FFFFFF"/>
        </w:rPr>
        <w:t xml:space="preserve"> by testing the significance of the coefficient on female (</w:t>
      </w:r>
      <m:oMath>
        <m:sSub>
          <m:sSubPr>
            <m:ctrlPr>
              <w:rPr>
                <w:rFonts w:ascii="Cambria Math" w:hAnsiTheme="majorBidi" w:cstheme="majorBidi"/>
                <w:i/>
                <w:color w:val="212121"/>
                <w:shd w:val="clear" w:color="auto" w:fill="FFFFFF"/>
              </w:rPr>
            </m:ctrlPr>
          </m:sSubPr>
          <m:e>
            <m:r>
              <w:rPr>
                <w:rFonts w:ascii="Cambria Math" w:hAnsi="Cambria Math" w:cstheme="majorBidi"/>
                <w:color w:val="212121"/>
                <w:shd w:val="clear" w:color="auto" w:fill="FFFFFF"/>
              </w:rPr>
              <m:t>β</m:t>
            </m:r>
          </m:e>
          <m:sub>
            <m:r>
              <w:rPr>
                <w:rFonts w:ascii="Cambria Math" w:hAnsiTheme="majorBidi" w:cstheme="majorBidi"/>
                <w:color w:val="212121"/>
                <w:shd w:val="clear" w:color="auto" w:fill="FFFFFF"/>
              </w:rPr>
              <m:t>1</m:t>
            </m:r>
          </m:sub>
        </m:sSub>
        <m:r>
          <w:rPr>
            <w:rFonts w:ascii="Cambria Math" w:hAnsiTheme="majorBidi" w:cstheme="majorBidi"/>
            <w:color w:val="212121"/>
            <w:shd w:val="clear" w:color="auto" w:fill="FFFFFF"/>
          </w:rPr>
          <m:t>)</m:t>
        </m:r>
      </m:oMath>
      <w:r w:rsidR="00052405">
        <w:rPr>
          <w:rFonts w:asciiTheme="majorBidi" w:hAnsiTheme="majorBidi" w:cstheme="majorBidi"/>
          <w:color w:val="212121"/>
          <w:shd w:val="clear" w:color="auto" w:fill="FFFFFF"/>
        </w:rPr>
        <w:t>.</w:t>
      </w:r>
    </w:p>
    <w:p w:rsidR="00052405" w:rsidRPr="00783718" w:rsidRDefault="00052405" w:rsidP="00972CCE">
      <w:pPr>
        <w:spacing w:line="480" w:lineRule="auto"/>
        <w:ind w:firstLine="360"/>
        <w:jc w:val="both"/>
        <w:rPr>
          <w:rFonts w:asciiTheme="majorBidi" w:hAnsiTheme="majorBidi" w:cstheme="majorBidi"/>
          <w:color w:val="212121"/>
          <w:shd w:val="clear" w:color="auto" w:fill="FFFFFF"/>
        </w:rPr>
      </w:pPr>
    </w:p>
    <w:p w:rsidR="00FF06CB" w:rsidRDefault="00514C4A" w:rsidP="00FF06CB">
      <w:pPr>
        <w:pStyle w:val="Heading1"/>
        <w:spacing w:line="480" w:lineRule="auto"/>
      </w:pPr>
      <w:bookmarkStart w:id="12" w:name="_Toc519478945"/>
      <w:r w:rsidRPr="00514C4A">
        <w:rPr>
          <w:rFonts w:asciiTheme="majorBidi" w:hAnsiTheme="majorBidi" w:cstheme="majorBidi"/>
          <w:sz w:val="24"/>
          <w:szCs w:val="24"/>
          <w:shd w:val="clear" w:color="auto" w:fill="FFFFFF"/>
        </w:rPr>
        <w:t>4</w:t>
      </w:r>
      <w:r w:rsidR="00306387">
        <w:rPr>
          <w:rFonts w:asciiTheme="majorBidi" w:hAnsiTheme="majorBidi" w:cstheme="majorBidi"/>
          <w:sz w:val="24"/>
          <w:szCs w:val="24"/>
          <w:shd w:val="clear" w:color="auto" w:fill="FFFFFF"/>
        </w:rPr>
        <w:t xml:space="preserve">. </w:t>
      </w:r>
      <w:r w:rsidRPr="00514C4A">
        <w:rPr>
          <w:rFonts w:asciiTheme="majorBidi" w:hAnsiTheme="majorBidi" w:cstheme="majorBidi"/>
          <w:sz w:val="24"/>
          <w:szCs w:val="24"/>
          <w:shd w:val="clear" w:color="auto" w:fill="FFFFFF"/>
        </w:rPr>
        <w:t>Results</w:t>
      </w:r>
      <w:bookmarkEnd w:id="12"/>
      <w:r w:rsidR="00112EE8">
        <w:tab/>
      </w:r>
    </w:p>
    <w:p w:rsidR="00FF06CB" w:rsidRPr="00FF06CB" w:rsidRDefault="00FF06CB" w:rsidP="00FF06CB">
      <w:pPr>
        <w:pStyle w:val="Caption"/>
        <w:keepNext/>
        <w:jc w:val="center"/>
        <w:rPr>
          <w:color w:val="auto"/>
          <w:sz w:val="24"/>
          <w:szCs w:val="24"/>
        </w:rPr>
      </w:pPr>
      <w:r w:rsidRPr="00FF06CB">
        <w:rPr>
          <w:color w:val="auto"/>
          <w:sz w:val="24"/>
          <w:szCs w:val="24"/>
        </w:rPr>
        <w:t xml:space="preserve">Table </w:t>
      </w:r>
      <w:r w:rsidR="0019232C" w:rsidRPr="00FF06CB">
        <w:rPr>
          <w:color w:val="auto"/>
          <w:sz w:val="24"/>
          <w:szCs w:val="24"/>
        </w:rPr>
        <w:fldChar w:fldCharType="begin"/>
      </w:r>
      <w:r w:rsidRPr="00FF06CB">
        <w:rPr>
          <w:color w:val="auto"/>
          <w:sz w:val="24"/>
          <w:szCs w:val="24"/>
        </w:rPr>
        <w:instrText xml:space="preserve"> SEQ Table \* ARABIC </w:instrText>
      </w:r>
      <w:r w:rsidR="0019232C" w:rsidRPr="00FF06CB">
        <w:rPr>
          <w:color w:val="auto"/>
          <w:sz w:val="24"/>
          <w:szCs w:val="24"/>
        </w:rPr>
        <w:fldChar w:fldCharType="separate"/>
      </w:r>
      <w:r w:rsidR="005D02F3">
        <w:rPr>
          <w:noProof/>
          <w:color w:val="auto"/>
          <w:sz w:val="24"/>
          <w:szCs w:val="24"/>
        </w:rPr>
        <w:t>1</w:t>
      </w:r>
      <w:r w:rsidR="0019232C" w:rsidRPr="00FF06CB">
        <w:rPr>
          <w:color w:val="auto"/>
          <w:sz w:val="24"/>
          <w:szCs w:val="24"/>
        </w:rPr>
        <w:fldChar w:fldCharType="end"/>
      </w:r>
      <w:r w:rsidRPr="00FF06CB">
        <w:rPr>
          <w:color w:val="auto"/>
          <w:sz w:val="24"/>
          <w:szCs w:val="24"/>
        </w:rPr>
        <w:t>: Summary Statistics by Gender</w:t>
      </w:r>
    </w:p>
    <w:tbl>
      <w:tblPr>
        <w:tblStyle w:val="TableGrid"/>
        <w:tblW w:w="5000" w:type="pct"/>
        <w:tblLook w:val="04A0"/>
      </w:tblPr>
      <w:tblGrid>
        <w:gridCol w:w="3898"/>
        <w:gridCol w:w="1420"/>
        <w:gridCol w:w="1420"/>
        <w:gridCol w:w="1419"/>
        <w:gridCol w:w="1419"/>
      </w:tblGrid>
      <w:tr w:rsidR="00FF06CB" w:rsidRPr="00FF06CB" w:rsidTr="00FF06CB">
        <w:trPr>
          <w:trHeight w:val="144"/>
        </w:trPr>
        <w:tc>
          <w:tcPr>
            <w:tcW w:w="2035" w:type="pct"/>
            <w:noWrap/>
            <w:hideMark/>
          </w:tcPr>
          <w:p w:rsidR="00FF06CB" w:rsidRPr="00FF06CB" w:rsidRDefault="00FF06CB" w:rsidP="00FF06CB">
            <w:pPr>
              <w:jc w:val="center"/>
              <w:rPr>
                <w:rFonts w:ascii="Calibri" w:hAnsi="Calibri" w:cs="Calibri"/>
                <w:color w:val="000000"/>
                <w:sz w:val="22"/>
                <w:szCs w:val="22"/>
              </w:rPr>
            </w:pPr>
          </w:p>
        </w:tc>
        <w:tc>
          <w:tcPr>
            <w:tcW w:w="741"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 xml:space="preserve">Male </w:t>
            </w:r>
          </w:p>
        </w:tc>
        <w:tc>
          <w:tcPr>
            <w:tcW w:w="741"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 xml:space="preserve">Female </w:t>
            </w:r>
          </w:p>
        </w:tc>
        <w:tc>
          <w:tcPr>
            <w:tcW w:w="741" w:type="pct"/>
            <w:noWrap/>
            <w:hideMark/>
          </w:tcPr>
          <w:p w:rsidR="00FF06CB" w:rsidRPr="00FF06CB" w:rsidRDefault="00FF06CB" w:rsidP="00FF06CB">
            <w:pPr>
              <w:rPr>
                <w:rFonts w:ascii="Calibri" w:hAnsi="Calibri" w:cs="Calibri"/>
                <w:color w:val="000000"/>
                <w:sz w:val="22"/>
                <w:szCs w:val="22"/>
              </w:rPr>
            </w:pPr>
          </w:p>
        </w:tc>
        <w:tc>
          <w:tcPr>
            <w:tcW w:w="741" w:type="pct"/>
            <w:noWrap/>
            <w:hideMark/>
          </w:tcPr>
          <w:p w:rsidR="00FF06CB" w:rsidRPr="00FF06CB" w:rsidRDefault="00FF06CB" w:rsidP="00FF06CB">
            <w:pPr>
              <w:rPr>
                <w:rFonts w:ascii="Calibri" w:hAnsi="Calibri" w:cs="Calibri"/>
                <w:color w:val="000000"/>
                <w:sz w:val="22"/>
                <w:szCs w:val="22"/>
              </w:rPr>
            </w:pPr>
          </w:p>
        </w:tc>
      </w:tr>
      <w:tr w:rsidR="00FF06CB" w:rsidRPr="00FF06CB" w:rsidTr="00FF06CB">
        <w:trPr>
          <w:trHeight w:val="144"/>
        </w:trPr>
        <w:tc>
          <w:tcPr>
            <w:tcW w:w="2035" w:type="pct"/>
            <w:noWrap/>
            <w:hideMark/>
          </w:tcPr>
          <w:p w:rsidR="00FF06CB" w:rsidRPr="00FF06CB" w:rsidRDefault="00FF06CB" w:rsidP="00FF06CB">
            <w:pPr>
              <w:jc w:val="center"/>
              <w:rPr>
                <w:rFonts w:ascii="Calibri" w:hAnsi="Calibri" w:cs="Calibri"/>
                <w:color w:val="000000"/>
                <w:sz w:val="22"/>
                <w:szCs w:val="22"/>
              </w:rPr>
            </w:pPr>
          </w:p>
        </w:tc>
        <w:tc>
          <w:tcPr>
            <w:tcW w:w="741"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Mean</w:t>
            </w:r>
          </w:p>
        </w:tc>
        <w:tc>
          <w:tcPr>
            <w:tcW w:w="741"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Mean</w:t>
            </w:r>
          </w:p>
        </w:tc>
        <w:tc>
          <w:tcPr>
            <w:tcW w:w="741"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Difference</w:t>
            </w:r>
          </w:p>
        </w:tc>
        <w:tc>
          <w:tcPr>
            <w:tcW w:w="741"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P-Value</w:t>
            </w:r>
          </w:p>
        </w:tc>
      </w:tr>
      <w:tr w:rsidR="00FF06CB" w:rsidRPr="00FF06CB" w:rsidTr="00FF06CB">
        <w:trPr>
          <w:trHeight w:val="144"/>
        </w:trPr>
        <w:tc>
          <w:tcPr>
            <w:tcW w:w="203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Tournament Selection (Self Treatment)</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0.29</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0.25</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0.04</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0.425</w:t>
            </w:r>
          </w:p>
        </w:tc>
      </w:tr>
      <w:tr w:rsidR="00FF06CB" w:rsidRPr="00FF06CB" w:rsidTr="00FF06CB">
        <w:trPr>
          <w:trHeight w:val="144"/>
        </w:trPr>
        <w:tc>
          <w:tcPr>
            <w:tcW w:w="203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Tournament Selection (Other Treatment)</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0.31</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0.15</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0.16</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0.0013</w:t>
            </w:r>
          </w:p>
        </w:tc>
      </w:tr>
      <w:tr w:rsidR="00FF06CB" w:rsidRPr="00FF06CB" w:rsidTr="00FF06CB">
        <w:trPr>
          <w:trHeight w:val="144"/>
        </w:trPr>
        <w:tc>
          <w:tcPr>
            <w:tcW w:w="203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Risk Preference</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2.71</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2.72</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-0.01</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0.9451</w:t>
            </w:r>
          </w:p>
        </w:tc>
      </w:tr>
      <w:tr w:rsidR="00FF06CB" w:rsidRPr="00FF06CB" w:rsidTr="00FF06CB">
        <w:trPr>
          <w:trHeight w:val="144"/>
        </w:trPr>
        <w:tc>
          <w:tcPr>
            <w:tcW w:w="203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Confidence</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0.63</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0.66</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-0.02</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0.6717</w:t>
            </w:r>
          </w:p>
        </w:tc>
      </w:tr>
      <w:tr w:rsidR="00FF06CB" w:rsidRPr="00FF06CB" w:rsidTr="00FF06CB">
        <w:trPr>
          <w:trHeight w:val="144"/>
        </w:trPr>
        <w:tc>
          <w:tcPr>
            <w:tcW w:w="203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Age</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20.99</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20.80</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0.19</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0.3359</w:t>
            </w:r>
          </w:p>
        </w:tc>
      </w:tr>
      <w:tr w:rsidR="00FF06CB" w:rsidRPr="00FF06CB" w:rsidTr="00FF06CB">
        <w:trPr>
          <w:trHeight w:val="144"/>
        </w:trPr>
        <w:tc>
          <w:tcPr>
            <w:tcW w:w="203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Household Income</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3.00</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3.23</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-0.22</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0.1303</w:t>
            </w:r>
          </w:p>
        </w:tc>
      </w:tr>
      <w:tr w:rsidR="00FF06CB" w:rsidRPr="00FF06CB" w:rsidTr="00FF06CB">
        <w:trPr>
          <w:trHeight w:val="144"/>
        </w:trPr>
        <w:tc>
          <w:tcPr>
            <w:tcW w:w="203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School Year</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2.50</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2.49</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0.01</w:t>
            </w:r>
          </w:p>
        </w:tc>
        <w:tc>
          <w:tcPr>
            <w:tcW w:w="74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0.9478</w:t>
            </w:r>
          </w:p>
        </w:tc>
      </w:tr>
    </w:tbl>
    <w:p w:rsidR="00FF06CB" w:rsidRDefault="00FF06CB" w:rsidP="00F107E3">
      <w:pPr>
        <w:spacing w:line="480" w:lineRule="auto"/>
      </w:pPr>
    </w:p>
    <w:p w:rsidR="00514C4A" w:rsidRDefault="00F107E3" w:rsidP="00FF06CB">
      <w:pPr>
        <w:spacing w:line="480" w:lineRule="auto"/>
        <w:ind w:firstLine="720"/>
      </w:pPr>
      <w:r>
        <w:t>We have a t</w:t>
      </w:r>
      <w:r w:rsidR="00112EE8">
        <w:t>otal sample of 299</w:t>
      </w:r>
      <w:r>
        <w:t xml:space="preserve"> respondents, with</w:t>
      </w:r>
      <w:r w:rsidR="00112EE8">
        <w:t xml:space="preserve"> 153 (51%</w:t>
      </w:r>
      <w:r>
        <w:t xml:space="preserve"> of the sample</w:t>
      </w:r>
      <w:r w:rsidR="00112EE8">
        <w:t>) males and 146 (49%</w:t>
      </w:r>
      <w:r>
        <w:t xml:space="preserve"> of the sample</w:t>
      </w:r>
      <w:r w:rsidR="00112EE8">
        <w:t xml:space="preserve">) females. </w:t>
      </w:r>
      <w:r>
        <w:t xml:space="preserve">The </w:t>
      </w:r>
      <w:r w:rsidR="00700A92">
        <w:t>‘</w:t>
      </w:r>
      <w:r>
        <w:t>o</w:t>
      </w:r>
      <w:r w:rsidR="00700A92">
        <w:t>ther</w:t>
      </w:r>
      <w:r>
        <w:t>’</w:t>
      </w:r>
      <w:r w:rsidR="00700A92">
        <w:t xml:space="preserve"> treatment where partner gender </w:t>
      </w:r>
      <w:r>
        <w:t>was</w:t>
      </w:r>
      <w:r w:rsidR="00BE26E8">
        <w:t xml:space="preserve"> </w:t>
      </w:r>
      <w:r w:rsidR="00700A92">
        <w:t xml:space="preserve">not </w:t>
      </w:r>
      <w:r w:rsidR="000B2736">
        <w:t>known</w:t>
      </w:r>
      <w:r>
        <w:t xml:space="preserve"> was administered to a randomly select</w:t>
      </w:r>
      <w:r w:rsidR="00935C52">
        <w:t>ed</w:t>
      </w:r>
      <w:r>
        <w:t xml:space="preserve"> half of the sample</w:t>
      </w:r>
      <w:r w:rsidR="00C1072B">
        <w:t xml:space="preserve">. </w:t>
      </w:r>
      <w:r>
        <w:t>Respondent</w:t>
      </w:r>
      <w:r w:rsidR="00112EE8">
        <w:t xml:space="preserve"> ages ranges from 18 to 28 years with </w:t>
      </w:r>
      <w:r>
        <w:t xml:space="preserve">a </w:t>
      </w:r>
      <w:r w:rsidR="00112EE8">
        <w:t xml:space="preserve">mean </w:t>
      </w:r>
      <w:r>
        <w:t>age of</w:t>
      </w:r>
      <w:r w:rsidR="00112EE8">
        <w:t xml:space="preserve">21 years. </w:t>
      </w:r>
      <w:r>
        <w:t xml:space="preserve">94% of the sample were undergraduate students, 31% were enrolled in the first year. The mean household income of the sample ranged Rs. </w:t>
      </w:r>
      <w:r w:rsidR="00112EE8">
        <w:t>200</w:t>
      </w:r>
      <w:r>
        <w:t>,</w:t>
      </w:r>
      <w:r w:rsidR="00112EE8">
        <w:t xml:space="preserve">000 </w:t>
      </w:r>
      <w:r>
        <w:t>-</w:t>
      </w:r>
      <w:r w:rsidR="00112EE8">
        <w:t xml:space="preserve"> 400</w:t>
      </w:r>
      <w:r>
        <w:t>,</w:t>
      </w:r>
      <w:r w:rsidR="00112EE8">
        <w:t>000</w:t>
      </w:r>
      <w:r>
        <w:t>.</w:t>
      </w:r>
    </w:p>
    <w:p w:rsidR="00024948" w:rsidRDefault="00024948" w:rsidP="00FF06CB">
      <w:pPr>
        <w:spacing w:line="480" w:lineRule="auto"/>
        <w:ind w:firstLine="720"/>
      </w:pPr>
      <w:r>
        <w:t>Referring to table 1, we can see that there is no difference between the male and the female sample except for in terms of the tournament selection in the other treatments. The sample overall is slightly risk averse as the risk preference variable is between 1 and 6 with 1 being extreme risk averse and 6 being extreme risk lover.  Also almost 65% of</w:t>
      </w:r>
      <w:r w:rsidR="00DF6806">
        <w:t xml:space="preserve"> the </w:t>
      </w:r>
      <w:r w:rsidR="00CD5E9D">
        <w:t>sample was</w:t>
      </w:r>
      <w:r w:rsidR="00DF6806">
        <w:t xml:space="preserve"> confident with their performance.</w:t>
      </w:r>
    </w:p>
    <w:p w:rsidR="005D02F3" w:rsidRPr="005D02F3" w:rsidRDefault="005D02F3" w:rsidP="005D02F3">
      <w:pPr>
        <w:pStyle w:val="Caption"/>
        <w:keepNext/>
        <w:jc w:val="center"/>
        <w:rPr>
          <w:color w:val="auto"/>
          <w:sz w:val="24"/>
          <w:szCs w:val="24"/>
        </w:rPr>
      </w:pPr>
      <w:r w:rsidRPr="005D02F3">
        <w:rPr>
          <w:color w:val="auto"/>
          <w:sz w:val="24"/>
          <w:szCs w:val="24"/>
        </w:rPr>
        <w:lastRenderedPageBreak/>
        <w:t xml:space="preserve">Table </w:t>
      </w:r>
      <w:r w:rsidR="0019232C" w:rsidRPr="005D02F3">
        <w:rPr>
          <w:color w:val="auto"/>
          <w:sz w:val="24"/>
          <w:szCs w:val="24"/>
        </w:rPr>
        <w:fldChar w:fldCharType="begin"/>
      </w:r>
      <w:r w:rsidRPr="005D02F3">
        <w:rPr>
          <w:color w:val="auto"/>
          <w:sz w:val="24"/>
          <w:szCs w:val="24"/>
        </w:rPr>
        <w:instrText xml:space="preserve"> SEQ Table \* ARABIC </w:instrText>
      </w:r>
      <w:r w:rsidR="0019232C" w:rsidRPr="005D02F3">
        <w:rPr>
          <w:color w:val="auto"/>
          <w:sz w:val="24"/>
          <w:szCs w:val="24"/>
        </w:rPr>
        <w:fldChar w:fldCharType="separate"/>
      </w:r>
      <w:r w:rsidRPr="005D02F3">
        <w:rPr>
          <w:noProof/>
          <w:color w:val="auto"/>
          <w:sz w:val="24"/>
          <w:szCs w:val="24"/>
        </w:rPr>
        <w:t>2</w:t>
      </w:r>
      <w:r w:rsidR="0019232C" w:rsidRPr="005D02F3">
        <w:rPr>
          <w:color w:val="auto"/>
          <w:sz w:val="24"/>
          <w:szCs w:val="24"/>
        </w:rPr>
        <w:fldChar w:fldCharType="end"/>
      </w:r>
      <w:r w:rsidRPr="005D02F3">
        <w:rPr>
          <w:color w:val="auto"/>
          <w:sz w:val="24"/>
          <w:szCs w:val="24"/>
        </w:rPr>
        <w:t>: Balance between the two Other Treatments</w:t>
      </w:r>
    </w:p>
    <w:tbl>
      <w:tblPr>
        <w:tblStyle w:val="TableGrid"/>
        <w:tblW w:w="5000" w:type="pct"/>
        <w:tblLayout w:type="fixed"/>
        <w:tblLook w:val="04A0"/>
      </w:tblPr>
      <w:tblGrid>
        <w:gridCol w:w="1682"/>
        <w:gridCol w:w="3112"/>
        <w:gridCol w:w="2605"/>
        <w:gridCol w:w="1170"/>
        <w:gridCol w:w="1007"/>
      </w:tblGrid>
      <w:tr w:rsidR="005D02F3" w:rsidRPr="00FF06CB" w:rsidTr="005D02F3">
        <w:trPr>
          <w:trHeight w:val="300"/>
        </w:trPr>
        <w:tc>
          <w:tcPr>
            <w:tcW w:w="878" w:type="pct"/>
            <w:noWrap/>
            <w:hideMark/>
          </w:tcPr>
          <w:p w:rsidR="00FF06CB" w:rsidRPr="00FF06CB" w:rsidRDefault="00FF06CB" w:rsidP="00FF06CB">
            <w:pPr>
              <w:jc w:val="center"/>
              <w:rPr>
                <w:rFonts w:ascii="Calibri" w:hAnsi="Calibri" w:cs="Calibri"/>
                <w:color w:val="000000"/>
                <w:sz w:val="22"/>
                <w:szCs w:val="22"/>
              </w:rPr>
            </w:pPr>
          </w:p>
        </w:tc>
        <w:tc>
          <w:tcPr>
            <w:tcW w:w="1625"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Other Treatment (Partner Gender not Known)</w:t>
            </w:r>
          </w:p>
        </w:tc>
        <w:tc>
          <w:tcPr>
            <w:tcW w:w="1360"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Other Treatment (Same Partner Gender)</w:t>
            </w:r>
          </w:p>
        </w:tc>
        <w:tc>
          <w:tcPr>
            <w:tcW w:w="611" w:type="pct"/>
            <w:noWrap/>
            <w:hideMark/>
          </w:tcPr>
          <w:p w:rsidR="00FF06CB" w:rsidRPr="00FF06CB" w:rsidRDefault="00FF06CB" w:rsidP="00FF06CB">
            <w:pPr>
              <w:rPr>
                <w:rFonts w:ascii="Calibri" w:hAnsi="Calibri" w:cs="Calibri"/>
                <w:color w:val="000000"/>
                <w:sz w:val="22"/>
                <w:szCs w:val="22"/>
              </w:rPr>
            </w:pPr>
          </w:p>
        </w:tc>
        <w:tc>
          <w:tcPr>
            <w:tcW w:w="526" w:type="pct"/>
            <w:noWrap/>
            <w:hideMark/>
          </w:tcPr>
          <w:p w:rsidR="00FF06CB" w:rsidRPr="00FF06CB" w:rsidRDefault="00FF06CB" w:rsidP="00FF06CB">
            <w:pPr>
              <w:rPr>
                <w:rFonts w:ascii="Calibri" w:hAnsi="Calibri" w:cs="Calibri"/>
                <w:color w:val="000000"/>
                <w:sz w:val="22"/>
                <w:szCs w:val="22"/>
              </w:rPr>
            </w:pPr>
          </w:p>
        </w:tc>
      </w:tr>
      <w:tr w:rsidR="005D02F3" w:rsidRPr="00FF06CB" w:rsidTr="005D02F3">
        <w:trPr>
          <w:trHeight w:val="300"/>
        </w:trPr>
        <w:tc>
          <w:tcPr>
            <w:tcW w:w="878" w:type="pct"/>
            <w:noWrap/>
            <w:hideMark/>
          </w:tcPr>
          <w:p w:rsidR="00FF06CB" w:rsidRPr="00FF06CB" w:rsidRDefault="00FF06CB" w:rsidP="00FF06CB">
            <w:pPr>
              <w:jc w:val="center"/>
              <w:rPr>
                <w:rFonts w:ascii="Calibri" w:hAnsi="Calibri" w:cs="Calibri"/>
                <w:color w:val="000000"/>
                <w:sz w:val="22"/>
                <w:szCs w:val="22"/>
              </w:rPr>
            </w:pPr>
          </w:p>
        </w:tc>
        <w:tc>
          <w:tcPr>
            <w:tcW w:w="1625"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Mean</w:t>
            </w:r>
          </w:p>
        </w:tc>
        <w:tc>
          <w:tcPr>
            <w:tcW w:w="1360"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Mean</w:t>
            </w:r>
          </w:p>
        </w:tc>
        <w:tc>
          <w:tcPr>
            <w:tcW w:w="611"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Difference</w:t>
            </w:r>
          </w:p>
        </w:tc>
        <w:tc>
          <w:tcPr>
            <w:tcW w:w="526" w:type="pct"/>
            <w:noWrap/>
            <w:hideMark/>
          </w:tcPr>
          <w:p w:rsidR="00FF06CB" w:rsidRPr="00FF06CB" w:rsidRDefault="00FF06CB" w:rsidP="00FF06CB">
            <w:pPr>
              <w:jc w:val="center"/>
              <w:rPr>
                <w:rFonts w:ascii="Calibri" w:hAnsi="Calibri" w:cs="Calibri"/>
                <w:b/>
                <w:bCs/>
                <w:color w:val="000000"/>
                <w:sz w:val="22"/>
                <w:szCs w:val="22"/>
              </w:rPr>
            </w:pPr>
            <w:r w:rsidRPr="00FF06CB">
              <w:rPr>
                <w:rFonts w:ascii="Calibri" w:hAnsi="Calibri" w:cs="Calibri"/>
                <w:b/>
                <w:bCs/>
                <w:color w:val="000000"/>
                <w:sz w:val="22"/>
                <w:szCs w:val="22"/>
              </w:rPr>
              <w:t>P-Value</w:t>
            </w:r>
          </w:p>
        </w:tc>
      </w:tr>
      <w:tr w:rsidR="005D02F3" w:rsidRPr="00FF06CB" w:rsidTr="005D02F3">
        <w:trPr>
          <w:trHeight w:val="300"/>
        </w:trPr>
        <w:tc>
          <w:tcPr>
            <w:tcW w:w="878"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Tournament Selection</w:t>
            </w:r>
          </w:p>
        </w:tc>
        <w:tc>
          <w:tcPr>
            <w:tcW w:w="162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0.26</w:t>
            </w:r>
          </w:p>
        </w:tc>
        <w:tc>
          <w:tcPr>
            <w:tcW w:w="1360"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0.21</w:t>
            </w:r>
          </w:p>
        </w:tc>
        <w:tc>
          <w:tcPr>
            <w:tcW w:w="61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0.05</w:t>
            </w:r>
          </w:p>
        </w:tc>
        <w:tc>
          <w:tcPr>
            <w:tcW w:w="526"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0.3226</w:t>
            </w:r>
          </w:p>
        </w:tc>
      </w:tr>
      <w:tr w:rsidR="005D02F3" w:rsidRPr="00FF06CB" w:rsidTr="005D02F3">
        <w:trPr>
          <w:trHeight w:val="300"/>
        </w:trPr>
        <w:tc>
          <w:tcPr>
            <w:tcW w:w="878"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Risk Preference</w:t>
            </w:r>
          </w:p>
        </w:tc>
        <w:tc>
          <w:tcPr>
            <w:tcW w:w="162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2.74</w:t>
            </w:r>
          </w:p>
        </w:tc>
        <w:tc>
          <w:tcPr>
            <w:tcW w:w="1360"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2.68</w:t>
            </w:r>
          </w:p>
        </w:tc>
        <w:tc>
          <w:tcPr>
            <w:tcW w:w="61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0.06</w:t>
            </w:r>
          </w:p>
        </w:tc>
        <w:tc>
          <w:tcPr>
            <w:tcW w:w="526"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0.7363</w:t>
            </w:r>
          </w:p>
        </w:tc>
      </w:tr>
      <w:tr w:rsidR="005D02F3" w:rsidRPr="00FF06CB" w:rsidTr="005D02F3">
        <w:trPr>
          <w:trHeight w:val="300"/>
        </w:trPr>
        <w:tc>
          <w:tcPr>
            <w:tcW w:w="878"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Confidence</w:t>
            </w:r>
          </w:p>
        </w:tc>
        <w:tc>
          <w:tcPr>
            <w:tcW w:w="162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0.61</w:t>
            </w:r>
          </w:p>
        </w:tc>
        <w:tc>
          <w:tcPr>
            <w:tcW w:w="1360"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0.68</w:t>
            </w:r>
          </w:p>
        </w:tc>
        <w:tc>
          <w:tcPr>
            <w:tcW w:w="61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-0.07</w:t>
            </w:r>
          </w:p>
        </w:tc>
        <w:tc>
          <w:tcPr>
            <w:tcW w:w="526"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0.212</w:t>
            </w:r>
          </w:p>
        </w:tc>
      </w:tr>
      <w:tr w:rsidR="005D02F3" w:rsidRPr="00FF06CB" w:rsidTr="005D02F3">
        <w:trPr>
          <w:trHeight w:val="300"/>
        </w:trPr>
        <w:tc>
          <w:tcPr>
            <w:tcW w:w="878"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Age</w:t>
            </w:r>
          </w:p>
        </w:tc>
        <w:tc>
          <w:tcPr>
            <w:tcW w:w="162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20.75</w:t>
            </w:r>
          </w:p>
        </w:tc>
        <w:tc>
          <w:tcPr>
            <w:tcW w:w="1360"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21.05</w:t>
            </w:r>
          </w:p>
        </w:tc>
        <w:tc>
          <w:tcPr>
            <w:tcW w:w="61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-0.3</w:t>
            </w:r>
          </w:p>
        </w:tc>
        <w:tc>
          <w:tcPr>
            <w:tcW w:w="526"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0.1165</w:t>
            </w:r>
          </w:p>
        </w:tc>
      </w:tr>
      <w:tr w:rsidR="005D02F3" w:rsidRPr="00FF06CB" w:rsidTr="005D02F3">
        <w:trPr>
          <w:trHeight w:val="300"/>
        </w:trPr>
        <w:tc>
          <w:tcPr>
            <w:tcW w:w="878"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Household Income</w:t>
            </w:r>
          </w:p>
        </w:tc>
        <w:tc>
          <w:tcPr>
            <w:tcW w:w="162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3.15</w:t>
            </w:r>
          </w:p>
        </w:tc>
        <w:tc>
          <w:tcPr>
            <w:tcW w:w="1360"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3.08</w:t>
            </w:r>
          </w:p>
        </w:tc>
        <w:tc>
          <w:tcPr>
            <w:tcW w:w="61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0.07</w:t>
            </w:r>
          </w:p>
        </w:tc>
        <w:tc>
          <w:tcPr>
            <w:tcW w:w="526"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0.6415</w:t>
            </w:r>
          </w:p>
        </w:tc>
      </w:tr>
      <w:tr w:rsidR="005D02F3" w:rsidRPr="00FF06CB" w:rsidTr="005D02F3">
        <w:trPr>
          <w:trHeight w:val="300"/>
        </w:trPr>
        <w:tc>
          <w:tcPr>
            <w:tcW w:w="878"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School Year</w:t>
            </w:r>
          </w:p>
        </w:tc>
        <w:tc>
          <w:tcPr>
            <w:tcW w:w="1625"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2.29</w:t>
            </w:r>
          </w:p>
        </w:tc>
        <w:tc>
          <w:tcPr>
            <w:tcW w:w="1360"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2.69</w:t>
            </w:r>
          </w:p>
        </w:tc>
        <w:tc>
          <w:tcPr>
            <w:tcW w:w="611"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-0.4</w:t>
            </w:r>
          </w:p>
        </w:tc>
        <w:tc>
          <w:tcPr>
            <w:tcW w:w="526" w:type="pct"/>
            <w:noWrap/>
            <w:hideMark/>
          </w:tcPr>
          <w:p w:rsidR="00FF06CB" w:rsidRPr="00FF06CB" w:rsidRDefault="00FF06CB" w:rsidP="00FF06CB">
            <w:pPr>
              <w:jc w:val="center"/>
              <w:rPr>
                <w:rFonts w:ascii="Calibri" w:hAnsi="Calibri" w:cs="Calibri"/>
                <w:color w:val="000000"/>
                <w:sz w:val="22"/>
                <w:szCs w:val="22"/>
              </w:rPr>
            </w:pPr>
            <w:r w:rsidRPr="00FF06CB">
              <w:rPr>
                <w:rFonts w:ascii="Calibri" w:hAnsi="Calibri" w:cs="Calibri"/>
                <w:color w:val="000000"/>
                <w:sz w:val="22"/>
                <w:szCs w:val="22"/>
              </w:rPr>
              <w:t>0.0106</w:t>
            </w:r>
          </w:p>
        </w:tc>
      </w:tr>
    </w:tbl>
    <w:p w:rsidR="00FF06CB" w:rsidRDefault="00FF06CB" w:rsidP="00FF06CB">
      <w:pPr>
        <w:spacing w:line="480" w:lineRule="auto"/>
        <w:ind w:firstLine="720"/>
      </w:pPr>
    </w:p>
    <w:p w:rsidR="005D02F3" w:rsidRDefault="00685F47" w:rsidP="005D02F3">
      <w:pPr>
        <w:spacing w:line="480" w:lineRule="auto"/>
      </w:pPr>
      <w:r>
        <w:tab/>
      </w:r>
      <w:r w:rsidR="005D02F3">
        <w:t>Table 2 shows the balance between the samples of the two other treatments. The difference in their means is not significant for any of the variables except for the school year variable. However, this is not a problem as all of the variables are controlled for in the regressions.</w:t>
      </w:r>
    </w:p>
    <w:p w:rsidR="00B255C2" w:rsidRDefault="00C1072B" w:rsidP="005D02F3">
      <w:pPr>
        <w:spacing w:line="480" w:lineRule="auto"/>
        <w:ind w:firstLine="720"/>
      </w:pPr>
      <w:r>
        <w:t xml:space="preserve">If we </w:t>
      </w:r>
      <w:r w:rsidR="00685F47">
        <w:t>look at the bar graphs with confidence intervals depicting the selection of the tournament rate (willingness to compete) by gender</w:t>
      </w:r>
      <w:r>
        <w:t xml:space="preserve"> across the three treatments</w:t>
      </w:r>
      <w:r w:rsidR="00BE26E8">
        <w:t xml:space="preserve"> </w:t>
      </w:r>
      <w:r w:rsidR="00685F47">
        <w:t xml:space="preserve">it is clear that the gender difference in willingness to compete only exists when competing with others (partner gender not known) as the confidence intervals do not overlap for males and females. </w:t>
      </w:r>
    </w:p>
    <w:p w:rsidR="002564EF" w:rsidRDefault="00BE26E8" w:rsidP="00FB6F7B">
      <w:pPr>
        <w:keepNext/>
        <w:spacing w:line="480" w:lineRule="auto"/>
        <w:jc w:val="center"/>
      </w:pPr>
      <w:r>
        <w:rPr>
          <w:noProof/>
        </w:rPr>
        <w:drawing>
          <wp:inline distT="0" distB="0" distL="0" distR="0">
            <wp:extent cx="2560320" cy="188832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560320" cy="1888320"/>
                    </a:xfrm>
                    <a:prstGeom prst="rect">
                      <a:avLst/>
                    </a:prstGeom>
                    <a:noFill/>
                    <a:ln w="9525">
                      <a:noFill/>
                      <a:miter lim="800000"/>
                      <a:headEnd/>
                      <a:tailEnd/>
                    </a:ln>
                  </pic:spPr>
                </pic:pic>
              </a:graphicData>
            </a:graphic>
          </wp:inline>
        </w:drawing>
      </w:r>
    </w:p>
    <w:p w:rsidR="0004295B" w:rsidRDefault="002564EF" w:rsidP="00BE26E8">
      <w:pPr>
        <w:pStyle w:val="Caption"/>
        <w:jc w:val="center"/>
      </w:pPr>
      <w:r>
        <w:t xml:space="preserve">Figure </w:t>
      </w:r>
      <w:r w:rsidR="0019232C">
        <w:rPr>
          <w:noProof/>
        </w:rPr>
        <w:fldChar w:fldCharType="begin"/>
      </w:r>
      <w:r w:rsidR="009B124C">
        <w:rPr>
          <w:noProof/>
        </w:rPr>
        <w:instrText xml:space="preserve"> SEQ Figure \* ARABIC </w:instrText>
      </w:r>
      <w:r w:rsidR="0019232C">
        <w:rPr>
          <w:noProof/>
        </w:rPr>
        <w:fldChar w:fldCharType="separate"/>
      </w:r>
      <w:r w:rsidR="0068667F">
        <w:rPr>
          <w:noProof/>
        </w:rPr>
        <w:t>1</w:t>
      </w:r>
      <w:r w:rsidR="0019232C">
        <w:rPr>
          <w:noProof/>
        </w:rPr>
        <w:fldChar w:fldCharType="end"/>
      </w:r>
      <w:r>
        <w:t>: 'Self Treatment'</w:t>
      </w:r>
    </w:p>
    <w:p w:rsidR="0004295B" w:rsidRDefault="00BE26E8" w:rsidP="00FB6F7B">
      <w:pPr>
        <w:keepNext/>
        <w:jc w:val="center"/>
      </w:pPr>
      <w:r>
        <w:rPr>
          <w:noProof/>
        </w:rPr>
        <w:lastRenderedPageBreak/>
        <w:drawing>
          <wp:inline distT="0" distB="0" distL="0" distR="0">
            <wp:extent cx="2560320" cy="20517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560320" cy="2051722"/>
                    </a:xfrm>
                    <a:prstGeom prst="rect">
                      <a:avLst/>
                    </a:prstGeom>
                    <a:noFill/>
                    <a:ln w="9525">
                      <a:noFill/>
                      <a:miter lim="800000"/>
                      <a:headEnd/>
                      <a:tailEnd/>
                    </a:ln>
                  </pic:spPr>
                </pic:pic>
              </a:graphicData>
            </a:graphic>
          </wp:inline>
        </w:drawing>
      </w:r>
    </w:p>
    <w:p w:rsidR="0004295B" w:rsidRDefault="0004295B" w:rsidP="00BE26E8">
      <w:pPr>
        <w:pStyle w:val="Caption"/>
        <w:jc w:val="center"/>
      </w:pPr>
      <w:r>
        <w:t>Figure 2: 'Other Treatment (Partner Gender not known)</w:t>
      </w:r>
    </w:p>
    <w:p w:rsidR="0004295B" w:rsidRDefault="00BE26E8" w:rsidP="00FB6F7B">
      <w:pPr>
        <w:keepNext/>
        <w:jc w:val="center"/>
      </w:pPr>
      <w:r>
        <w:rPr>
          <w:noProof/>
        </w:rPr>
        <w:drawing>
          <wp:inline distT="0" distB="0" distL="0" distR="0">
            <wp:extent cx="2560320" cy="189188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560320" cy="1891888"/>
                    </a:xfrm>
                    <a:prstGeom prst="rect">
                      <a:avLst/>
                    </a:prstGeom>
                    <a:noFill/>
                    <a:ln w="9525">
                      <a:noFill/>
                      <a:miter lim="800000"/>
                      <a:headEnd/>
                      <a:tailEnd/>
                    </a:ln>
                  </pic:spPr>
                </pic:pic>
              </a:graphicData>
            </a:graphic>
          </wp:inline>
        </w:drawing>
      </w:r>
    </w:p>
    <w:p w:rsidR="0004295B" w:rsidRPr="0004295B" w:rsidRDefault="0004295B" w:rsidP="00BE26E8">
      <w:pPr>
        <w:pStyle w:val="Caption"/>
        <w:jc w:val="center"/>
      </w:pPr>
      <w:r>
        <w:t xml:space="preserve">Figure </w:t>
      </w:r>
      <w:r w:rsidR="002301AB">
        <w:t>3</w:t>
      </w:r>
      <w:r>
        <w:t>:'Other Treatment (Same Gender Partner)</w:t>
      </w:r>
    </w:p>
    <w:p w:rsidR="002564EF" w:rsidRPr="00306387" w:rsidRDefault="00306387" w:rsidP="002564EF">
      <w:pPr>
        <w:pStyle w:val="Heading2"/>
        <w:rPr>
          <w:rFonts w:asciiTheme="majorBidi" w:hAnsiTheme="majorBidi" w:cstheme="majorBidi"/>
          <w:i w:val="0"/>
          <w:iCs w:val="0"/>
          <w:sz w:val="24"/>
          <w:szCs w:val="24"/>
        </w:rPr>
      </w:pPr>
      <w:bookmarkStart w:id="13" w:name="_Toc519478946"/>
      <w:r w:rsidRPr="00306387">
        <w:rPr>
          <w:rFonts w:asciiTheme="majorBidi" w:hAnsiTheme="majorBidi" w:cstheme="majorBidi"/>
          <w:i w:val="0"/>
          <w:iCs w:val="0"/>
          <w:sz w:val="24"/>
          <w:szCs w:val="24"/>
        </w:rPr>
        <w:t>4.1</w:t>
      </w:r>
      <w:r w:rsidR="002564EF" w:rsidRPr="00306387">
        <w:rPr>
          <w:rFonts w:asciiTheme="majorBidi" w:hAnsiTheme="majorBidi" w:cstheme="majorBidi"/>
          <w:i w:val="0"/>
          <w:iCs w:val="0"/>
          <w:sz w:val="24"/>
          <w:szCs w:val="24"/>
        </w:rPr>
        <w:t xml:space="preserve">Regression </w:t>
      </w:r>
      <w:r w:rsidR="00A97AAB" w:rsidRPr="00306387">
        <w:rPr>
          <w:rFonts w:asciiTheme="majorBidi" w:hAnsiTheme="majorBidi" w:cstheme="majorBidi"/>
          <w:i w:val="0"/>
          <w:iCs w:val="0"/>
          <w:sz w:val="24"/>
          <w:szCs w:val="24"/>
        </w:rPr>
        <w:t>Result</w:t>
      </w:r>
      <w:r w:rsidR="002564EF" w:rsidRPr="00306387">
        <w:rPr>
          <w:rFonts w:asciiTheme="majorBidi" w:hAnsiTheme="majorBidi" w:cstheme="majorBidi"/>
          <w:i w:val="0"/>
          <w:iCs w:val="0"/>
          <w:sz w:val="24"/>
          <w:szCs w:val="24"/>
        </w:rPr>
        <w:t>s</w:t>
      </w:r>
      <w:bookmarkEnd w:id="13"/>
    </w:p>
    <w:p w:rsidR="002301AB" w:rsidRDefault="002301AB" w:rsidP="002301AB">
      <w:pPr>
        <w:spacing w:line="480" w:lineRule="auto"/>
        <w:ind w:firstLine="720"/>
      </w:pPr>
      <w:r>
        <w:t xml:space="preserve">In the other treatment where partner gender was not known, 36% of the males chose the tournament rate </w:t>
      </w:r>
      <w:r w:rsidR="002866F5">
        <w:t>whereas</w:t>
      </w:r>
      <w:r>
        <w:t xml:space="preserve"> only about 15% of the females chose the tournament rate. This difference of 21% was the highest among all the treatments as the difference between females and </w:t>
      </w:r>
      <w:r w:rsidR="002564EF">
        <w:t>males choosing the tournament rate were</w:t>
      </w:r>
      <w:r>
        <w:t xml:space="preserve"> about 4% in the </w:t>
      </w:r>
      <w:r w:rsidR="002866F5">
        <w:t>self-treatment</w:t>
      </w:r>
      <w:r>
        <w:t xml:space="preserve"> and about 10% in the other treatment where there was same gender partner. The bar charts from the previous subsection shows these results graphically and also shows that the gender difference in selecting the tournament rate (willingness to compete) is only significant for the other treatment where partner gender is not known as discussed earlier.</w:t>
      </w:r>
    </w:p>
    <w:p w:rsidR="002301AB" w:rsidRDefault="002301AB" w:rsidP="00640FDC">
      <w:pPr>
        <w:spacing w:line="480" w:lineRule="auto"/>
        <w:ind w:firstLine="720"/>
      </w:pPr>
      <w:r>
        <w:t>Regression</w:t>
      </w:r>
      <w:r w:rsidR="002564EF">
        <w:t>s</w:t>
      </w:r>
      <w:r>
        <w:t xml:space="preserve"> results clearly depict </w:t>
      </w:r>
      <w:r w:rsidR="002564EF">
        <w:t>that gender</w:t>
      </w:r>
      <w:r>
        <w:t xml:space="preserve"> difference does not exist when a person is competing against his/her own past performance and if a person is competing with someone who </w:t>
      </w:r>
      <w:r w:rsidR="009A3BE7">
        <w:lastRenderedPageBreak/>
        <w:t>is of his/her own gender after controlling for risk, confidence, aspirations and other demographical characteristics.</w:t>
      </w:r>
      <w:r>
        <w:t xml:space="preserve"> Gender difference exists when a person is competing with another person whose gender is unknown. These results are in line with what the literature states regarding gender difference in willingness to compete. </w:t>
      </w:r>
      <w:r w:rsidR="00640FDC">
        <w:t>Results imply</w:t>
      </w:r>
      <w:r>
        <w:t xml:space="preserve"> that females would be as comfortable as men when competing with their own self or when competing with someone of their own gender but would not be as comfortable as men when competing with others (gender not known). The gender disparities that we see are very much a result of the discrimination being faced by females but some part of it could be that the gender disparities that exist is due to the gender difference in willingness to compete. Females being less willing to compete result in them not achieving as much as the males thus the gender disparity arising or expanding.</w:t>
      </w:r>
    </w:p>
    <w:p w:rsidR="002301AB" w:rsidRDefault="002301AB" w:rsidP="00640FDC">
      <w:pPr>
        <w:spacing w:line="480" w:lineRule="auto"/>
        <w:ind w:firstLine="720"/>
      </w:pPr>
      <w:r>
        <w:t xml:space="preserve">There are many </w:t>
      </w:r>
      <w:r w:rsidR="002866F5">
        <w:t>implications</w:t>
      </w:r>
      <w:r>
        <w:t xml:space="preserve"> of these results because it is very interesting to see that how a person’s willingness to compete depending on whom they are competing with. These results are especially significant in case of females as it can help reduce gender disparities that might be there just because there are gender differences in willingness to compete. Employers </w:t>
      </w:r>
      <w:r w:rsidR="00640FDC">
        <w:t xml:space="preserve">can </w:t>
      </w:r>
      <w:r>
        <w:t xml:space="preserve">employ </w:t>
      </w:r>
      <w:r w:rsidR="00640FDC">
        <w:t>performance-based</w:t>
      </w:r>
      <w:r>
        <w:t xml:space="preserve"> contracts where the person is judged with regard</w:t>
      </w:r>
      <w:r w:rsidR="00640FDC">
        <w:t>s</w:t>
      </w:r>
      <w:r>
        <w:t xml:space="preserve"> to their own past performance</w:t>
      </w:r>
      <w:r w:rsidR="00640FDC">
        <w:t xml:space="preserve">. According to these results, females would not </w:t>
      </w:r>
      <w:r>
        <w:t xml:space="preserve">be at a disadvantage </w:t>
      </w:r>
      <w:r w:rsidR="00640FDC">
        <w:t xml:space="preserve">with performance-based contracts </w:t>
      </w:r>
      <w:r>
        <w:t>as there is no gender difference in willingness to compete when it comes to competing with one’s own self/ past performance.  Projects c</w:t>
      </w:r>
      <w:r w:rsidR="00640FDC">
        <w:t>an</w:t>
      </w:r>
      <w:r>
        <w:t xml:space="preserve"> be assigned in </w:t>
      </w:r>
      <w:r w:rsidR="002866F5">
        <w:t>a single sex group setting</w:t>
      </w:r>
      <w:r>
        <w:t xml:space="preserve"> so that the females are more comfortable in competing and can result in enhancing the performance of female workers.</w:t>
      </w:r>
    </w:p>
    <w:p w:rsidR="00F21A1A" w:rsidRPr="002301AB" w:rsidRDefault="002301AB" w:rsidP="00F21A1A">
      <w:pPr>
        <w:spacing w:line="480" w:lineRule="auto"/>
        <w:ind w:firstLine="720"/>
      </w:pPr>
      <w:r>
        <w:t xml:space="preserve">Risk and confidence is significant in all of the regressions across the three treatments except for in OLS regression of other treatment where partner gender is not known. This makes intuitive sense, and is in line with findings in literature, where risk loving and more confident </w:t>
      </w:r>
      <w:r>
        <w:lastRenderedPageBreak/>
        <w:t xml:space="preserve">individuals are more likelyto </w:t>
      </w:r>
      <w:r w:rsidR="00640FDC">
        <w:t xml:space="preserve">compete.Respondents with greater aspirations may also be more willing to compete. We </w:t>
      </w:r>
      <w:r w:rsidR="002866F5">
        <w:t>find aspirations</w:t>
      </w:r>
      <w:r w:rsidR="00640FDC">
        <w:t xml:space="preserve">are </w:t>
      </w:r>
      <w:r>
        <w:t>not significant in any of the regressions across the three treatments</w:t>
      </w:r>
    </w:p>
    <w:p w:rsidR="002301AB" w:rsidRPr="003F717F" w:rsidRDefault="002301AB" w:rsidP="002301AB">
      <w:pPr>
        <w:spacing w:line="480" w:lineRule="auto"/>
        <w:jc w:val="center"/>
        <w:rPr>
          <w:b/>
          <w:bCs/>
        </w:rPr>
      </w:pPr>
      <w:r>
        <w:rPr>
          <w:b/>
          <w:bCs/>
        </w:rPr>
        <w:t xml:space="preserve">Table </w:t>
      </w:r>
      <w:r w:rsidR="00FF06CB">
        <w:rPr>
          <w:b/>
          <w:bCs/>
        </w:rPr>
        <w:t>3</w:t>
      </w:r>
      <w:r w:rsidRPr="003F717F">
        <w:rPr>
          <w:b/>
          <w:bCs/>
        </w:rPr>
        <w:t xml:space="preserve">: </w:t>
      </w:r>
      <w:r>
        <w:rPr>
          <w:b/>
          <w:bCs/>
        </w:rPr>
        <w:t>‘</w:t>
      </w:r>
      <w:r w:rsidR="002866F5">
        <w:rPr>
          <w:b/>
          <w:bCs/>
        </w:rPr>
        <w:t>Self-treatment</w:t>
      </w:r>
      <w:r>
        <w:rPr>
          <w:b/>
          <w:bCs/>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
        <w:gridCol w:w="1611"/>
        <w:gridCol w:w="1273"/>
        <w:gridCol w:w="1273"/>
        <w:gridCol w:w="1190"/>
        <w:gridCol w:w="1190"/>
        <w:gridCol w:w="1433"/>
        <w:gridCol w:w="1433"/>
        <w:gridCol w:w="277"/>
      </w:tblGrid>
      <w:tr w:rsidR="009E7694" w:rsidTr="009E7694">
        <w:trPr>
          <w:gridBefore w:val="1"/>
          <w:gridAfter w:val="1"/>
          <w:wBefore w:w="58" w:type="dxa"/>
          <w:wAfter w:w="277" w:type="dxa"/>
          <w:trHeight w:val="560"/>
        </w:trPr>
        <w:tc>
          <w:tcPr>
            <w:tcW w:w="1611" w:type="dxa"/>
          </w:tcPr>
          <w:p w:rsidR="009E7694" w:rsidRPr="00A57D64" w:rsidRDefault="009E7694" w:rsidP="008B516B">
            <w:pPr>
              <w:spacing w:line="480" w:lineRule="auto"/>
              <w:jc w:val="center"/>
              <w:rPr>
                <w:rFonts w:asciiTheme="majorBidi" w:hAnsiTheme="majorBidi" w:cstheme="majorBidi"/>
              </w:rPr>
            </w:pPr>
          </w:p>
        </w:tc>
        <w:tc>
          <w:tcPr>
            <w:tcW w:w="1273" w:type="dxa"/>
          </w:tcPr>
          <w:p w:rsidR="009E7694" w:rsidRPr="008A11DC" w:rsidRDefault="009E7694" w:rsidP="008B516B">
            <w:pPr>
              <w:spacing w:line="480" w:lineRule="auto"/>
              <w:jc w:val="center"/>
              <w:rPr>
                <w:rFonts w:asciiTheme="majorBidi" w:hAnsiTheme="majorBidi" w:cstheme="majorBidi"/>
                <w:b/>
                <w:bCs/>
              </w:rPr>
            </w:pPr>
            <w:r w:rsidRPr="008A11DC">
              <w:rPr>
                <w:rFonts w:asciiTheme="majorBidi" w:hAnsiTheme="majorBidi" w:cstheme="majorBidi"/>
                <w:b/>
                <w:bCs/>
              </w:rPr>
              <w:t>OLS</w:t>
            </w:r>
          </w:p>
        </w:tc>
        <w:tc>
          <w:tcPr>
            <w:tcW w:w="1273" w:type="dxa"/>
          </w:tcPr>
          <w:p w:rsidR="009E7694" w:rsidRPr="008A11DC" w:rsidRDefault="009E7694" w:rsidP="008B516B">
            <w:pPr>
              <w:spacing w:line="480" w:lineRule="auto"/>
              <w:jc w:val="center"/>
              <w:rPr>
                <w:rFonts w:asciiTheme="majorBidi" w:hAnsiTheme="majorBidi" w:cstheme="majorBidi"/>
                <w:b/>
                <w:bCs/>
              </w:rPr>
            </w:pPr>
            <w:r w:rsidRPr="008A11DC">
              <w:rPr>
                <w:rFonts w:asciiTheme="majorBidi" w:hAnsiTheme="majorBidi" w:cstheme="majorBidi"/>
                <w:b/>
                <w:bCs/>
              </w:rPr>
              <w:t>Probit</w:t>
            </w:r>
          </w:p>
        </w:tc>
        <w:tc>
          <w:tcPr>
            <w:tcW w:w="1190" w:type="dxa"/>
          </w:tcPr>
          <w:p w:rsidR="009E7694" w:rsidRPr="008A11DC" w:rsidRDefault="009E7694" w:rsidP="007560B9">
            <w:pPr>
              <w:spacing w:line="480" w:lineRule="auto"/>
              <w:jc w:val="center"/>
              <w:rPr>
                <w:rFonts w:asciiTheme="majorBidi" w:hAnsiTheme="majorBidi" w:cstheme="majorBidi"/>
                <w:b/>
                <w:bCs/>
              </w:rPr>
            </w:pPr>
            <w:r w:rsidRPr="008A11DC">
              <w:rPr>
                <w:rFonts w:asciiTheme="majorBidi" w:hAnsiTheme="majorBidi" w:cstheme="majorBidi"/>
                <w:b/>
                <w:bCs/>
              </w:rPr>
              <w:t>OLS</w:t>
            </w:r>
          </w:p>
        </w:tc>
        <w:tc>
          <w:tcPr>
            <w:tcW w:w="1190" w:type="dxa"/>
          </w:tcPr>
          <w:p w:rsidR="009E7694" w:rsidRPr="008A11DC" w:rsidRDefault="009E7694" w:rsidP="007560B9">
            <w:pPr>
              <w:spacing w:line="480" w:lineRule="auto"/>
              <w:jc w:val="center"/>
              <w:rPr>
                <w:rFonts w:asciiTheme="majorBidi" w:hAnsiTheme="majorBidi" w:cstheme="majorBidi"/>
                <w:b/>
                <w:bCs/>
              </w:rPr>
            </w:pPr>
            <w:r w:rsidRPr="008A11DC">
              <w:rPr>
                <w:rFonts w:asciiTheme="majorBidi" w:hAnsiTheme="majorBidi" w:cstheme="majorBidi"/>
                <w:b/>
                <w:bCs/>
              </w:rPr>
              <w:t>Probit</w:t>
            </w:r>
          </w:p>
        </w:tc>
        <w:tc>
          <w:tcPr>
            <w:tcW w:w="1433" w:type="dxa"/>
          </w:tcPr>
          <w:p w:rsidR="009E7694" w:rsidRPr="008A11DC" w:rsidRDefault="009E7694" w:rsidP="008B516B">
            <w:pPr>
              <w:spacing w:line="480" w:lineRule="auto"/>
              <w:jc w:val="center"/>
              <w:rPr>
                <w:rFonts w:asciiTheme="majorBidi" w:hAnsiTheme="majorBidi" w:cstheme="majorBidi"/>
                <w:b/>
                <w:bCs/>
              </w:rPr>
            </w:pPr>
            <w:r w:rsidRPr="008A11DC">
              <w:rPr>
                <w:rFonts w:asciiTheme="majorBidi" w:hAnsiTheme="majorBidi" w:cstheme="majorBidi"/>
                <w:b/>
                <w:bCs/>
              </w:rPr>
              <w:t>OLS</w:t>
            </w:r>
          </w:p>
        </w:tc>
        <w:tc>
          <w:tcPr>
            <w:tcW w:w="1433" w:type="dxa"/>
          </w:tcPr>
          <w:p w:rsidR="009E7694" w:rsidRPr="008A11DC" w:rsidRDefault="009E7694" w:rsidP="008B516B">
            <w:pPr>
              <w:spacing w:line="480" w:lineRule="auto"/>
              <w:jc w:val="center"/>
              <w:rPr>
                <w:rFonts w:asciiTheme="majorBidi" w:hAnsiTheme="majorBidi" w:cstheme="majorBidi"/>
                <w:b/>
                <w:bCs/>
              </w:rPr>
            </w:pPr>
            <w:r w:rsidRPr="008A11DC">
              <w:rPr>
                <w:rFonts w:asciiTheme="majorBidi" w:hAnsiTheme="majorBidi" w:cstheme="majorBidi"/>
                <w:b/>
                <w:bCs/>
              </w:rPr>
              <w:t>Probit</w:t>
            </w:r>
          </w:p>
        </w:tc>
      </w:tr>
      <w:tr w:rsidR="009E7694" w:rsidTr="009E7694">
        <w:trPr>
          <w:gridBefore w:val="1"/>
          <w:gridAfter w:val="1"/>
          <w:wBefore w:w="58" w:type="dxa"/>
          <w:wAfter w:w="277" w:type="dxa"/>
          <w:trHeight w:val="280"/>
        </w:trPr>
        <w:tc>
          <w:tcPr>
            <w:tcW w:w="1611" w:type="dxa"/>
            <w:tcBorders>
              <w:bottom w:val="single" w:sz="4" w:space="0" w:color="auto"/>
            </w:tcBorders>
          </w:tcPr>
          <w:p w:rsidR="009E7694" w:rsidRPr="00A57D64" w:rsidRDefault="009E7694" w:rsidP="008B516B">
            <w:pPr>
              <w:jc w:val="center"/>
              <w:rPr>
                <w:rFonts w:asciiTheme="majorBidi" w:hAnsiTheme="majorBidi" w:cstheme="majorBidi"/>
              </w:rPr>
            </w:pPr>
          </w:p>
        </w:tc>
        <w:tc>
          <w:tcPr>
            <w:tcW w:w="1273" w:type="dxa"/>
            <w:tcBorders>
              <w:bottom w:val="single" w:sz="4" w:space="0" w:color="auto"/>
            </w:tcBorders>
          </w:tcPr>
          <w:p w:rsidR="009E7694" w:rsidRPr="008A11DC" w:rsidRDefault="009E7694" w:rsidP="008B516B">
            <w:pPr>
              <w:jc w:val="center"/>
              <w:rPr>
                <w:rFonts w:asciiTheme="majorBidi" w:hAnsiTheme="majorBidi" w:cstheme="majorBidi"/>
                <w:b/>
                <w:bCs/>
              </w:rPr>
            </w:pPr>
            <w:r w:rsidRPr="008A11DC">
              <w:rPr>
                <w:rFonts w:asciiTheme="majorBidi" w:hAnsiTheme="majorBidi" w:cstheme="majorBidi"/>
                <w:b/>
                <w:bCs/>
              </w:rPr>
              <w:t>WTC</w:t>
            </w:r>
            <w:r w:rsidRPr="008A11DC">
              <w:rPr>
                <w:rFonts w:asciiTheme="majorBidi" w:hAnsiTheme="majorBidi" w:cstheme="majorBidi"/>
                <w:b/>
                <w:bCs/>
                <w:vertAlign w:val="subscript"/>
              </w:rPr>
              <w:t>SELF</w:t>
            </w:r>
          </w:p>
        </w:tc>
        <w:tc>
          <w:tcPr>
            <w:tcW w:w="1273" w:type="dxa"/>
            <w:tcBorders>
              <w:bottom w:val="single" w:sz="4" w:space="0" w:color="auto"/>
            </w:tcBorders>
          </w:tcPr>
          <w:p w:rsidR="009E7694" w:rsidRPr="008A11DC" w:rsidRDefault="009E7694" w:rsidP="008B516B">
            <w:pPr>
              <w:jc w:val="center"/>
              <w:rPr>
                <w:rFonts w:asciiTheme="majorBidi" w:hAnsiTheme="majorBidi" w:cstheme="majorBidi"/>
                <w:b/>
                <w:bCs/>
              </w:rPr>
            </w:pPr>
            <w:r w:rsidRPr="008A11DC">
              <w:rPr>
                <w:rFonts w:asciiTheme="majorBidi" w:hAnsiTheme="majorBidi" w:cstheme="majorBidi"/>
                <w:b/>
                <w:bCs/>
              </w:rPr>
              <w:t>WTC</w:t>
            </w:r>
            <w:r w:rsidRPr="008A11DC">
              <w:rPr>
                <w:rFonts w:asciiTheme="majorBidi" w:hAnsiTheme="majorBidi" w:cstheme="majorBidi"/>
                <w:b/>
                <w:bCs/>
                <w:vertAlign w:val="subscript"/>
              </w:rPr>
              <w:t>SELF</w:t>
            </w:r>
          </w:p>
        </w:tc>
        <w:tc>
          <w:tcPr>
            <w:tcW w:w="1190" w:type="dxa"/>
            <w:tcBorders>
              <w:bottom w:val="single" w:sz="4" w:space="0" w:color="auto"/>
            </w:tcBorders>
          </w:tcPr>
          <w:p w:rsidR="009E7694" w:rsidRPr="008A11DC" w:rsidRDefault="009E7694" w:rsidP="007560B9">
            <w:pPr>
              <w:jc w:val="center"/>
              <w:rPr>
                <w:rFonts w:asciiTheme="majorBidi" w:hAnsiTheme="majorBidi" w:cstheme="majorBidi"/>
                <w:b/>
                <w:bCs/>
              </w:rPr>
            </w:pPr>
            <w:r w:rsidRPr="008A11DC">
              <w:rPr>
                <w:rFonts w:asciiTheme="majorBidi" w:hAnsiTheme="majorBidi" w:cstheme="majorBidi"/>
                <w:b/>
                <w:bCs/>
              </w:rPr>
              <w:t>WTC</w:t>
            </w:r>
            <w:r w:rsidRPr="008A11DC">
              <w:rPr>
                <w:rFonts w:asciiTheme="majorBidi" w:hAnsiTheme="majorBidi" w:cstheme="majorBidi"/>
                <w:b/>
                <w:bCs/>
                <w:vertAlign w:val="subscript"/>
              </w:rPr>
              <w:t>SELF</w:t>
            </w:r>
          </w:p>
        </w:tc>
        <w:tc>
          <w:tcPr>
            <w:tcW w:w="1190" w:type="dxa"/>
            <w:tcBorders>
              <w:bottom w:val="single" w:sz="4" w:space="0" w:color="auto"/>
            </w:tcBorders>
          </w:tcPr>
          <w:p w:rsidR="009E7694" w:rsidRPr="008A11DC" w:rsidRDefault="009E7694" w:rsidP="007560B9">
            <w:pPr>
              <w:jc w:val="center"/>
              <w:rPr>
                <w:rFonts w:asciiTheme="majorBidi" w:hAnsiTheme="majorBidi" w:cstheme="majorBidi"/>
                <w:b/>
                <w:bCs/>
              </w:rPr>
            </w:pPr>
            <w:r w:rsidRPr="008A11DC">
              <w:rPr>
                <w:rFonts w:asciiTheme="majorBidi" w:hAnsiTheme="majorBidi" w:cstheme="majorBidi"/>
                <w:b/>
                <w:bCs/>
              </w:rPr>
              <w:t>WTC</w:t>
            </w:r>
            <w:r w:rsidRPr="008A11DC">
              <w:rPr>
                <w:rFonts w:asciiTheme="majorBidi" w:hAnsiTheme="majorBidi" w:cstheme="majorBidi"/>
                <w:b/>
                <w:bCs/>
                <w:vertAlign w:val="subscript"/>
              </w:rPr>
              <w:t>SELF</w:t>
            </w:r>
          </w:p>
        </w:tc>
        <w:tc>
          <w:tcPr>
            <w:tcW w:w="1433" w:type="dxa"/>
            <w:tcBorders>
              <w:bottom w:val="single" w:sz="4" w:space="0" w:color="auto"/>
            </w:tcBorders>
          </w:tcPr>
          <w:p w:rsidR="009E7694" w:rsidRPr="008A11DC" w:rsidRDefault="009E7694" w:rsidP="008B516B">
            <w:pPr>
              <w:jc w:val="center"/>
              <w:rPr>
                <w:rFonts w:asciiTheme="majorBidi" w:hAnsiTheme="majorBidi" w:cstheme="majorBidi"/>
                <w:b/>
                <w:bCs/>
              </w:rPr>
            </w:pPr>
            <w:r w:rsidRPr="008A11DC">
              <w:rPr>
                <w:rFonts w:asciiTheme="majorBidi" w:hAnsiTheme="majorBidi" w:cstheme="majorBidi"/>
                <w:b/>
                <w:bCs/>
              </w:rPr>
              <w:t>WTC</w:t>
            </w:r>
            <w:r w:rsidRPr="008A11DC">
              <w:rPr>
                <w:rFonts w:asciiTheme="majorBidi" w:hAnsiTheme="majorBidi" w:cstheme="majorBidi"/>
                <w:b/>
                <w:bCs/>
                <w:vertAlign w:val="subscript"/>
              </w:rPr>
              <w:t>SELF</w:t>
            </w:r>
          </w:p>
        </w:tc>
        <w:tc>
          <w:tcPr>
            <w:tcW w:w="1433" w:type="dxa"/>
            <w:tcBorders>
              <w:bottom w:val="single" w:sz="4" w:space="0" w:color="auto"/>
            </w:tcBorders>
          </w:tcPr>
          <w:p w:rsidR="009E7694" w:rsidRPr="008A11DC" w:rsidRDefault="009E7694" w:rsidP="008B516B">
            <w:pPr>
              <w:jc w:val="center"/>
              <w:rPr>
                <w:rFonts w:asciiTheme="majorBidi" w:hAnsiTheme="majorBidi" w:cstheme="majorBidi"/>
                <w:b/>
                <w:bCs/>
              </w:rPr>
            </w:pPr>
            <w:r w:rsidRPr="008A11DC">
              <w:rPr>
                <w:rFonts w:asciiTheme="majorBidi" w:hAnsiTheme="majorBidi" w:cstheme="majorBidi"/>
                <w:b/>
                <w:bCs/>
              </w:rPr>
              <w:t>WTC</w:t>
            </w:r>
            <w:r w:rsidRPr="008A11DC">
              <w:rPr>
                <w:rFonts w:asciiTheme="majorBidi" w:hAnsiTheme="majorBidi" w:cstheme="majorBidi"/>
                <w:b/>
                <w:bCs/>
                <w:vertAlign w:val="subscript"/>
              </w:rPr>
              <w:t>SELF</w:t>
            </w:r>
          </w:p>
        </w:tc>
      </w:tr>
      <w:tr w:rsidR="009E7694" w:rsidTr="009E7694">
        <w:trPr>
          <w:gridBefore w:val="1"/>
          <w:gridAfter w:val="1"/>
          <w:wBefore w:w="58" w:type="dxa"/>
          <w:wAfter w:w="277" w:type="dxa"/>
          <w:trHeight w:val="280"/>
        </w:trPr>
        <w:tc>
          <w:tcPr>
            <w:tcW w:w="1611" w:type="dxa"/>
            <w:tcBorders>
              <w:top w:val="single" w:sz="4" w:space="0" w:color="auto"/>
            </w:tcBorders>
          </w:tcPr>
          <w:p w:rsidR="009E7694" w:rsidRPr="00A57D64" w:rsidRDefault="009E7694" w:rsidP="008B516B">
            <w:pPr>
              <w:jc w:val="center"/>
              <w:rPr>
                <w:rFonts w:asciiTheme="majorBidi" w:hAnsiTheme="majorBidi" w:cstheme="majorBidi"/>
              </w:rPr>
            </w:pPr>
          </w:p>
        </w:tc>
        <w:tc>
          <w:tcPr>
            <w:tcW w:w="1273" w:type="dxa"/>
            <w:tcBorders>
              <w:top w:val="single" w:sz="4" w:space="0" w:color="auto"/>
            </w:tcBorders>
          </w:tcPr>
          <w:p w:rsidR="009E7694" w:rsidRPr="008A11DC" w:rsidRDefault="009E7694" w:rsidP="008B516B">
            <w:pPr>
              <w:jc w:val="center"/>
              <w:rPr>
                <w:rFonts w:asciiTheme="majorBidi" w:hAnsiTheme="majorBidi" w:cstheme="majorBidi"/>
              </w:rPr>
            </w:pPr>
          </w:p>
        </w:tc>
        <w:tc>
          <w:tcPr>
            <w:tcW w:w="1273" w:type="dxa"/>
            <w:tcBorders>
              <w:top w:val="single" w:sz="4" w:space="0" w:color="auto"/>
            </w:tcBorders>
          </w:tcPr>
          <w:p w:rsidR="009E7694" w:rsidRPr="008A11DC" w:rsidRDefault="009E7694" w:rsidP="008B516B">
            <w:pPr>
              <w:jc w:val="center"/>
              <w:rPr>
                <w:rFonts w:asciiTheme="majorBidi" w:hAnsiTheme="majorBidi" w:cstheme="majorBidi"/>
              </w:rPr>
            </w:pPr>
          </w:p>
        </w:tc>
        <w:tc>
          <w:tcPr>
            <w:tcW w:w="1190" w:type="dxa"/>
            <w:tcBorders>
              <w:top w:val="single" w:sz="4" w:space="0" w:color="auto"/>
            </w:tcBorders>
          </w:tcPr>
          <w:p w:rsidR="009E7694" w:rsidRPr="008A11DC" w:rsidRDefault="009E7694" w:rsidP="008B516B">
            <w:pPr>
              <w:jc w:val="center"/>
              <w:rPr>
                <w:rFonts w:asciiTheme="majorBidi" w:hAnsiTheme="majorBidi" w:cstheme="majorBidi"/>
              </w:rPr>
            </w:pPr>
          </w:p>
        </w:tc>
        <w:tc>
          <w:tcPr>
            <w:tcW w:w="1190" w:type="dxa"/>
            <w:tcBorders>
              <w:top w:val="single" w:sz="4" w:space="0" w:color="auto"/>
            </w:tcBorders>
          </w:tcPr>
          <w:p w:rsidR="009E7694" w:rsidRPr="008A11DC" w:rsidRDefault="009E7694" w:rsidP="008B516B">
            <w:pPr>
              <w:jc w:val="center"/>
              <w:rPr>
                <w:rFonts w:asciiTheme="majorBidi" w:hAnsiTheme="majorBidi" w:cstheme="majorBidi"/>
              </w:rPr>
            </w:pPr>
          </w:p>
        </w:tc>
        <w:tc>
          <w:tcPr>
            <w:tcW w:w="1433" w:type="dxa"/>
            <w:tcBorders>
              <w:top w:val="single" w:sz="4" w:space="0" w:color="auto"/>
            </w:tcBorders>
          </w:tcPr>
          <w:p w:rsidR="009E7694" w:rsidRPr="008A11DC" w:rsidRDefault="009E7694" w:rsidP="008B516B">
            <w:pPr>
              <w:jc w:val="center"/>
              <w:rPr>
                <w:rFonts w:asciiTheme="majorBidi" w:hAnsiTheme="majorBidi" w:cstheme="majorBidi"/>
              </w:rPr>
            </w:pPr>
          </w:p>
        </w:tc>
        <w:tc>
          <w:tcPr>
            <w:tcW w:w="1433" w:type="dxa"/>
            <w:tcBorders>
              <w:top w:val="single" w:sz="4" w:space="0" w:color="auto"/>
            </w:tcBorders>
          </w:tcPr>
          <w:p w:rsidR="009E7694" w:rsidRPr="008A11DC" w:rsidRDefault="009E7694" w:rsidP="008B516B">
            <w:pPr>
              <w:jc w:val="center"/>
              <w:rPr>
                <w:rFonts w:asciiTheme="majorBidi" w:hAnsiTheme="majorBidi" w:cstheme="majorBidi"/>
              </w:rPr>
            </w:pPr>
          </w:p>
        </w:tc>
      </w:tr>
      <w:tr w:rsidR="009E7694" w:rsidTr="009E7694">
        <w:trPr>
          <w:gridBefore w:val="1"/>
          <w:gridAfter w:val="1"/>
          <w:wBefore w:w="58" w:type="dxa"/>
          <w:wAfter w:w="277" w:type="dxa"/>
          <w:trHeight w:val="280"/>
        </w:trPr>
        <w:tc>
          <w:tcPr>
            <w:tcW w:w="1611" w:type="dxa"/>
          </w:tcPr>
          <w:p w:rsidR="009E7694" w:rsidRPr="008A11DC" w:rsidRDefault="009E7694" w:rsidP="008B516B">
            <w:pPr>
              <w:jc w:val="center"/>
              <w:rPr>
                <w:rFonts w:asciiTheme="majorBidi" w:hAnsiTheme="majorBidi" w:cstheme="majorBidi"/>
                <w:b/>
                <w:bCs/>
              </w:rPr>
            </w:pPr>
            <w:r w:rsidRPr="008A11DC">
              <w:rPr>
                <w:rFonts w:asciiTheme="majorBidi" w:hAnsiTheme="majorBidi" w:cstheme="majorBidi"/>
                <w:b/>
                <w:bCs/>
              </w:rPr>
              <w:t>Female</w:t>
            </w:r>
          </w:p>
        </w:tc>
        <w:tc>
          <w:tcPr>
            <w:tcW w:w="1273" w:type="dxa"/>
            <w:vAlign w:val="bottom"/>
          </w:tcPr>
          <w:p w:rsidR="009E7694" w:rsidRPr="008A11DC" w:rsidRDefault="009E7694" w:rsidP="008B516B">
            <w:pPr>
              <w:jc w:val="center"/>
              <w:rPr>
                <w:rFonts w:asciiTheme="majorBidi" w:hAnsiTheme="majorBidi" w:cstheme="majorBidi"/>
              </w:rPr>
            </w:pPr>
            <w:r>
              <w:rPr>
                <w:rFonts w:asciiTheme="majorBidi" w:hAnsiTheme="majorBidi" w:cstheme="majorBidi"/>
              </w:rPr>
              <w:t>-0.041</w:t>
            </w:r>
          </w:p>
        </w:tc>
        <w:tc>
          <w:tcPr>
            <w:tcW w:w="1273" w:type="dxa"/>
            <w:vAlign w:val="bottom"/>
          </w:tcPr>
          <w:p w:rsidR="009E7694" w:rsidRPr="008A11DC" w:rsidRDefault="009E7694" w:rsidP="008B516B">
            <w:pPr>
              <w:jc w:val="center"/>
              <w:rPr>
                <w:rFonts w:asciiTheme="majorBidi" w:hAnsiTheme="majorBidi" w:cstheme="majorBidi"/>
              </w:rPr>
            </w:pPr>
            <w:r w:rsidRPr="00867AF6">
              <w:rPr>
                <w:rFonts w:asciiTheme="majorBidi" w:hAnsiTheme="majorBidi" w:cstheme="majorBidi"/>
              </w:rPr>
              <w:t>-</w:t>
            </w:r>
            <w:r>
              <w:rPr>
                <w:rFonts w:asciiTheme="majorBidi" w:hAnsiTheme="majorBidi" w:cstheme="majorBidi"/>
              </w:rPr>
              <w:t>0</w:t>
            </w:r>
            <w:r w:rsidRPr="00867AF6">
              <w:rPr>
                <w:rFonts w:asciiTheme="majorBidi" w:hAnsiTheme="majorBidi" w:cstheme="majorBidi"/>
              </w:rPr>
              <w:t>.1248</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-0.0365</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-0.116</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-0.0330</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-0.104</w:t>
            </w:r>
          </w:p>
        </w:tc>
      </w:tr>
      <w:tr w:rsidR="009E7694" w:rsidTr="009E7694">
        <w:trPr>
          <w:gridBefore w:val="1"/>
          <w:gridAfter w:val="1"/>
          <w:wBefore w:w="58" w:type="dxa"/>
          <w:wAfter w:w="277" w:type="dxa"/>
          <w:trHeight w:val="280"/>
        </w:trPr>
        <w:tc>
          <w:tcPr>
            <w:tcW w:w="1611" w:type="dxa"/>
          </w:tcPr>
          <w:p w:rsidR="009E7694" w:rsidRPr="008A11DC" w:rsidRDefault="009E7694" w:rsidP="008B516B">
            <w:pPr>
              <w:jc w:val="center"/>
              <w:rPr>
                <w:rFonts w:asciiTheme="majorBidi" w:hAnsiTheme="majorBidi" w:cstheme="majorBidi"/>
                <w:b/>
                <w:bCs/>
              </w:rPr>
            </w:pPr>
          </w:p>
        </w:tc>
        <w:tc>
          <w:tcPr>
            <w:tcW w:w="127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w:t>
            </w:r>
            <w:r>
              <w:rPr>
                <w:rFonts w:asciiTheme="majorBidi" w:hAnsiTheme="majorBidi" w:cstheme="majorBidi"/>
              </w:rPr>
              <w:t>0.0531</w:t>
            </w:r>
            <w:r w:rsidRPr="008A11DC">
              <w:rPr>
                <w:rFonts w:asciiTheme="majorBidi" w:hAnsiTheme="majorBidi" w:cstheme="majorBidi"/>
              </w:rPr>
              <w:t>)</w:t>
            </w:r>
          </w:p>
        </w:tc>
        <w:tc>
          <w:tcPr>
            <w:tcW w:w="127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w:t>
            </w:r>
            <w:r>
              <w:rPr>
                <w:rFonts w:asciiTheme="majorBidi" w:hAnsiTheme="majorBidi" w:cstheme="majorBidi"/>
              </w:rPr>
              <w:t>0.161</w:t>
            </w:r>
            <w:r w:rsidRPr="008A11DC">
              <w:rPr>
                <w:rFonts w:asciiTheme="majorBidi" w:hAnsiTheme="majorBidi" w:cstheme="majorBidi"/>
              </w:rPr>
              <w:t>)</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(0.0532)</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(0.166)</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(0.0542)</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(0.171)</w:t>
            </w:r>
          </w:p>
        </w:tc>
      </w:tr>
      <w:tr w:rsidR="009E7694" w:rsidTr="009E7694">
        <w:trPr>
          <w:gridBefore w:val="1"/>
          <w:gridAfter w:val="1"/>
          <w:wBefore w:w="58" w:type="dxa"/>
          <w:wAfter w:w="277" w:type="dxa"/>
          <w:trHeight w:val="280"/>
        </w:trPr>
        <w:tc>
          <w:tcPr>
            <w:tcW w:w="1611" w:type="dxa"/>
          </w:tcPr>
          <w:p w:rsidR="009E7694" w:rsidRPr="008A11DC" w:rsidRDefault="009E7694" w:rsidP="008B516B">
            <w:pPr>
              <w:jc w:val="center"/>
              <w:rPr>
                <w:rFonts w:asciiTheme="majorBidi" w:hAnsiTheme="majorBidi" w:cstheme="majorBidi"/>
                <w:b/>
                <w:bCs/>
              </w:rPr>
            </w:pPr>
          </w:p>
        </w:tc>
        <w:tc>
          <w:tcPr>
            <w:tcW w:w="1273" w:type="dxa"/>
          </w:tcPr>
          <w:p w:rsidR="009E7694" w:rsidRPr="008A11DC" w:rsidRDefault="009E7694" w:rsidP="008B516B">
            <w:pPr>
              <w:jc w:val="center"/>
              <w:rPr>
                <w:rFonts w:asciiTheme="majorBidi" w:hAnsiTheme="majorBidi" w:cstheme="majorBidi"/>
              </w:rPr>
            </w:pPr>
          </w:p>
        </w:tc>
        <w:tc>
          <w:tcPr>
            <w:tcW w:w="1273" w:type="dxa"/>
          </w:tcPr>
          <w:p w:rsidR="009E7694" w:rsidRPr="008A11DC" w:rsidRDefault="009E7694" w:rsidP="008B516B">
            <w:pPr>
              <w:jc w:val="center"/>
              <w:rPr>
                <w:rFonts w:asciiTheme="majorBidi" w:hAnsiTheme="majorBidi" w:cstheme="majorBidi"/>
              </w:rPr>
            </w:pPr>
          </w:p>
        </w:tc>
        <w:tc>
          <w:tcPr>
            <w:tcW w:w="1190" w:type="dxa"/>
          </w:tcPr>
          <w:p w:rsidR="009E7694" w:rsidRPr="009E7694" w:rsidRDefault="009E7694" w:rsidP="008B516B">
            <w:pPr>
              <w:jc w:val="center"/>
              <w:rPr>
                <w:rFonts w:asciiTheme="majorBidi" w:hAnsiTheme="majorBidi" w:cstheme="majorBidi"/>
              </w:rPr>
            </w:pPr>
          </w:p>
        </w:tc>
        <w:tc>
          <w:tcPr>
            <w:tcW w:w="1190" w:type="dxa"/>
          </w:tcPr>
          <w:p w:rsidR="009E7694" w:rsidRPr="009E7694" w:rsidRDefault="009E7694" w:rsidP="008B516B">
            <w:pPr>
              <w:jc w:val="center"/>
              <w:rPr>
                <w:rFonts w:asciiTheme="majorBidi" w:hAnsiTheme="majorBidi" w:cstheme="majorBidi"/>
              </w:rPr>
            </w:pPr>
          </w:p>
        </w:tc>
        <w:tc>
          <w:tcPr>
            <w:tcW w:w="1433" w:type="dxa"/>
            <w:vAlign w:val="bottom"/>
          </w:tcPr>
          <w:p w:rsidR="009E7694" w:rsidRPr="008A11DC" w:rsidRDefault="009E7694" w:rsidP="008B516B">
            <w:pPr>
              <w:jc w:val="center"/>
              <w:rPr>
                <w:rFonts w:asciiTheme="majorBidi" w:hAnsiTheme="majorBidi" w:cstheme="majorBidi"/>
              </w:rPr>
            </w:pPr>
          </w:p>
        </w:tc>
        <w:tc>
          <w:tcPr>
            <w:tcW w:w="1433" w:type="dxa"/>
            <w:vAlign w:val="bottom"/>
          </w:tcPr>
          <w:p w:rsidR="009E7694" w:rsidRPr="008A11DC" w:rsidRDefault="009E7694" w:rsidP="008B516B">
            <w:pPr>
              <w:jc w:val="center"/>
              <w:rPr>
                <w:rFonts w:asciiTheme="majorBidi" w:hAnsiTheme="majorBidi" w:cstheme="majorBidi"/>
              </w:rPr>
            </w:pPr>
          </w:p>
        </w:tc>
      </w:tr>
      <w:tr w:rsidR="009E7694" w:rsidTr="007560B9">
        <w:trPr>
          <w:gridBefore w:val="1"/>
          <w:gridAfter w:val="1"/>
          <w:wBefore w:w="58" w:type="dxa"/>
          <w:wAfter w:w="277" w:type="dxa"/>
          <w:trHeight w:val="280"/>
        </w:trPr>
        <w:tc>
          <w:tcPr>
            <w:tcW w:w="1611" w:type="dxa"/>
          </w:tcPr>
          <w:p w:rsidR="009E7694" w:rsidRPr="008A11DC" w:rsidRDefault="009E7694" w:rsidP="008B516B">
            <w:pPr>
              <w:jc w:val="center"/>
              <w:rPr>
                <w:rFonts w:asciiTheme="majorBidi" w:hAnsiTheme="majorBidi" w:cstheme="majorBidi"/>
                <w:b/>
                <w:bCs/>
              </w:rPr>
            </w:pPr>
            <w:r w:rsidRPr="008A11DC">
              <w:rPr>
                <w:rFonts w:asciiTheme="majorBidi" w:hAnsiTheme="majorBidi" w:cstheme="majorBidi"/>
                <w:b/>
                <w:bCs/>
              </w:rPr>
              <w:t>Confidence</w:t>
            </w:r>
          </w:p>
        </w:tc>
        <w:tc>
          <w:tcPr>
            <w:tcW w:w="1273" w:type="dxa"/>
          </w:tcPr>
          <w:p w:rsidR="009E7694" w:rsidRPr="008A11DC" w:rsidRDefault="009E7694" w:rsidP="008B516B">
            <w:pPr>
              <w:jc w:val="center"/>
              <w:rPr>
                <w:rFonts w:asciiTheme="majorBidi" w:hAnsiTheme="majorBidi" w:cstheme="majorBidi"/>
              </w:rPr>
            </w:pPr>
            <w:r>
              <w:rPr>
                <w:rFonts w:asciiTheme="majorBidi" w:hAnsiTheme="majorBidi" w:cstheme="majorBidi"/>
              </w:rPr>
              <w:t>-</w:t>
            </w:r>
          </w:p>
        </w:tc>
        <w:tc>
          <w:tcPr>
            <w:tcW w:w="1273" w:type="dxa"/>
          </w:tcPr>
          <w:p w:rsidR="009E7694" w:rsidRPr="008A11DC" w:rsidRDefault="009E7694" w:rsidP="008B516B">
            <w:pPr>
              <w:jc w:val="center"/>
              <w:rPr>
                <w:rFonts w:asciiTheme="majorBidi" w:hAnsiTheme="majorBidi" w:cstheme="majorBidi"/>
              </w:rPr>
            </w:pPr>
            <w:r>
              <w:rPr>
                <w:rFonts w:asciiTheme="majorBidi" w:hAnsiTheme="majorBidi" w:cstheme="majorBidi"/>
              </w:rPr>
              <w:t>-</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0.106**</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0.351**</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0.110**</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0.372**</w:t>
            </w:r>
          </w:p>
        </w:tc>
      </w:tr>
      <w:tr w:rsidR="009E7694" w:rsidTr="007560B9">
        <w:trPr>
          <w:gridBefore w:val="1"/>
          <w:gridAfter w:val="1"/>
          <w:wBefore w:w="58" w:type="dxa"/>
          <w:wAfter w:w="277" w:type="dxa"/>
          <w:trHeight w:val="280"/>
        </w:trPr>
        <w:tc>
          <w:tcPr>
            <w:tcW w:w="1611" w:type="dxa"/>
          </w:tcPr>
          <w:p w:rsidR="009E7694" w:rsidRPr="008A11DC" w:rsidRDefault="009E7694" w:rsidP="008B516B">
            <w:pPr>
              <w:jc w:val="center"/>
              <w:rPr>
                <w:rFonts w:asciiTheme="majorBidi" w:hAnsiTheme="majorBidi" w:cstheme="majorBidi"/>
                <w:b/>
                <w:bCs/>
              </w:rPr>
            </w:pPr>
          </w:p>
        </w:tc>
        <w:tc>
          <w:tcPr>
            <w:tcW w:w="1273" w:type="dxa"/>
          </w:tcPr>
          <w:p w:rsidR="009E7694" w:rsidRPr="008A11DC" w:rsidRDefault="009E7694" w:rsidP="008B516B">
            <w:pPr>
              <w:jc w:val="center"/>
              <w:rPr>
                <w:rFonts w:asciiTheme="majorBidi" w:hAnsiTheme="majorBidi" w:cstheme="majorBidi"/>
              </w:rPr>
            </w:pPr>
          </w:p>
        </w:tc>
        <w:tc>
          <w:tcPr>
            <w:tcW w:w="1273" w:type="dxa"/>
          </w:tcPr>
          <w:p w:rsidR="009E7694" w:rsidRPr="008A11DC" w:rsidRDefault="009E7694" w:rsidP="008B516B">
            <w:pPr>
              <w:jc w:val="center"/>
              <w:rPr>
                <w:rFonts w:asciiTheme="majorBidi" w:hAnsiTheme="majorBidi" w:cstheme="majorBidi"/>
              </w:rPr>
            </w:pP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(0.0487)</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(0.166)</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(0.0517)</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(0.180)</w:t>
            </w:r>
          </w:p>
        </w:tc>
      </w:tr>
      <w:tr w:rsidR="009E7694" w:rsidTr="009E7694">
        <w:trPr>
          <w:gridBefore w:val="1"/>
          <w:gridAfter w:val="1"/>
          <w:wBefore w:w="58" w:type="dxa"/>
          <w:wAfter w:w="277" w:type="dxa"/>
          <w:trHeight w:val="280"/>
        </w:trPr>
        <w:tc>
          <w:tcPr>
            <w:tcW w:w="1611" w:type="dxa"/>
          </w:tcPr>
          <w:p w:rsidR="009E7694" w:rsidRPr="008A11DC" w:rsidRDefault="009E7694" w:rsidP="008B516B">
            <w:pPr>
              <w:jc w:val="center"/>
              <w:rPr>
                <w:rFonts w:asciiTheme="majorBidi" w:hAnsiTheme="majorBidi" w:cstheme="majorBidi"/>
                <w:b/>
                <w:bCs/>
              </w:rPr>
            </w:pPr>
          </w:p>
        </w:tc>
        <w:tc>
          <w:tcPr>
            <w:tcW w:w="1273" w:type="dxa"/>
          </w:tcPr>
          <w:p w:rsidR="009E7694" w:rsidRPr="008A11DC" w:rsidRDefault="009E7694" w:rsidP="008B516B">
            <w:pPr>
              <w:jc w:val="center"/>
              <w:rPr>
                <w:rFonts w:asciiTheme="majorBidi" w:hAnsiTheme="majorBidi" w:cstheme="majorBidi"/>
              </w:rPr>
            </w:pPr>
          </w:p>
        </w:tc>
        <w:tc>
          <w:tcPr>
            <w:tcW w:w="1273" w:type="dxa"/>
          </w:tcPr>
          <w:p w:rsidR="009E7694" w:rsidRPr="008A11DC" w:rsidRDefault="009E7694" w:rsidP="008B516B">
            <w:pPr>
              <w:jc w:val="center"/>
              <w:rPr>
                <w:rFonts w:asciiTheme="majorBidi" w:hAnsiTheme="majorBidi" w:cstheme="majorBidi"/>
              </w:rPr>
            </w:pPr>
          </w:p>
        </w:tc>
        <w:tc>
          <w:tcPr>
            <w:tcW w:w="1190" w:type="dxa"/>
          </w:tcPr>
          <w:p w:rsidR="009E7694" w:rsidRPr="009E7694" w:rsidRDefault="009E7694" w:rsidP="008B516B">
            <w:pPr>
              <w:jc w:val="center"/>
              <w:rPr>
                <w:rFonts w:asciiTheme="majorBidi" w:hAnsiTheme="majorBidi" w:cstheme="majorBidi"/>
              </w:rPr>
            </w:pPr>
          </w:p>
        </w:tc>
        <w:tc>
          <w:tcPr>
            <w:tcW w:w="1190" w:type="dxa"/>
          </w:tcPr>
          <w:p w:rsidR="009E7694" w:rsidRPr="009E7694" w:rsidRDefault="009E7694" w:rsidP="008B516B">
            <w:pPr>
              <w:jc w:val="center"/>
              <w:rPr>
                <w:rFonts w:asciiTheme="majorBidi" w:hAnsiTheme="majorBidi" w:cstheme="majorBidi"/>
              </w:rPr>
            </w:pPr>
          </w:p>
        </w:tc>
        <w:tc>
          <w:tcPr>
            <w:tcW w:w="1433" w:type="dxa"/>
            <w:vAlign w:val="bottom"/>
          </w:tcPr>
          <w:p w:rsidR="009E7694" w:rsidRPr="008A11DC" w:rsidRDefault="009E7694" w:rsidP="008B516B">
            <w:pPr>
              <w:jc w:val="center"/>
              <w:rPr>
                <w:rFonts w:asciiTheme="majorBidi" w:hAnsiTheme="majorBidi" w:cstheme="majorBidi"/>
              </w:rPr>
            </w:pPr>
          </w:p>
        </w:tc>
        <w:tc>
          <w:tcPr>
            <w:tcW w:w="1433" w:type="dxa"/>
            <w:vAlign w:val="bottom"/>
          </w:tcPr>
          <w:p w:rsidR="009E7694" w:rsidRPr="008A11DC" w:rsidRDefault="009E7694" w:rsidP="008B516B">
            <w:pPr>
              <w:jc w:val="center"/>
              <w:rPr>
                <w:rFonts w:asciiTheme="majorBidi" w:hAnsiTheme="majorBidi" w:cstheme="majorBidi"/>
              </w:rPr>
            </w:pPr>
          </w:p>
        </w:tc>
      </w:tr>
      <w:tr w:rsidR="009E7694" w:rsidTr="007560B9">
        <w:trPr>
          <w:gridBefore w:val="1"/>
          <w:gridAfter w:val="1"/>
          <w:wBefore w:w="58" w:type="dxa"/>
          <w:wAfter w:w="277" w:type="dxa"/>
          <w:trHeight w:val="280"/>
        </w:trPr>
        <w:tc>
          <w:tcPr>
            <w:tcW w:w="1611" w:type="dxa"/>
          </w:tcPr>
          <w:p w:rsidR="009E7694" w:rsidRPr="008A11DC" w:rsidRDefault="009E7694" w:rsidP="008B516B">
            <w:pPr>
              <w:jc w:val="center"/>
              <w:rPr>
                <w:rFonts w:asciiTheme="majorBidi" w:hAnsiTheme="majorBidi" w:cstheme="majorBidi"/>
                <w:b/>
                <w:bCs/>
              </w:rPr>
            </w:pPr>
            <w:r w:rsidRPr="008A11DC">
              <w:rPr>
                <w:rFonts w:asciiTheme="majorBidi" w:hAnsiTheme="majorBidi" w:cstheme="majorBidi"/>
                <w:b/>
                <w:bCs/>
              </w:rPr>
              <w:t>Risk</w:t>
            </w:r>
          </w:p>
        </w:tc>
        <w:tc>
          <w:tcPr>
            <w:tcW w:w="1273" w:type="dxa"/>
          </w:tcPr>
          <w:p w:rsidR="009E7694" w:rsidRPr="008A11DC" w:rsidRDefault="009E7694" w:rsidP="008B516B">
            <w:pPr>
              <w:jc w:val="center"/>
              <w:rPr>
                <w:rFonts w:asciiTheme="majorBidi" w:hAnsiTheme="majorBidi" w:cstheme="majorBidi"/>
              </w:rPr>
            </w:pPr>
            <w:r>
              <w:rPr>
                <w:rFonts w:asciiTheme="majorBidi" w:hAnsiTheme="majorBidi" w:cstheme="majorBidi"/>
              </w:rPr>
              <w:t>-</w:t>
            </w:r>
          </w:p>
        </w:tc>
        <w:tc>
          <w:tcPr>
            <w:tcW w:w="1273" w:type="dxa"/>
          </w:tcPr>
          <w:p w:rsidR="009E7694" w:rsidRPr="008A11DC" w:rsidRDefault="009E7694" w:rsidP="008B516B">
            <w:pPr>
              <w:jc w:val="center"/>
              <w:rPr>
                <w:rFonts w:asciiTheme="majorBidi" w:hAnsiTheme="majorBidi" w:cstheme="majorBidi"/>
              </w:rPr>
            </w:pPr>
            <w:r>
              <w:rPr>
                <w:rFonts w:asciiTheme="majorBidi" w:hAnsiTheme="majorBidi" w:cstheme="majorBidi"/>
              </w:rPr>
              <w:t>-</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0.0414**</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0.125**</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0.0401**</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0.127**</w:t>
            </w:r>
          </w:p>
        </w:tc>
      </w:tr>
      <w:tr w:rsidR="009E7694" w:rsidTr="007560B9">
        <w:trPr>
          <w:gridBefore w:val="1"/>
          <w:gridAfter w:val="1"/>
          <w:wBefore w:w="58" w:type="dxa"/>
          <w:wAfter w:w="277" w:type="dxa"/>
          <w:trHeight w:val="280"/>
        </w:trPr>
        <w:tc>
          <w:tcPr>
            <w:tcW w:w="1611" w:type="dxa"/>
          </w:tcPr>
          <w:p w:rsidR="009E7694" w:rsidRPr="008A11DC" w:rsidRDefault="009E7694" w:rsidP="008B516B">
            <w:pPr>
              <w:jc w:val="center"/>
              <w:rPr>
                <w:rFonts w:asciiTheme="majorBidi" w:hAnsiTheme="majorBidi" w:cstheme="majorBidi"/>
                <w:b/>
                <w:bCs/>
              </w:rPr>
            </w:pPr>
          </w:p>
        </w:tc>
        <w:tc>
          <w:tcPr>
            <w:tcW w:w="1273" w:type="dxa"/>
          </w:tcPr>
          <w:p w:rsidR="009E7694" w:rsidRPr="008A11DC" w:rsidRDefault="009E7694" w:rsidP="008B516B">
            <w:pPr>
              <w:jc w:val="center"/>
              <w:rPr>
                <w:rFonts w:asciiTheme="majorBidi" w:hAnsiTheme="majorBidi" w:cstheme="majorBidi"/>
              </w:rPr>
            </w:pPr>
          </w:p>
        </w:tc>
        <w:tc>
          <w:tcPr>
            <w:tcW w:w="1273" w:type="dxa"/>
          </w:tcPr>
          <w:p w:rsidR="009E7694" w:rsidRPr="008A11DC" w:rsidRDefault="009E7694" w:rsidP="008B516B">
            <w:pPr>
              <w:jc w:val="center"/>
              <w:rPr>
                <w:rFonts w:asciiTheme="majorBidi" w:hAnsiTheme="majorBidi" w:cstheme="majorBidi"/>
              </w:rPr>
            </w:pP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(0.0193)</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(0.0570)</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(0.0178)</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(0.0517)</w:t>
            </w:r>
          </w:p>
        </w:tc>
      </w:tr>
      <w:tr w:rsidR="009E7694" w:rsidTr="009E7694">
        <w:trPr>
          <w:gridBefore w:val="1"/>
          <w:gridAfter w:val="1"/>
          <w:wBefore w:w="58" w:type="dxa"/>
          <w:wAfter w:w="277" w:type="dxa"/>
          <w:trHeight w:val="280"/>
        </w:trPr>
        <w:tc>
          <w:tcPr>
            <w:tcW w:w="1611" w:type="dxa"/>
          </w:tcPr>
          <w:p w:rsidR="009E7694" w:rsidRPr="008A11DC" w:rsidRDefault="009E7694" w:rsidP="008B516B">
            <w:pPr>
              <w:jc w:val="center"/>
              <w:rPr>
                <w:rFonts w:asciiTheme="majorBidi" w:hAnsiTheme="majorBidi" w:cstheme="majorBidi"/>
                <w:b/>
                <w:bCs/>
              </w:rPr>
            </w:pPr>
          </w:p>
        </w:tc>
        <w:tc>
          <w:tcPr>
            <w:tcW w:w="1273" w:type="dxa"/>
          </w:tcPr>
          <w:p w:rsidR="009E7694" w:rsidRPr="008A11DC" w:rsidRDefault="009E7694" w:rsidP="008B516B">
            <w:pPr>
              <w:jc w:val="center"/>
              <w:rPr>
                <w:rFonts w:asciiTheme="majorBidi" w:hAnsiTheme="majorBidi" w:cstheme="majorBidi"/>
              </w:rPr>
            </w:pPr>
          </w:p>
        </w:tc>
        <w:tc>
          <w:tcPr>
            <w:tcW w:w="1273" w:type="dxa"/>
          </w:tcPr>
          <w:p w:rsidR="009E7694" w:rsidRPr="008A11DC" w:rsidRDefault="009E7694" w:rsidP="008B516B">
            <w:pPr>
              <w:jc w:val="center"/>
              <w:rPr>
                <w:rFonts w:asciiTheme="majorBidi" w:hAnsiTheme="majorBidi" w:cstheme="majorBidi"/>
              </w:rPr>
            </w:pPr>
          </w:p>
        </w:tc>
        <w:tc>
          <w:tcPr>
            <w:tcW w:w="1190" w:type="dxa"/>
          </w:tcPr>
          <w:p w:rsidR="009E7694" w:rsidRPr="009E7694" w:rsidRDefault="009E7694" w:rsidP="008B516B">
            <w:pPr>
              <w:jc w:val="center"/>
              <w:rPr>
                <w:rFonts w:asciiTheme="majorBidi" w:hAnsiTheme="majorBidi" w:cstheme="majorBidi"/>
              </w:rPr>
            </w:pPr>
          </w:p>
        </w:tc>
        <w:tc>
          <w:tcPr>
            <w:tcW w:w="1190" w:type="dxa"/>
          </w:tcPr>
          <w:p w:rsidR="009E7694" w:rsidRPr="009E7694" w:rsidRDefault="009E7694" w:rsidP="008B516B">
            <w:pPr>
              <w:jc w:val="center"/>
              <w:rPr>
                <w:rFonts w:asciiTheme="majorBidi" w:hAnsiTheme="majorBidi" w:cstheme="majorBidi"/>
              </w:rPr>
            </w:pPr>
          </w:p>
        </w:tc>
        <w:tc>
          <w:tcPr>
            <w:tcW w:w="1433" w:type="dxa"/>
          </w:tcPr>
          <w:p w:rsidR="009E7694" w:rsidRPr="008A11DC" w:rsidRDefault="009E7694" w:rsidP="008B516B">
            <w:pPr>
              <w:jc w:val="center"/>
              <w:rPr>
                <w:rFonts w:asciiTheme="majorBidi" w:hAnsiTheme="majorBidi" w:cstheme="majorBidi"/>
              </w:rPr>
            </w:pPr>
          </w:p>
        </w:tc>
        <w:tc>
          <w:tcPr>
            <w:tcW w:w="1433" w:type="dxa"/>
          </w:tcPr>
          <w:p w:rsidR="009E7694" w:rsidRPr="008A11DC" w:rsidRDefault="009E7694" w:rsidP="008B516B">
            <w:pPr>
              <w:jc w:val="center"/>
              <w:rPr>
                <w:rFonts w:asciiTheme="majorBidi" w:hAnsiTheme="majorBidi" w:cstheme="majorBidi"/>
              </w:rPr>
            </w:pPr>
          </w:p>
        </w:tc>
      </w:tr>
      <w:tr w:rsidR="009E7694" w:rsidTr="007560B9">
        <w:trPr>
          <w:gridBefore w:val="1"/>
          <w:gridAfter w:val="1"/>
          <w:wBefore w:w="58" w:type="dxa"/>
          <w:wAfter w:w="277" w:type="dxa"/>
          <w:trHeight w:val="280"/>
        </w:trPr>
        <w:tc>
          <w:tcPr>
            <w:tcW w:w="1611" w:type="dxa"/>
          </w:tcPr>
          <w:p w:rsidR="009E7694" w:rsidRPr="008A11DC" w:rsidRDefault="009E7694" w:rsidP="008B516B">
            <w:pPr>
              <w:jc w:val="center"/>
              <w:rPr>
                <w:rFonts w:asciiTheme="majorBidi" w:hAnsiTheme="majorBidi" w:cstheme="majorBidi"/>
                <w:b/>
                <w:bCs/>
              </w:rPr>
            </w:pPr>
            <w:r w:rsidRPr="008A11DC">
              <w:rPr>
                <w:rFonts w:asciiTheme="majorBidi" w:hAnsiTheme="majorBidi" w:cstheme="majorBidi"/>
                <w:b/>
                <w:bCs/>
              </w:rPr>
              <w:t>Aspirations</w:t>
            </w:r>
          </w:p>
        </w:tc>
        <w:tc>
          <w:tcPr>
            <w:tcW w:w="1273" w:type="dxa"/>
          </w:tcPr>
          <w:p w:rsidR="009E7694" w:rsidRPr="008A11DC" w:rsidRDefault="009E7694" w:rsidP="008B516B">
            <w:pPr>
              <w:jc w:val="center"/>
              <w:rPr>
                <w:rFonts w:asciiTheme="majorBidi" w:hAnsiTheme="majorBidi" w:cstheme="majorBidi"/>
              </w:rPr>
            </w:pPr>
            <w:r>
              <w:rPr>
                <w:rFonts w:asciiTheme="majorBidi" w:hAnsiTheme="majorBidi" w:cstheme="majorBidi"/>
              </w:rPr>
              <w:t>-</w:t>
            </w:r>
          </w:p>
        </w:tc>
        <w:tc>
          <w:tcPr>
            <w:tcW w:w="1273" w:type="dxa"/>
          </w:tcPr>
          <w:p w:rsidR="009E7694" w:rsidRPr="008A11DC" w:rsidRDefault="009E7694" w:rsidP="008B516B">
            <w:pPr>
              <w:jc w:val="center"/>
              <w:rPr>
                <w:rFonts w:asciiTheme="majorBidi" w:hAnsiTheme="majorBidi" w:cstheme="majorBidi"/>
              </w:rPr>
            </w:pPr>
            <w:r>
              <w:rPr>
                <w:rFonts w:asciiTheme="majorBidi" w:hAnsiTheme="majorBidi" w:cstheme="majorBidi"/>
              </w:rPr>
              <w:t>-</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-0.0145</w:t>
            </w:r>
          </w:p>
        </w:tc>
        <w:tc>
          <w:tcPr>
            <w:tcW w:w="1190" w:type="dxa"/>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-0.0469</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-0.0139</w:t>
            </w:r>
          </w:p>
        </w:tc>
        <w:tc>
          <w:tcPr>
            <w:tcW w:w="1433" w:type="dxa"/>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-0.0443</w:t>
            </w:r>
          </w:p>
        </w:tc>
      </w:tr>
      <w:tr w:rsidR="009E7694" w:rsidTr="007560B9">
        <w:trPr>
          <w:gridBefore w:val="1"/>
          <w:gridAfter w:val="1"/>
          <w:wBefore w:w="58" w:type="dxa"/>
          <w:wAfter w:w="277" w:type="dxa"/>
          <w:trHeight w:val="280"/>
        </w:trPr>
        <w:tc>
          <w:tcPr>
            <w:tcW w:w="1611" w:type="dxa"/>
            <w:tcBorders>
              <w:bottom w:val="single" w:sz="4" w:space="0" w:color="auto"/>
            </w:tcBorders>
          </w:tcPr>
          <w:p w:rsidR="009E7694" w:rsidRPr="00A57D64" w:rsidRDefault="009E7694" w:rsidP="008B516B">
            <w:pPr>
              <w:jc w:val="center"/>
              <w:rPr>
                <w:rFonts w:asciiTheme="majorBidi" w:hAnsiTheme="majorBidi" w:cstheme="majorBidi"/>
              </w:rPr>
            </w:pPr>
          </w:p>
        </w:tc>
        <w:tc>
          <w:tcPr>
            <w:tcW w:w="1273" w:type="dxa"/>
            <w:tcBorders>
              <w:bottom w:val="single" w:sz="4" w:space="0" w:color="auto"/>
            </w:tcBorders>
          </w:tcPr>
          <w:p w:rsidR="009E7694" w:rsidRPr="008A11DC" w:rsidRDefault="009E7694" w:rsidP="008B516B">
            <w:pPr>
              <w:jc w:val="center"/>
              <w:rPr>
                <w:rFonts w:asciiTheme="majorBidi" w:hAnsiTheme="majorBidi" w:cstheme="majorBidi"/>
              </w:rPr>
            </w:pPr>
          </w:p>
        </w:tc>
        <w:tc>
          <w:tcPr>
            <w:tcW w:w="1273" w:type="dxa"/>
            <w:tcBorders>
              <w:bottom w:val="single" w:sz="4" w:space="0" w:color="auto"/>
            </w:tcBorders>
          </w:tcPr>
          <w:p w:rsidR="009E7694" w:rsidRPr="008A11DC" w:rsidRDefault="009E7694" w:rsidP="008B516B">
            <w:pPr>
              <w:jc w:val="center"/>
              <w:rPr>
                <w:rFonts w:asciiTheme="majorBidi" w:hAnsiTheme="majorBidi" w:cstheme="majorBidi"/>
              </w:rPr>
            </w:pPr>
          </w:p>
        </w:tc>
        <w:tc>
          <w:tcPr>
            <w:tcW w:w="1190" w:type="dxa"/>
            <w:tcBorders>
              <w:bottom w:val="single" w:sz="4" w:space="0" w:color="auto"/>
            </w:tcBorders>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(0.0113)</w:t>
            </w:r>
          </w:p>
        </w:tc>
        <w:tc>
          <w:tcPr>
            <w:tcW w:w="1190" w:type="dxa"/>
            <w:tcBorders>
              <w:bottom w:val="single" w:sz="4" w:space="0" w:color="auto"/>
            </w:tcBorders>
            <w:vAlign w:val="bottom"/>
          </w:tcPr>
          <w:p w:rsidR="009E7694" w:rsidRPr="009E7694" w:rsidRDefault="009E7694">
            <w:pPr>
              <w:jc w:val="center"/>
              <w:rPr>
                <w:rFonts w:asciiTheme="majorBidi" w:hAnsiTheme="majorBidi" w:cstheme="majorBidi"/>
              </w:rPr>
            </w:pPr>
            <w:r w:rsidRPr="009E7694">
              <w:rPr>
                <w:rFonts w:asciiTheme="majorBidi" w:hAnsiTheme="majorBidi" w:cstheme="majorBidi"/>
              </w:rPr>
              <w:t>(0.0395)</w:t>
            </w:r>
          </w:p>
        </w:tc>
        <w:tc>
          <w:tcPr>
            <w:tcW w:w="1433" w:type="dxa"/>
            <w:tcBorders>
              <w:bottom w:val="single" w:sz="4" w:space="0" w:color="auto"/>
            </w:tcBorders>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(0.0104)</w:t>
            </w:r>
          </w:p>
        </w:tc>
        <w:tc>
          <w:tcPr>
            <w:tcW w:w="1433" w:type="dxa"/>
            <w:tcBorders>
              <w:bottom w:val="single" w:sz="4" w:space="0" w:color="auto"/>
            </w:tcBorders>
            <w:vAlign w:val="bottom"/>
          </w:tcPr>
          <w:p w:rsidR="009E7694" w:rsidRPr="008A11DC" w:rsidRDefault="009E7694" w:rsidP="008B516B">
            <w:pPr>
              <w:jc w:val="center"/>
              <w:rPr>
                <w:rFonts w:asciiTheme="majorBidi" w:hAnsiTheme="majorBidi" w:cstheme="majorBidi"/>
              </w:rPr>
            </w:pPr>
            <w:r w:rsidRPr="008A11DC">
              <w:rPr>
                <w:rFonts w:asciiTheme="majorBidi" w:hAnsiTheme="majorBidi" w:cstheme="majorBidi"/>
              </w:rPr>
              <w:t>(0.0367)</w:t>
            </w:r>
          </w:p>
        </w:tc>
      </w:tr>
      <w:tr w:rsidR="009E7694" w:rsidTr="009E7694">
        <w:trPr>
          <w:gridBefore w:val="1"/>
          <w:gridAfter w:val="1"/>
          <w:wBefore w:w="58" w:type="dxa"/>
          <w:wAfter w:w="277" w:type="dxa"/>
          <w:trHeight w:val="853"/>
        </w:trPr>
        <w:tc>
          <w:tcPr>
            <w:tcW w:w="1611" w:type="dxa"/>
            <w:tcBorders>
              <w:top w:val="single" w:sz="4" w:space="0" w:color="auto"/>
              <w:bottom w:val="single" w:sz="4" w:space="0" w:color="auto"/>
            </w:tcBorders>
          </w:tcPr>
          <w:p w:rsidR="009E7694" w:rsidRDefault="009E7694" w:rsidP="008B516B">
            <w:pPr>
              <w:rPr>
                <w:rFonts w:asciiTheme="majorBidi" w:hAnsiTheme="majorBidi" w:cstheme="majorBidi"/>
                <w:sz w:val="16"/>
                <w:szCs w:val="16"/>
              </w:rPr>
            </w:pPr>
            <w:r w:rsidRPr="005D6B34">
              <w:rPr>
                <w:rFonts w:asciiTheme="majorBidi" w:hAnsiTheme="majorBidi" w:cstheme="majorBidi"/>
                <w:sz w:val="16"/>
                <w:szCs w:val="16"/>
              </w:rPr>
              <w:t>Standard errors in parentheses</w:t>
            </w:r>
          </w:p>
          <w:p w:rsidR="009E7694" w:rsidRPr="00A57D64" w:rsidRDefault="009E7694" w:rsidP="008B516B">
            <w:pPr>
              <w:rPr>
                <w:rFonts w:asciiTheme="majorBidi" w:hAnsiTheme="majorBidi" w:cstheme="majorBidi"/>
                <w:sz w:val="16"/>
                <w:szCs w:val="16"/>
              </w:rPr>
            </w:pPr>
            <w:r w:rsidRPr="005D6B34">
              <w:rPr>
                <w:rFonts w:asciiTheme="majorBidi" w:hAnsiTheme="majorBidi" w:cstheme="majorBidi"/>
                <w:sz w:val="16"/>
                <w:szCs w:val="16"/>
              </w:rPr>
              <w:t>*** p&lt;0.01, ** p&lt;0.05, * p&lt;0.1</w:t>
            </w:r>
          </w:p>
          <w:p w:rsidR="009E7694" w:rsidRPr="00A57D64" w:rsidRDefault="009E7694" w:rsidP="008B516B">
            <w:pPr>
              <w:jc w:val="center"/>
              <w:rPr>
                <w:rFonts w:asciiTheme="majorBidi" w:hAnsiTheme="majorBidi" w:cstheme="majorBidi"/>
              </w:rPr>
            </w:pPr>
          </w:p>
        </w:tc>
        <w:tc>
          <w:tcPr>
            <w:tcW w:w="1273" w:type="dxa"/>
            <w:tcBorders>
              <w:top w:val="single" w:sz="4" w:space="0" w:color="auto"/>
              <w:bottom w:val="single" w:sz="4" w:space="0" w:color="auto"/>
            </w:tcBorders>
          </w:tcPr>
          <w:p w:rsidR="009E7694" w:rsidRPr="00CA69D5" w:rsidRDefault="009E7694" w:rsidP="00CA69D5">
            <w:pPr>
              <w:jc w:val="center"/>
              <w:rPr>
                <w:rFonts w:asciiTheme="majorBidi" w:hAnsiTheme="majorBidi" w:cstheme="majorBidi"/>
              </w:rPr>
            </w:pPr>
          </w:p>
          <w:p w:rsidR="009E7694" w:rsidRDefault="009E7694" w:rsidP="00CA69D5">
            <w:pPr>
              <w:jc w:val="center"/>
              <w:rPr>
                <w:rFonts w:asciiTheme="majorBidi" w:hAnsiTheme="majorBidi" w:cstheme="majorBidi"/>
              </w:rPr>
            </w:pPr>
            <w:r w:rsidRPr="00F21A1A">
              <w:rPr>
                <w:rFonts w:asciiTheme="majorBidi" w:hAnsiTheme="majorBidi" w:cstheme="majorBidi"/>
              </w:rPr>
              <w:t>n = 299</w:t>
            </w:r>
          </w:p>
          <w:p w:rsidR="009E7694" w:rsidRPr="00CA69D5" w:rsidRDefault="009E7694" w:rsidP="00CA69D5">
            <w:pPr>
              <w:jc w:val="center"/>
              <w:rPr>
                <w:rFonts w:asciiTheme="majorBidi" w:hAnsiTheme="majorBidi" w:cstheme="majorBidi"/>
                <w:sz w:val="16"/>
                <w:szCs w:val="16"/>
              </w:rPr>
            </w:pPr>
            <w:r>
              <w:rPr>
                <w:rFonts w:asciiTheme="majorBidi" w:hAnsiTheme="majorBidi" w:cstheme="majorBidi"/>
                <w:sz w:val="16"/>
                <w:szCs w:val="16"/>
              </w:rPr>
              <w:t>Without Controls</w:t>
            </w:r>
          </w:p>
        </w:tc>
        <w:tc>
          <w:tcPr>
            <w:tcW w:w="1273" w:type="dxa"/>
            <w:tcBorders>
              <w:top w:val="single" w:sz="4" w:space="0" w:color="auto"/>
              <w:bottom w:val="single" w:sz="4" w:space="0" w:color="auto"/>
            </w:tcBorders>
          </w:tcPr>
          <w:p w:rsidR="009E7694" w:rsidRDefault="009E7694" w:rsidP="00CA69D5">
            <w:pPr>
              <w:jc w:val="center"/>
              <w:rPr>
                <w:rFonts w:asciiTheme="majorBidi" w:hAnsiTheme="majorBidi" w:cstheme="majorBidi"/>
              </w:rPr>
            </w:pPr>
          </w:p>
          <w:p w:rsidR="009E7694" w:rsidRDefault="009E7694" w:rsidP="00CA69D5">
            <w:pPr>
              <w:jc w:val="center"/>
              <w:rPr>
                <w:rFonts w:asciiTheme="majorBidi" w:hAnsiTheme="majorBidi" w:cstheme="majorBidi"/>
              </w:rPr>
            </w:pPr>
            <w:r>
              <w:rPr>
                <w:rFonts w:asciiTheme="majorBidi" w:hAnsiTheme="majorBidi" w:cstheme="majorBidi"/>
              </w:rPr>
              <w:t>n</w:t>
            </w:r>
            <w:r w:rsidRPr="00CA69D5">
              <w:rPr>
                <w:rFonts w:asciiTheme="majorBidi" w:hAnsiTheme="majorBidi" w:cstheme="majorBidi"/>
              </w:rPr>
              <w:t xml:space="preserve"> = 299</w:t>
            </w:r>
          </w:p>
          <w:p w:rsidR="009E7694" w:rsidRPr="00CA69D5" w:rsidRDefault="009E7694" w:rsidP="00CA69D5">
            <w:pPr>
              <w:jc w:val="center"/>
              <w:rPr>
                <w:rFonts w:asciiTheme="majorBidi" w:hAnsiTheme="majorBidi" w:cstheme="majorBidi"/>
              </w:rPr>
            </w:pPr>
            <w:r>
              <w:rPr>
                <w:rFonts w:asciiTheme="majorBidi" w:hAnsiTheme="majorBidi" w:cstheme="majorBidi"/>
                <w:sz w:val="16"/>
                <w:szCs w:val="16"/>
              </w:rPr>
              <w:t>Without Controls</w:t>
            </w:r>
          </w:p>
        </w:tc>
        <w:tc>
          <w:tcPr>
            <w:tcW w:w="1190" w:type="dxa"/>
            <w:tcBorders>
              <w:top w:val="single" w:sz="4" w:space="0" w:color="auto"/>
              <w:bottom w:val="single" w:sz="4" w:space="0" w:color="auto"/>
            </w:tcBorders>
          </w:tcPr>
          <w:p w:rsidR="009E7694" w:rsidRPr="00CA69D5" w:rsidRDefault="009E7694" w:rsidP="007560B9">
            <w:pPr>
              <w:jc w:val="center"/>
              <w:rPr>
                <w:rFonts w:asciiTheme="majorBidi" w:hAnsiTheme="majorBidi" w:cstheme="majorBidi"/>
              </w:rPr>
            </w:pPr>
          </w:p>
          <w:p w:rsidR="009E7694" w:rsidRDefault="009E7694" w:rsidP="007560B9">
            <w:pPr>
              <w:jc w:val="center"/>
              <w:rPr>
                <w:rFonts w:asciiTheme="majorBidi" w:hAnsiTheme="majorBidi" w:cstheme="majorBidi"/>
              </w:rPr>
            </w:pPr>
            <w:r w:rsidRPr="00F21A1A">
              <w:rPr>
                <w:rFonts w:asciiTheme="majorBidi" w:hAnsiTheme="majorBidi" w:cstheme="majorBidi"/>
              </w:rPr>
              <w:t>n = 299</w:t>
            </w:r>
          </w:p>
          <w:p w:rsidR="009E7694" w:rsidRPr="00CA69D5" w:rsidRDefault="009E7694" w:rsidP="007560B9">
            <w:pPr>
              <w:jc w:val="center"/>
              <w:rPr>
                <w:rFonts w:asciiTheme="majorBidi" w:hAnsiTheme="majorBidi" w:cstheme="majorBidi"/>
                <w:sz w:val="16"/>
                <w:szCs w:val="16"/>
              </w:rPr>
            </w:pPr>
            <w:r>
              <w:rPr>
                <w:rFonts w:asciiTheme="majorBidi" w:hAnsiTheme="majorBidi" w:cstheme="majorBidi"/>
                <w:sz w:val="16"/>
                <w:szCs w:val="16"/>
              </w:rPr>
              <w:t>Without Controls</w:t>
            </w:r>
          </w:p>
        </w:tc>
        <w:tc>
          <w:tcPr>
            <w:tcW w:w="1190" w:type="dxa"/>
            <w:tcBorders>
              <w:top w:val="single" w:sz="4" w:space="0" w:color="auto"/>
              <w:bottom w:val="single" w:sz="4" w:space="0" w:color="auto"/>
            </w:tcBorders>
          </w:tcPr>
          <w:p w:rsidR="009E7694" w:rsidRDefault="009E7694" w:rsidP="007560B9">
            <w:pPr>
              <w:jc w:val="center"/>
              <w:rPr>
                <w:rFonts w:asciiTheme="majorBidi" w:hAnsiTheme="majorBidi" w:cstheme="majorBidi"/>
              </w:rPr>
            </w:pPr>
          </w:p>
          <w:p w:rsidR="009E7694" w:rsidRDefault="009E7694" w:rsidP="007560B9">
            <w:pPr>
              <w:jc w:val="center"/>
              <w:rPr>
                <w:rFonts w:asciiTheme="majorBidi" w:hAnsiTheme="majorBidi" w:cstheme="majorBidi"/>
              </w:rPr>
            </w:pPr>
            <w:r>
              <w:rPr>
                <w:rFonts w:asciiTheme="majorBidi" w:hAnsiTheme="majorBidi" w:cstheme="majorBidi"/>
              </w:rPr>
              <w:t>n</w:t>
            </w:r>
            <w:r w:rsidRPr="00CA69D5">
              <w:rPr>
                <w:rFonts w:asciiTheme="majorBidi" w:hAnsiTheme="majorBidi" w:cstheme="majorBidi"/>
              </w:rPr>
              <w:t xml:space="preserve"> = 299</w:t>
            </w:r>
          </w:p>
          <w:p w:rsidR="009E7694" w:rsidRPr="00CA69D5" w:rsidRDefault="009E7694" w:rsidP="007560B9">
            <w:pPr>
              <w:jc w:val="center"/>
              <w:rPr>
                <w:rFonts w:asciiTheme="majorBidi" w:hAnsiTheme="majorBidi" w:cstheme="majorBidi"/>
              </w:rPr>
            </w:pPr>
            <w:r>
              <w:rPr>
                <w:rFonts w:asciiTheme="majorBidi" w:hAnsiTheme="majorBidi" w:cstheme="majorBidi"/>
                <w:sz w:val="16"/>
                <w:szCs w:val="16"/>
              </w:rPr>
              <w:t>Without Controls</w:t>
            </w:r>
          </w:p>
        </w:tc>
        <w:tc>
          <w:tcPr>
            <w:tcW w:w="1433" w:type="dxa"/>
            <w:tcBorders>
              <w:top w:val="single" w:sz="4" w:space="0" w:color="auto"/>
              <w:bottom w:val="single" w:sz="4" w:space="0" w:color="auto"/>
            </w:tcBorders>
          </w:tcPr>
          <w:p w:rsidR="009E7694" w:rsidRDefault="009E7694" w:rsidP="008B516B">
            <w:pPr>
              <w:jc w:val="center"/>
              <w:rPr>
                <w:rFonts w:asciiTheme="majorBidi" w:hAnsiTheme="majorBidi" w:cstheme="majorBidi"/>
              </w:rPr>
            </w:pPr>
          </w:p>
          <w:p w:rsidR="009E7694" w:rsidRPr="00A57D64" w:rsidRDefault="009E7694" w:rsidP="008B516B">
            <w:pPr>
              <w:jc w:val="center"/>
              <w:rPr>
                <w:rFonts w:asciiTheme="majorBidi" w:hAnsiTheme="majorBidi" w:cstheme="majorBidi"/>
              </w:rPr>
            </w:pPr>
            <w:r>
              <w:rPr>
                <w:rFonts w:asciiTheme="majorBidi" w:hAnsiTheme="majorBidi" w:cstheme="majorBidi"/>
              </w:rPr>
              <w:t>n = 299</w:t>
            </w:r>
          </w:p>
        </w:tc>
        <w:tc>
          <w:tcPr>
            <w:tcW w:w="1433" w:type="dxa"/>
            <w:tcBorders>
              <w:top w:val="single" w:sz="4" w:space="0" w:color="auto"/>
              <w:bottom w:val="single" w:sz="4" w:space="0" w:color="auto"/>
            </w:tcBorders>
          </w:tcPr>
          <w:p w:rsidR="009E7694" w:rsidRDefault="009E7694" w:rsidP="008B516B">
            <w:pPr>
              <w:jc w:val="center"/>
              <w:rPr>
                <w:rFonts w:asciiTheme="majorBidi" w:hAnsiTheme="majorBidi" w:cstheme="majorBidi"/>
              </w:rPr>
            </w:pPr>
          </w:p>
          <w:p w:rsidR="009E7694" w:rsidRPr="00A57D64" w:rsidRDefault="009E7694" w:rsidP="008B516B">
            <w:pPr>
              <w:jc w:val="center"/>
              <w:rPr>
                <w:rFonts w:asciiTheme="majorBidi" w:hAnsiTheme="majorBidi" w:cstheme="majorBidi"/>
              </w:rPr>
            </w:pPr>
            <w:r>
              <w:rPr>
                <w:rFonts w:asciiTheme="majorBidi" w:hAnsiTheme="majorBidi" w:cstheme="majorBidi"/>
              </w:rPr>
              <w:t>n = 299</w:t>
            </w:r>
          </w:p>
        </w:tc>
      </w:tr>
      <w:tr w:rsidR="007560B9" w:rsidTr="007560B9">
        <w:trPr>
          <w:trHeight w:val="2622"/>
        </w:trPr>
        <w:tc>
          <w:tcPr>
            <w:tcW w:w="9738" w:type="dxa"/>
            <w:gridSpan w:val="9"/>
            <w:tcBorders>
              <w:top w:val="single" w:sz="4" w:space="0" w:color="auto"/>
            </w:tcBorders>
          </w:tcPr>
          <w:p w:rsidR="00FF5151" w:rsidRDefault="007560B9" w:rsidP="00FF5151">
            <w:pPr>
              <w:rPr>
                <w:sz w:val="20"/>
                <w:szCs w:val="20"/>
              </w:rPr>
            </w:pPr>
            <w:r w:rsidRPr="001C2572">
              <w:rPr>
                <w:sz w:val="20"/>
                <w:szCs w:val="20"/>
              </w:rPr>
              <w:t>Note: WTC</w:t>
            </w:r>
            <w:r>
              <w:rPr>
                <w:sz w:val="20"/>
                <w:szCs w:val="20"/>
                <w:vertAlign w:val="subscript"/>
              </w:rPr>
              <w:t>SELF</w:t>
            </w:r>
            <w:r w:rsidR="00BE26E8">
              <w:rPr>
                <w:sz w:val="20"/>
                <w:szCs w:val="20"/>
                <w:vertAlign w:val="subscript"/>
              </w:rPr>
              <w:t xml:space="preserve"> </w:t>
            </w:r>
            <w:r w:rsidRPr="001C2572">
              <w:rPr>
                <w:sz w:val="20"/>
                <w:szCs w:val="20"/>
              </w:rPr>
              <w:t xml:space="preserve">is the willingness to compete which takes on the value of one if the participant chooses tournament rate </w:t>
            </w:r>
            <w:r>
              <w:rPr>
                <w:sz w:val="20"/>
                <w:szCs w:val="20"/>
              </w:rPr>
              <w:t xml:space="preserve">in ‘self treatment’ (round 3) </w:t>
            </w:r>
            <w:r w:rsidRPr="001C2572">
              <w:rPr>
                <w:sz w:val="20"/>
                <w:szCs w:val="20"/>
              </w:rPr>
              <w:t xml:space="preserve">and zero otherwise. </w:t>
            </w:r>
            <w:r>
              <w:rPr>
                <w:sz w:val="20"/>
                <w:szCs w:val="20"/>
              </w:rPr>
              <w:t xml:space="preserve"> Controls include </w:t>
            </w:r>
            <w:r w:rsidRPr="002301AB">
              <w:rPr>
                <w:sz w:val="20"/>
                <w:szCs w:val="20"/>
              </w:rPr>
              <w:t>Age, Household Income, Scho</w:t>
            </w:r>
            <w:r>
              <w:rPr>
                <w:sz w:val="20"/>
                <w:szCs w:val="20"/>
              </w:rPr>
              <w:t xml:space="preserve">ol Year and Performance in Round 1. </w:t>
            </w:r>
            <w:r w:rsidRPr="001C2572">
              <w:rPr>
                <w:sz w:val="20"/>
                <w:szCs w:val="20"/>
              </w:rPr>
              <w:t>Female is a dummy equal to 1 if the participant is a female. Confidence is a binary variable equal to 1 if the respondent believes that he/she has performed better than the person they were matched in round 4. Risk (using Binswager (1980)) &amp; aspirations (using measure similar to</w:t>
            </w:r>
            <w:r w:rsidR="00BE26E8">
              <w:rPr>
                <w:sz w:val="20"/>
                <w:szCs w:val="20"/>
              </w:rPr>
              <w:t xml:space="preserve"> </w:t>
            </w:r>
            <w:r w:rsidRPr="001C2572">
              <w:rPr>
                <w:sz w:val="20"/>
                <w:szCs w:val="20"/>
              </w:rPr>
              <w:t>Kosec</w:t>
            </w:r>
            <w:r w:rsidR="00BE26E8">
              <w:rPr>
                <w:sz w:val="20"/>
                <w:szCs w:val="20"/>
              </w:rPr>
              <w:t xml:space="preserve"> </w:t>
            </w:r>
            <w:r w:rsidRPr="001C2572">
              <w:rPr>
                <w:sz w:val="20"/>
                <w:szCs w:val="20"/>
              </w:rPr>
              <w:t>&amp; Mo, 2017)</w:t>
            </w:r>
            <w:r w:rsidRPr="001C2572">
              <w:rPr>
                <w:rStyle w:val="FootnoteReference"/>
                <w:sz w:val="20"/>
                <w:szCs w:val="20"/>
              </w:rPr>
              <w:footnoteReference w:id="6"/>
            </w:r>
            <w:r w:rsidRPr="001C2572">
              <w:rPr>
                <w:sz w:val="20"/>
                <w:szCs w:val="20"/>
              </w:rPr>
              <w:t>. Errors clustered at the session level.</w:t>
            </w:r>
          </w:p>
          <w:p w:rsidR="00DA36AD" w:rsidRDefault="00DA36AD" w:rsidP="00DA36AD">
            <w:pPr>
              <w:spacing w:line="480" w:lineRule="auto"/>
              <w:jc w:val="center"/>
              <w:rPr>
                <w:b/>
                <w:bCs/>
              </w:rPr>
            </w:pPr>
          </w:p>
          <w:p w:rsidR="00DA36AD" w:rsidRPr="003F717F" w:rsidRDefault="00DA36AD" w:rsidP="00DA36AD">
            <w:pPr>
              <w:spacing w:line="480" w:lineRule="auto"/>
              <w:jc w:val="center"/>
              <w:rPr>
                <w:b/>
                <w:bCs/>
              </w:rPr>
            </w:pPr>
            <w:r w:rsidRPr="003F717F">
              <w:rPr>
                <w:b/>
                <w:bCs/>
              </w:rPr>
              <w:t xml:space="preserve">Table </w:t>
            </w:r>
            <w:r>
              <w:rPr>
                <w:b/>
                <w:bCs/>
              </w:rPr>
              <w:t>4</w:t>
            </w:r>
            <w:r w:rsidRPr="003F717F">
              <w:rPr>
                <w:b/>
                <w:bCs/>
              </w:rPr>
              <w:t xml:space="preserve">: </w:t>
            </w:r>
            <w:r>
              <w:rPr>
                <w:b/>
                <w:bCs/>
              </w:rPr>
              <w:t xml:space="preserve">Willingness to compete in </w:t>
            </w:r>
            <w:r w:rsidRPr="003F717F">
              <w:rPr>
                <w:b/>
                <w:bCs/>
              </w:rPr>
              <w:t>‘</w:t>
            </w:r>
            <w:r>
              <w:rPr>
                <w:b/>
                <w:bCs/>
              </w:rPr>
              <w:t>o</w:t>
            </w:r>
            <w:r w:rsidRPr="003F717F">
              <w:rPr>
                <w:b/>
                <w:bCs/>
              </w:rPr>
              <w:t>ther</w:t>
            </w:r>
            <w:r>
              <w:rPr>
                <w:b/>
                <w:bCs/>
              </w:rPr>
              <w:t>’</w:t>
            </w:r>
            <w:r w:rsidR="00BE26E8">
              <w:rPr>
                <w:b/>
                <w:bCs/>
              </w:rPr>
              <w:t xml:space="preserve"> </w:t>
            </w:r>
            <w:r>
              <w:rPr>
                <w:b/>
                <w:bCs/>
              </w:rPr>
              <w:t>t</w:t>
            </w:r>
            <w:r w:rsidRPr="003F717F">
              <w:rPr>
                <w:b/>
                <w:bCs/>
              </w:rPr>
              <w:t>reatment</w:t>
            </w:r>
            <w:r>
              <w:rPr>
                <w:b/>
                <w:bCs/>
              </w:rPr>
              <w:t>– (p</w:t>
            </w:r>
            <w:r w:rsidRPr="003F717F">
              <w:rPr>
                <w:b/>
                <w:bCs/>
              </w:rPr>
              <w:t>artner</w:t>
            </w:r>
            <w:r>
              <w:rPr>
                <w:b/>
                <w:bCs/>
              </w:rPr>
              <w:t xml:space="preserve"> gender not 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5"/>
              <w:gridCol w:w="1334"/>
              <w:gridCol w:w="1335"/>
              <w:gridCol w:w="1308"/>
              <w:gridCol w:w="1308"/>
              <w:gridCol w:w="1386"/>
              <w:gridCol w:w="1386"/>
            </w:tblGrid>
            <w:tr w:rsidR="00DA36AD" w:rsidTr="009B124C">
              <w:tc>
                <w:tcPr>
                  <w:tcW w:w="1478" w:type="dxa"/>
                </w:tcPr>
                <w:p w:rsidR="00DA36AD" w:rsidRPr="00A57D64" w:rsidRDefault="00DA36AD" w:rsidP="009B124C">
                  <w:pPr>
                    <w:spacing w:line="480" w:lineRule="auto"/>
                    <w:jc w:val="center"/>
                    <w:rPr>
                      <w:rFonts w:asciiTheme="majorBidi" w:hAnsiTheme="majorBidi" w:cstheme="majorBidi"/>
                    </w:rPr>
                  </w:pPr>
                </w:p>
              </w:tc>
              <w:tc>
                <w:tcPr>
                  <w:tcW w:w="1340" w:type="dxa"/>
                </w:tcPr>
                <w:p w:rsidR="00DA36AD" w:rsidRDefault="00DA36AD" w:rsidP="009B124C">
                  <w:pPr>
                    <w:spacing w:line="480" w:lineRule="auto"/>
                    <w:jc w:val="center"/>
                    <w:rPr>
                      <w:rFonts w:asciiTheme="majorBidi" w:hAnsiTheme="majorBidi" w:cstheme="majorBidi"/>
                      <w:b/>
                      <w:bCs/>
                    </w:rPr>
                  </w:pPr>
                  <w:r>
                    <w:rPr>
                      <w:rFonts w:asciiTheme="majorBidi" w:hAnsiTheme="majorBidi" w:cstheme="majorBidi"/>
                      <w:b/>
                      <w:bCs/>
                    </w:rPr>
                    <w:t>OLS</w:t>
                  </w:r>
                </w:p>
              </w:tc>
              <w:tc>
                <w:tcPr>
                  <w:tcW w:w="1340" w:type="dxa"/>
                </w:tcPr>
                <w:p w:rsidR="00DA36AD" w:rsidRDefault="00DA36AD" w:rsidP="009B124C">
                  <w:pPr>
                    <w:spacing w:line="480" w:lineRule="auto"/>
                    <w:jc w:val="center"/>
                    <w:rPr>
                      <w:rFonts w:asciiTheme="majorBidi" w:hAnsiTheme="majorBidi" w:cstheme="majorBidi"/>
                      <w:b/>
                      <w:bCs/>
                    </w:rPr>
                  </w:pPr>
                  <w:r>
                    <w:rPr>
                      <w:rFonts w:asciiTheme="majorBidi" w:hAnsiTheme="majorBidi" w:cstheme="majorBidi"/>
                      <w:b/>
                      <w:bCs/>
                    </w:rPr>
                    <w:t>Probit</w:t>
                  </w:r>
                </w:p>
              </w:tc>
              <w:tc>
                <w:tcPr>
                  <w:tcW w:w="1308" w:type="dxa"/>
                </w:tcPr>
                <w:p w:rsidR="00DA36AD" w:rsidRDefault="00DA36AD" w:rsidP="009B124C">
                  <w:pPr>
                    <w:spacing w:line="480" w:lineRule="auto"/>
                    <w:jc w:val="center"/>
                    <w:rPr>
                      <w:rFonts w:asciiTheme="majorBidi" w:hAnsiTheme="majorBidi" w:cstheme="majorBidi"/>
                      <w:b/>
                      <w:bCs/>
                    </w:rPr>
                  </w:pPr>
                  <w:r>
                    <w:rPr>
                      <w:rFonts w:asciiTheme="majorBidi" w:hAnsiTheme="majorBidi" w:cstheme="majorBidi"/>
                      <w:b/>
                      <w:bCs/>
                    </w:rPr>
                    <w:t>OLS</w:t>
                  </w:r>
                </w:p>
              </w:tc>
              <w:tc>
                <w:tcPr>
                  <w:tcW w:w="1308" w:type="dxa"/>
                </w:tcPr>
                <w:p w:rsidR="00DA36AD" w:rsidRDefault="00DA36AD" w:rsidP="009B124C">
                  <w:pPr>
                    <w:spacing w:line="480" w:lineRule="auto"/>
                    <w:jc w:val="center"/>
                    <w:rPr>
                      <w:rFonts w:asciiTheme="majorBidi" w:hAnsiTheme="majorBidi" w:cstheme="majorBidi"/>
                      <w:b/>
                      <w:bCs/>
                    </w:rPr>
                  </w:pPr>
                  <w:r>
                    <w:rPr>
                      <w:rFonts w:asciiTheme="majorBidi" w:hAnsiTheme="majorBidi" w:cstheme="majorBidi"/>
                      <w:b/>
                      <w:bCs/>
                    </w:rPr>
                    <w:t>Probit</w:t>
                  </w:r>
                </w:p>
              </w:tc>
              <w:tc>
                <w:tcPr>
                  <w:tcW w:w="1401" w:type="dxa"/>
                </w:tcPr>
                <w:p w:rsidR="00DA36AD" w:rsidRPr="001C2572" w:rsidRDefault="00DA36AD" w:rsidP="009B124C">
                  <w:pPr>
                    <w:spacing w:line="480" w:lineRule="auto"/>
                    <w:jc w:val="center"/>
                    <w:rPr>
                      <w:rFonts w:asciiTheme="majorBidi" w:hAnsiTheme="majorBidi" w:cstheme="majorBidi"/>
                      <w:b/>
                      <w:bCs/>
                    </w:rPr>
                  </w:pPr>
                  <w:r>
                    <w:rPr>
                      <w:rFonts w:asciiTheme="majorBidi" w:hAnsiTheme="majorBidi" w:cstheme="majorBidi"/>
                      <w:b/>
                      <w:bCs/>
                    </w:rPr>
                    <w:t>OLS</w:t>
                  </w:r>
                </w:p>
              </w:tc>
              <w:tc>
                <w:tcPr>
                  <w:tcW w:w="1401" w:type="dxa"/>
                </w:tcPr>
                <w:p w:rsidR="00DA36AD" w:rsidRPr="001C2572" w:rsidRDefault="00DA36AD" w:rsidP="009B124C">
                  <w:pPr>
                    <w:spacing w:line="480" w:lineRule="auto"/>
                    <w:jc w:val="center"/>
                    <w:rPr>
                      <w:rFonts w:asciiTheme="majorBidi" w:hAnsiTheme="majorBidi" w:cstheme="majorBidi"/>
                      <w:b/>
                      <w:bCs/>
                    </w:rPr>
                  </w:pPr>
                  <w:r>
                    <w:rPr>
                      <w:rFonts w:asciiTheme="majorBidi" w:hAnsiTheme="majorBidi" w:cstheme="majorBidi"/>
                      <w:b/>
                      <w:bCs/>
                    </w:rPr>
                    <w:t>Probit</w:t>
                  </w:r>
                </w:p>
              </w:tc>
            </w:tr>
            <w:tr w:rsidR="00DA36AD" w:rsidTr="009B124C">
              <w:tc>
                <w:tcPr>
                  <w:tcW w:w="1478" w:type="dxa"/>
                  <w:tcBorders>
                    <w:bottom w:val="single" w:sz="4" w:space="0" w:color="auto"/>
                  </w:tcBorders>
                </w:tcPr>
                <w:p w:rsidR="00DA36AD" w:rsidRPr="00A57D64" w:rsidRDefault="00DA36AD" w:rsidP="009B124C">
                  <w:pPr>
                    <w:jc w:val="center"/>
                    <w:rPr>
                      <w:rFonts w:asciiTheme="majorBidi" w:hAnsiTheme="majorBidi" w:cstheme="majorBidi"/>
                    </w:rPr>
                  </w:pPr>
                </w:p>
              </w:tc>
              <w:tc>
                <w:tcPr>
                  <w:tcW w:w="1340" w:type="dxa"/>
                  <w:tcBorders>
                    <w:bottom w:val="single" w:sz="4" w:space="0" w:color="auto"/>
                  </w:tcBorders>
                </w:tcPr>
                <w:p w:rsidR="00DA36AD" w:rsidRPr="007560B9" w:rsidRDefault="00DA36AD" w:rsidP="009B124C">
                  <w:pPr>
                    <w:jc w:val="center"/>
                    <w:rPr>
                      <w:rFonts w:asciiTheme="majorBidi" w:hAnsiTheme="majorBidi" w:cstheme="majorBidi"/>
                      <w:b/>
                      <w:bCs/>
                      <w:sz w:val="23"/>
                      <w:szCs w:val="23"/>
                    </w:rPr>
                  </w:pPr>
                  <w:r w:rsidRPr="007560B9">
                    <w:rPr>
                      <w:rFonts w:asciiTheme="majorBidi" w:hAnsiTheme="majorBidi" w:cstheme="majorBidi"/>
                      <w:b/>
                      <w:bCs/>
                      <w:sz w:val="23"/>
                      <w:szCs w:val="23"/>
                    </w:rPr>
                    <w:t>WTC</w:t>
                  </w:r>
                  <w:r w:rsidRPr="007560B9">
                    <w:rPr>
                      <w:rFonts w:asciiTheme="majorBidi" w:hAnsiTheme="majorBidi" w:cstheme="majorBidi"/>
                      <w:b/>
                      <w:bCs/>
                      <w:sz w:val="23"/>
                      <w:szCs w:val="23"/>
                      <w:vertAlign w:val="subscript"/>
                    </w:rPr>
                    <w:t>OTHER</w:t>
                  </w:r>
                </w:p>
              </w:tc>
              <w:tc>
                <w:tcPr>
                  <w:tcW w:w="1340" w:type="dxa"/>
                  <w:tcBorders>
                    <w:bottom w:val="single" w:sz="4" w:space="0" w:color="auto"/>
                  </w:tcBorders>
                </w:tcPr>
                <w:p w:rsidR="00DA36AD" w:rsidRPr="007560B9" w:rsidRDefault="00DA36AD" w:rsidP="009B124C">
                  <w:pPr>
                    <w:jc w:val="center"/>
                    <w:rPr>
                      <w:rFonts w:asciiTheme="majorBidi" w:hAnsiTheme="majorBidi" w:cstheme="majorBidi"/>
                      <w:b/>
                      <w:bCs/>
                      <w:sz w:val="23"/>
                      <w:szCs w:val="23"/>
                    </w:rPr>
                  </w:pPr>
                  <w:r w:rsidRPr="007560B9">
                    <w:rPr>
                      <w:rFonts w:asciiTheme="majorBidi" w:hAnsiTheme="majorBidi" w:cstheme="majorBidi"/>
                      <w:b/>
                      <w:bCs/>
                      <w:sz w:val="23"/>
                      <w:szCs w:val="23"/>
                    </w:rPr>
                    <w:t>WTC</w:t>
                  </w:r>
                  <w:r w:rsidRPr="007560B9">
                    <w:rPr>
                      <w:rFonts w:asciiTheme="majorBidi" w:hAnsiTheme="majorBidi" w:cstheme="majorBidi"/>
                      <w:b/>
                      <w:bCs/>
                      <w:sz w:val="23"/>
                      <w:szCs w:val="23"/>
                      <w:vertAlign w:val="subscript"/>
                    </w:rPr>
                    <w:t>OTHER</w:t>
                  </w:r>
                </w:p>
              </w:tc>
              <w:tc>
                <w:tcPr>
                  <w:tcW w:w="1308" w:type="dxa"/>
                  <w:tcBorders>
                    <w:bottom w:val="single" w:sz="4" w:space="0" w:color="auto"/>
                  </w:tcBorders>
                </w:tcPr>
                <w:p w:rsidR="00DA36AD" w:rsidRPr="007560B9" w:rsidRDefault="00DA36AD" w:rsidP="009B124C">
                  <w:pPr>
                    <w:jc w:val="center"/>
                    <w:rPr>
                      <w:rFonts w:asciiTheme="majorBidi" w:hAnsiTheme="majorBidi" w:cstheme="majorBidi"/>
                      <w:b/>
                      <w:bCs/>
                      <w:sz w:val="23"/>
                      <w:szCs w:val="23"/>
                    </w:rPr>
                  </w:pPr>
                  <w:r w:rsidRPr="007560B9">
                    <w:rPr>
                      <w:rFonts w:asciiTheme="majorBidi" w:hAnsiTheme="majorBidi" w:cstheme="majorBidi"/>
                      <w:b/>
                      <w:bCs/>
                      <w:sz w:val="23"/>
                      <w:szCs w:val="23"/>
                    </w:rPr>
                    <w:t>WTC</w:t>
                  </w:r>
                  <w:r w:rsidRPr="007560B9">
                    <w:rPr>
                      <w:rFonts w:asciiTheme="majorBidi" w:hAnsiTheme="majorBidi" w:cstheme="majorBidi"/>
                      <w:b/>
                      <w:bCs/>
                      <w:sz w:val="23"/>
                      <w:szCs w:val="23"/>
                      <w:vertAlign w:val="subscript"/>
                    </w:rPr>
                    <w:t>OTHER</w:t>
                  </w:r>
                </w:p>
              </w:tc>
              <w:tc>
                <w:tcPr>
                  <w:tcW w:w="1308" w:type="dxa"/>
                  <w:tcBorders>
                    <w:bottom w:val="single" w:sz="4" w:space="0" w:color="auto"/>
                  </w:tcBorders>
                </w:tcPr>
                <w:p w:rsidR="00DA36AD" w:rsidRPr="007560B9" w:rsidRDefault="00DA36AD" w:rsidP="009B124C">
                  <w:pPr>
                    <w:jc w:val="center"/>
                    <w:rPr>
                      <w:rFonts w:asciiTheme="majorBidi" w:hAnsiTheme="majorBidi" w:cstheme="majorBidi"/>
                      <w:b/>
                      <w:bCs/>
                      <w:sz w:val="23"/>
                      <w:szCs w:val="23"/>
                    </w:rPr>
                  </w:pPr>
                  <w:r w:rsidRPr="007560B9">
                    <w:rPr>
                      <w:rFonts w:asciiTheme="majorBidi" w:hAnsiTheme="majorBidi" w:cstheme="majorBidi"/>
                      <w:b/>
                      <w:bCs/>
                      <w:sz w:val="23"/>
                      <w:szCs w:val="23"/>
                    </w:rPr>
                    <w:t>WTC</w:t>
                  </w:r>
                  <w:r w:rsidRPr="007560B9">
                    <w:rPr>
                      <w:rFonts w:asciiTheme="majorBidi" w:hAnsiTheme="majorBidi" w:cstheme="majorBidi"/>
                      <w:b/>
                      <w:bCs/>
                      <w:sz w:val="23"/>
                      <w:szCs w:val="23"/>
                      <w:vertAlign w:val="subscript"/>
                    </w:rPr>
                    <w:t>OTHER</w:t>
                  </w:r>
                </w:p>
              </w:tc>
              <w:tc>
                <w:tcPr>
                  <w:tcW w:w="1401" w:type="dxa"/>
                  <w:tcBorders>
                    <w:bottom w:val="single" w:sz="4" w:space="0" w:color="auto"/>
                  </w:tcBorders>
                </w:tcPr>
                <w:p w:rsidR="00DA36AD" w:rsidRPr="007560B9" w:rsidRDefault="00DA36AD" w:rsidP="009B124C">
                  <w:pPr>
                    <w:jc w:val="center"/>
                    <w:rPr>
                      <w:rFonts w:asciiTheme="majorBidi" w:hAnsiTheme="majorBidi" w:cstheme="majorBidi"/>
                      <w:b/>
                      <w:bCs/>
                      <w:sz w:val="23"/>
                      <w:szCs w:val="23"/>
                    </w:rPr>
                  </w:pPr>
                  <w:r w:rsidRPr="007560B9">
                    <w:rPr>
                      <w:rFonts w:asciiTheme="majorBidi" w:hAnsiTheme="majorBidi" w:cstheme="majorBidi"/>
                      <w:b/>
                      <w:bCs/>
                      <w:sz w:val="23"/>
                      <w:szCs w:val="23"/>
                    </w:rPr>
                    <w:t>WTC</w:t>
                  </w:r>
                  <w:r w:rsidRPr="007560B9">
                    <w:rPr>
                      <w:rFonts w:asciiTheme="majorBidi" w:hAnsiTheme="majorBidi" w:cstheme="majorBidi"/>
                      <w:b/>
                      <w:bCs/>
                      <w:sz w:val="23"/>
                      <w:szCs w:val="23"/>
                      <w:vertAlign w:val="subscript"/>
                    </w:rPr>
                    <w:t>OTHER</w:t>
                  </w:r>
                </w:p>
              </w:tc>
              <w:tc>
                <w:tcPr>
                  <w:tcW w:w="1401" w:type="dxa"/>
                  <w:tcBorders>
                    <w:bottom w:val="single" w:sz="4" w:space="0" w:color="auto"/>
                  </w:tcBorders>
                </w:tcPr>
                <w:p w:rsidR="00DA36AD" w:rsidRPr="007560B9" w:rsidRDefault="00DA36AD" w:rsidP="009B124C">
                  <w:pPr>
                    <w:jc w:val="center"/>
                    <w:rPr>
                      <w:rFonts w:asciiTheme="majorBidi" w:hAnsiTheme="majorBidi" w:cstheme="majorBidi"/>
                      <w:b/>
                      <w:bCs/>
                      <w:sz w:val="23"/>
                      <w:szCs w:val="23"/>
                    </w:rPr>
                  </w:pPr>
                  <w:r w:rsidRPr="007560B9">
                    <w:rPr>
                      <w:rFonts w:asciiTheme="majorBidi" w:hAnsiTheme="majorBidi" w:cstheme="majorBidi"/>
                      <w:b/>
                      <w:bCs/>
                      <w:sz w:val="23"/>
                      <w:szCs w:val="23"/>
                    </w:rPr>
                    <w:t>WTC</w:t>
                  </w:r>
                  <w:r w:rsidRPr="007560B9">
                    <w:rPr>
                      <w:rFonts w:asciiTheme="majorBidi" w:hAnsiTheme="majorBidi" w:cstheme="majorBidi"/>
                      <w:b/>
                      <w:bCs/>
                      <w:sz w:val="23"/>
                      <w:szCs w:val="23"/>
                      <w:vertAlign w:val="subscript"/>
                    </w:rPr>
                    <w:t>OTHER</w:t>
                  </w:r>
                </w:p>
              </w:tc>
            </w:tr>
            <w:tr w:rsidR="00DA36AD" w:rsidTr="009B124C">
              <w:tc>
                <w:tcPr>
                  <w:tcW w:w="1478" w:type="dxa"/>
                  <w:tcBorders>
                    <w:top w:val="single" w:sz="4" w:space="0" w:color="auto"/>
                  </w:tcBorders>
                </w:tcPr>
                <w:p w:rsidR="00DA36AD" w:rsidRPr="00A57D64" w:rsidRDefault="00DA36AD" w:rsidP="009B124C">
                  <w:pPr>
                    <w:jc w:val="center"/>
                    <w:rPr>
                      <w:rFonts w:asciiTheme="majorBidi" w:hAnsiTheme="majorBidi" w:cstheme="majorBidi"/>
                    </w:rPr>
                  </w:pPr>
                </w:p>
              </w:tc>
              <w:tc>
                <w:tcPr>
                  <w:tcW w:w="1340" w:type="dxa"/>
                  <w:tcBorders>
                    <w:top w:val="single" w:sz="4" w:space="0" w:color="auto"/>
                  </w:tcBorders>
                </w:tcPr>
                <w:p w:rsidR="00DA36AD" w:rsidRPr="00FD29A9" w:rsidRDefault="00DA36AD" w:rsidP="009B124C">
                  <w:pPr>
                    <w:jc w:val="center"/>
                    <w:rPr>
                      <w:rFonts w:asciiTheme="majorBidi" w:hAnsiTheme="majorBidi" w:cstheme="majorBidi"/>
                    </w:rPr>
                  </w:pPr>
                </w:p>
              </w:tc>
              <w:tc>
                <w:tcPr>
                  <w:tcW w:w="1340" w:type="dxa"/>
                  <w:tcBorders>
                    <w:top w:val="single" w:sz="4" w:space="0" w:color="auto"/>
                  </w:tcBorders>
                </w:tcPr>
                <w:p w:rsidR="00DA36AD" w:rsidRPr="00FD29A9" w:rsidRDefault="00DA36AD" w:rsidP="009B124C">
                  <w:pPr>
                    <w:jc w:val="center"/>
                    <w:rPr>
                      <w:rFonts w:asciiTheme="majorBidi" w:hAnsiTheme="majorBidi" w:cstheme="majorBidi"/>
                    </w:rPr>
                  </w:pPr>
                </w:p>
              </w:tc>
              <w:tc>
                <w:tcPr>
                  <w:tcW w:w="1308" w:type="dxa"/>
                  <w:tcBorders>
                    <w:top w:val="single" w:sz="4" w:space="0" w:color="auto"/>
                  </w:tcBorders>
                </w:tcPr>
                <w:p w:rsidR="00DA36AD" w:rsidRPr="00FD29A9" w:rsidRDefault="00DA36AD" w:rsidP="009B124C">
                  <w:pPr>
                    <w:jc w:val="center"/>
                    <w:rPr>
                      <w:rFonts w:asciiTheme="majorBidi" w:hAnsiTheme="majorBidi" w:cstheme="majorBidi"/>
                    </w:rPr>
                  </w:pPr>
                </w:p>
              </w:tc>
              <w:tc>
                <w:tcPr>
                  <w:tcW w:w="1308" w:type="dxa"/>
                  <w:tcBorders>
                    <w:top w:val="single" w:sz="4" w:space="0" w:color="auto"/>
                  </w:tcBorders>
                </w:tcPr>
                <w:p w:rsidR="00DA36AD" w:rsidRPr="00FD29A9" w:rsidRDefault="00DA36AD" w:rsidP="009B124C">
                  <w:pPr>
                    <w:jc w:val="center"/>
                    <w:rPr>
                      <w:rFonts w:asciiTheme="majorBidi" w:hAnsiTheme="majorBidi" w:cstheme="majorBidi"/>
                    </w:rPr>
                  </w:pPr>
                </w:p>
              </w:tc>
              <w:tc>
                <w:tcPr>
                  <w:tcW w:w="1401" w:type="dxa"/>
                  <w:tcBorders>
                    <w:top w:val="single" w:sz="4" w:space="0" w:color="auto"/>
                  </w:tcBorders>
                </w:tcPr>
                <w:p w:rsidR="00DA36AD" w:rsidRPr="00FD29A9" w:rsidRDefault="00DA36AD" w:rsidP="009B124C">
                  <w:pPr>
                    <w:jc w:val="center"/>
                    <w:rPr>
                      <w:rFonts w:asciiTheme="majorBidi" w:hAnsiTheme="majorBidi" w:cstheme="majorBidi"/>
                    </w:rPr>
                  </w:pPr>
                </w:p>
              </w:tc>
              <w:tc>
                <w:tcPr>
                  <w:tcW w:w="1401" w:type="dxa"/>
                  <w:tcBorders>
                    <w:top w:val="single" w:sz="4" w:space="0" w:color="auto"/>
                  </w:tcBorders>
                </w:tcPr>
                <w:p w:rsidR="00DA36AD" w:rsidRPr="00FD29A9" w:rsidRDefault="00DA36AD" w:rsidP="009B124C">
                  <w:pPr>
                    <w:jc w:val="center"/>
                    <w:rPr>
                      <w:rFonts w:asciiTheme="majorBidi" w:hAnsiTheme="majorBidi" w:cstheme="majorBidi"/>
                    </w:rPr>
                  </w:pPr>
                </w:p>
              </w:tc>
            </w:tr>
            <w:tr w:rsidR="00DA36AD" w:rsidTr="009B124C">
              <w:tc>
                <w:tcPr>
                  <w:tcW w:w="1478" w:type="dxa"/>
                </w:tcPr>
                <w:p w:rsidR="00DA36AD" w:rsidRPr="001C2572" w:rsidRDefault="00DA36AD" w:rsidP="009B124C">
                  <w:pPr>
                    <w:jc w:val="center"/>
                    <w:rPr>
                      <w:rFonts w:asciiTheme="majorBidi" w:hAnsiTheme="majorBidi" w:cstheme="majorBidi"/>
                      <w:b/>
                      <w:bCs/>
                    </w:rPr>
                  </w:pPr>
                  <w:r w:rsidRPr="001C2572">
                    <w:rPr>
                      <w:rFonts w:asciiTheme="majorBidi" w:hAnsiTheme="majorBidi" w:cstheme="majorBidi"/>
                      <w:b/>
                      <w:bCs/>
                    </w:rPr>
                    <w:t>Female</w:t>
                  </w:r>
                </w:p>
              </w:tc>
              <w:tc>
                <w:tcPr>
                  <w:tcW w:w="1340" w:type="dxa"/>
                  <w:vAlign w:val="bottom"/>
                </w:tcPr>
                <w:p w:rsidR="00DA36AD" w:rsidRPr="009A3BE7" w:rsidRDefault="00DA36AD" w:rsidP="009B124C">
                  <w:pPr>
                    <w:jc w:val="center"/>
                    <w:rPr>
                      <w:rFonts w:asciiTheme="majorBidi" w:hAnsiTheme="majorBidi" w:cstheme="majorBidi"/>
                    </w:rPr>
                  </w:pPr>
                  <w:r w:rsidRPr="009A3BE7">
                    <w:rPr>
                      <w:rFonts w:asciiTheme="majorBidi" w:hAnsiTheme="majorBidi" w:cstheme="majorBidi"/>
                    </w:rPr>
                    <w:t>-0.211**</w:t>
                  </w:r>
                </w:p>
              </w:tc>
              <w:tc>
                <w:tcPr>
                  <w:tcW w:w="1340" w:type="dxa"/>
                  <w:vAlign w:val="bottom"/>
                </w:tcPr>
                <w:p w:rsidR="00DA36AD" w:rsidRPr="009A3BE7" w:rsidRDefault="00DA36AD" w:rsidP="009B124C">
                  <w:pPr>
                    <w:jc w:val="center"/>
                    <w:rPr>
                      <w:rFonts w:asciiTheme="majorBidi" w:hAnsiTheme="majorBidi" w:cstheme="majorBidi"/>
                    </w:rPr>
                  </w:pPr>
                  <w:r w:rsidRPr="009A3BE7">
                    <w:rPr>
                      <w:rFonts w:asciiTheme="majorBidi" w:hAnsiTheme="majorBidi" w:cstheme="majorBidi"/>
                    </w:rPr>
                    <w:t>-0.684**</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-0.143*</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-0.521*</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-0.172*</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-0.659**</w:t>
                  </w:r>
                </w:p>
              </w:tc>
            </w:tr>
            <w:tr w:rsidR="00DA36AD" w:rsidTr="009B124C">
              <w:tc>
                <w:tcPr>
                  <w:tcW w:w="1478" w:type="dxa"/>
                </w:tcPr>
                <w:p w:rsidR="00DA36AD" w:rsidRPr="001C2572" w:rsidRDefault="00DA36AD" w:rsidP="009B124C">
                  <w:pPr>
                    <w:jc w:val="center"/>
                    <w:rPr>
                      <w:rFonts w:asciiTheme="majorBidi" w:hAnsiTheme="majorBidi" w:cstheme="majorBidi"/>
                      <w:b/>
                      <w:bCs/>
                    </w:rPr>
                  </w:pPr>
                </w:p>
              </w:tc>
              <w:tc>
                <w:tcPr>
                  <w:tcW w:w="1340" w:type="dxa"/>
                  <w:vAlign w:val="bottom"/>
                </w:tcPr>
                <w:p w:rsidR="00DA36AD" w:rsidRPr="009A3BE7" w:rsidRDefault="00DA36AD" w:rsidP="009B124C">
                  <w:pPr>
                    <w:jc w:val="center"/>
                    <w:rPr>
                      <w:rFonts w:asciiTheme="majorBidi" w:hAnsiTheme="majorBidi" w:cstheme="majorBidi"/>
                    </w:rPr>
                  </w:pPr>
                  <w:r w:rsidRPr="009A3BE7">
                    <w:rPr>
                      <w:rFonts w:asciiTheme="majorBidi" w:hAnsiTheme="majorBidi" w:cstheme="majorBidi"/>
                    </w:rPr>
                    <w:t>(0.0930)</w:t>
                  </w:r>
                </w:p>
              </w:tc>
              <w:tc>
                <w:tcPr>
                  <w:tcW w:w="1340" w:type="dxa"/>
                  <w:vAlign w:val="bottom"/>
                </w:tcPr>
                <w:p w:rsidR="00DA36AD" w:rsidRPr="009A3BE7" w:rsidRDefault="00DA36AD" w:rsidP="009B124C">
                  <w:pPr>
                    <w:jc w:val="center"/>
                    <w:rPr>
                      <w:rFonts w:asciiTheme="majorBidi" w:hAnsiTheme="majorBidi" w:cstheme="majorBidi"/>
                    </w:rPr>
                  </w:pPr>
                  <w:r w:rsidRPr="009A3BE7">
                    <w:rPr>
                      <w:rFonts w:asciiTheme="majorBidi" w:hAnsiTheme="majorBidi" w:cstheme="majorBidi"/>
                    </w:rPr>
                    <w:t>(0.286)</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(0.0812)</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(0.274)</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(0.0847)</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(0.287)</w:t>
                  </w:r>
                </w:p>
              </w:tc>
            </w:tr>
            <w:tr w:rsidR="00DA36AD" w:rsidTr="009B124C">
              <w:tc>
                <w:tcPr>
                  <w:tcW w:w="1478" w:type="dxa"/>
                </w:tcPr>
                <w:p w:rsidR="00DA36AD" w:rsidRPr="001C2572" w:rsidRDefault="00DA36AD" w:rsidP="009B124C">
                  <w:pPr>
                    <w:jc w:val="center"/>
                    <w:rPr>
                      <w:rFonts w:asciiTheme="majorBidi" w:hAnsiTheme="majorBidi" w:cstheme="majorBidi"/>
                      <w:b/>
                      <w:bCs/>
                    </w:rPr>
                  </w:pPr>
                </w:p>
              </w:tc>
              <w:tc>
                <w:tcPr>
                  <w:tcW w:w="1340" w:type="dxa"/>
                </w:tcPr>
                <w:p w:rsidR="00DA36AD" w:rsidRPr="009A3BE7" w:rsidRDefault="00DA36AD" w:rsidP="009B124C">
                  <w:pPr>
                    <w:jc w:val="center"/>
                    <w:rPr>
                      <w:rFonts w:asciiTheme="majorBidi" w:hAnsiTheme="majorBidi" w:cstheme="majorBidi"/>
                    </w:rPr>
                  </w:pPr>
                </w:p>
              </w:tc>
              <w:tc>
                <w:tcPr>
                  <w:tcW w:w="1340" w:type="dxa"/>
                </w:tcPr>
                <w:p w:rsidR="00DA36AD" w:rsidRPr="009A3BE7" w:rsidRDefault="00DA36AD" w:rsidP="009B124C">
                  <w:pPr>
                    <w:jc w:val="center"/>
                    <w:rPr>
                      <w:rFonts w:asciiTheme="majorBidi" w:hAnsiTheme="majorBidi" w:cstheme="majorBidi"/>
                    </w:rPr>
                  </w:pPr>
                </w:p>
              </w:tc>
              <w:tc>
                <w:tcPr>
                  <w:tcW w:w="1308" w:type="dxa"/>
                </w:tcPr>
                <w:p w:rsidR="00DA36AD" w:rsidRPr="004843A2" w:rsidRDefault="00DA36AD" w:rsidP="009B124C">
                  <w:pPr>
                    <w:jc w:val="center"/>
                    <w:rPr>
                      <w:rFonts w:asciiTheme="majorBidi" w:hAnsiTheme="majorBidi" w:cstheme="majorBidi"/>
                    </w:rPr>
                  </w:pPr>
                </w:p>
              </w:tc>
              <w:tc>
                <w:tcPr>
                  <w:tcW w:w="1308" w:type="dxa"/>
                </w:tcPr>
                <w:p w:rsidR="00DA36AD" w:rsidRPr="004843A2" w:rsidRDefault="00DA36AD" w:rsidP="009B124C">
                  <w:pPr>
                    <w:jc w:val="center"/>
                    <w:rPr>
                      <w:rFonts w:asciiTheme="majorBidi" w:hAnsiTheme="majorBidi" w:cstheme="majorBidi"/>
                    </w:rPr>
                  </w:pPr>
                </w:p>
              </w:tc>
              <w:tc>
                <w:tcPr>
                  <w:tcW w:w="1401" w:type="dxa"/>
                </w:tcPr>
                <w:p w:rsidR="00DA36AD" w:rsidRPr="00FD29A9" w:rsidRDefault="00DA36AD" w:rsidP="009B124C">
                  <w:pPr>
                    <w:jc w:val="center"/>
                    <w:rPr>
                      <w:rFonts w:asciiTheme="majorBidi" w:hAnsiTheme="majorBidi" w:cstheme="majorBidi"/>
                    </w:rPr>
                  </w:pPr>
                </w:p>
              </w:tc>
              <w:tc>
                <w:tcPr>
                  <w:tcW w:w="1401" w:type="dxa"/>
                </w:tcPr>
                <w:p w:rsidR="00DA36AD" w:rsidRPr="00FD29A9" w:rsidRDefault="00DA36AD" w:rsidP="009B124C">
                  <w:pPr>
                    <w:jc w:val="center"/>
                    <w:rPr>
                      <w:rFonts w:asciiTheme="majorBidi" w:hAnsiTheme="majorBidi" w:cstheme="majorBidi"/>
                    </w:rPr>
                  </w:pPr>
                </w:p>
              </w:tc>
            </w:tr>
            <w:tr w:rsidR="00DA36AD" w:rsidTr="009B124C">
              <w:tc>
                <w:tcPr>
                  <w:tcW w:w="1478" w:type="dxa"/>
                </w:tcPr>
                <w:p w:rsidR="00DA36AD" w:rsidRPr="001C2572" w:rsidRDefault="00DA36AD" w:rsidP="009B124C">
                  <w:pPr>
                    <w:jc w:val="center"/>
                    <w:rPr>
                      <w:rFonts w:asciiTheme="majorBidi" w:hAnsiTheme="majorBidi" w:cstheme="majorBidi"/>
                      <w:b/>
                      <w:bCs/>
                    </w:rPr>
                  </w:pPr>
                  <w:r w:rsidRPr="001C2572">
                    <w:rPr>
                      <w:rFonts w:asciiTheme="majorBidi" w:hAnsiTheme="majorBidi" w:cstheme="majorBidi"/>
                      <w:b/>
                      <w:bCs/>
                    </w:rPr>
                    <w:t>Confidence</w:t>
                  </w:r>
                </w:p>
              </w:tc>
              <w:tc>
                <w:tcPr>
                  <w:tcW w:w="1340" w:type="dxa"/>
                </w:tcPr>
                <w:p w:rsidR="00DA36AD" w:rsidRPr="009A3BE7" w:rsidRDefault="00DA36AD" w:rsidP="009B124C">
                  <w:pPr>
                    <w:jc w:val="center"/>
                    <w:rPr>
                      <w:rFonts w:asciiTheme="majorBidi" w:hAnsiTheme="majorBidi" w:cstheme="majorBidi"/>
                    </w:rPr>
                  </w:pPr>
                  <w:r w:rsidRPr="009A3BE7">
                    <w:rPr>
                      <w:rFonts w:asciiTheme="majorBidi" w:hAnsiTheme="majorBidi" w:cstheme="majorBidi"/>
                    </w:rPr>
                    <w:t>-</w:t>
                  </w:r>
                </w:p>
              </w:tc>
              <w:tc>
                <w:tcPr>
                  <w:tcW w:w="1340" w:type="dxa"/>
                </w:tcPr>
                <w:p w:rsidR="00DA36AD" w:rsidRPr="009A3BE7" w:rsidRDefault="00DA36AD" w:rsidP="009B124C">
                  <w:pPr>
                    <w:jc w:val="center"/>
                    <w:rPr>
                      <w:rFonts w:asciiTheme="majorBidi" w:hAnsiTheme="majorBidi" w:cstheme="majorBidi"/>
                    </w:rPr>
                  </w:pPr>
                  <w:r w:rsidRPr="009A3BE7">
                    <w:rPr>
                      <w:rFonts w:asciiTheme="majorBidi" w:hAnsiTheme="majorBidi" w:cstheme="majorBidi"/>
                    </w:rPr>
                    <w:t>-</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0.268***</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1.037***</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0.241***</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0.952***</w:t>
                  </w:r>
                </w:p>
              </w:tc>
            </w:tr>
            <w:tr w:rsidR="00DA36AD" w:rsidTr="009B124C">
              <w:tc>
                <w:tcPr>
                  <w:tcW w:w="1478" w:type="dxa"/>
                </w:tcPr>
                <w:p w:rsidR="00DA36AD" w:rsidRPr="001C2572" w:rsidRDefault="00DA36AD" w:rsidP="009B124C">
                  <w:pPr>
                    <w:jc w:val="center"/>
                    <w:rPr>
                      <w:rFonts w:asciiTheme="majorBidi" w:hAnsiTheme="majorBidi" w:cstheme="majorBidi"/>
                      <w:b/>
                      <w:bCs/>
                    </w:rPr>
                  </w:pPr>
                </w:p>
              </w:tc>
              <w:tc>
                <w:tcPr>
                  <w:tcW w:w="1340" w:type="dxa"/>
                </w:tcPr>
                <w:p w:rsidR="00DA36AD" w:rsidRPr="009A3BE7" w:rsidRDefault="00DA36AD" w:rsidP="009B124C">
                  <w:pPr>
                    <w:jc w:val="center"/>
                    <w:rPr>
                      <w:rFonts w:asciiTheme="majorBidi" w:hAnsiTheme="majorBidi" w:cstheme="majorBidi"/>
                    </w:rPr>
                  </w:pPr>
                </w:p>
              </w:tc>
              <w:tc>
                <w:tcPr>
                  <w:tcW w:w="1340" w:type="dxa"/>
                </w:tcPr>
                <w:p w:rsidR="00DA36AD" w:rsidRPr="009A3BE7" w:rsidRDefault="00DA36AD" w:rsidP="009B124C">
                  <w:pPr>
                    <w:jc w:val="center"/>
                    <w:rPr>
                      <w:rFonts w:asciiTheme="majorBidi" w:hAnsiTheme="majorBidi" w:cstheme="majorBidi"/>
                    </w:rPr>
                  </w:pP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(0.0773)</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(0.281)</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(0.0742)</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(0.274)</w:t>
                  </w:r>
                </w:p>
              </w:tc>
            </w:tr>
            <w:tr w:rsidR="00DA36AD" w:rsidTr="009B124C">
              <w:tc>
                <w:tcPr>
                  <w:tcW w:w="1478" w:type="dxa"/>
                </w:tcPr>
                <w:p w:rsidR="00DA36AD" w:rsidRPr="001C2572" w:rsidRDefault="00DA36AD" w:rsidP="009B124C">
                  <w:pPr>
                    <w:jc w:val="center"/>
                    <w:rPr>
                      <w:rFonts w:asciiTheme="majorBidi" w:hAnsiTheme="majorBidi" w:cstheme="majorBidi"/>
                      <w:b/>
                      <w:bCs/>
                    </w:rPr>
                  </w:pPr>
                </w:p>
              </w:tc>
              <w:tc>
                <w:tcPr>
                  <w:tcW w:w="1340" w:type="dxa"/>
                </w:tcPr>
                <w:p w:rsidR="00DA36AD" w:rsidRPr="009A3BE7" w:rsidRDefault="00DA36AD" w:rsidP="009B124C">
                  <w:pPr>
                    <w:jc w:val="center"/>
                    <w:rPr>
                      <w:rFonts w:asciiTheme="majorBidi" w:hAnsiTheme="majorBidi" w:cstheme="majorBidi"/>
                    </w:rPr>
                  </w:pPr>
                </w:p>
              </w:tc>
              <w:tc>
                <w:tcPr>
                  <w:tcW w:w="1340" w:type="dxa"/>
                </w:tcPr>
                <w:p w:rsidR="00DA36AD" w:rsidRPr="009A3BE7" w:rsidRDefault="00DA36AD" w:rsidP="009B124C">
                  <w:pPr>
                    <w:jc w:val="center"/>
                    <w:rPr>
                      <w:rFonts w:asciiTheme="majorBidi" w:hAnsiTheme="majorBidi" w:cstheme="majorBidi"/>
                    </w:rPr>
                  </w:pPr>
                </w:p>
              </w:tc>
              <w:tc>
                <w:tcPr>
                  <w:tcW w:w="1308" w:type="dxa"/>
                </w:tcPr>
                <w:p w:rsidR="00DA36AD" w:rsidRPr="004843A2" w:rsidRDefault="00DA36AD" w:rsidP="009B124C">
                  <w:pPr>
                    <w:jc w:val="center"/>
                    <w:rPr>
                      <w:rFonts w:asciiTheme="majorBidi" w:hAnsiTheme="majorBidi" w:cstheme="majorBidi"/>
                    </w:rPr>
                  </w:pPr>
                </w:p>
              </w:tc>
              <w:tc>
                <w:tcPr>
                  <w:tcW w:w="1308" w:type="dxa"/>
                </w:tcPr>
                <w:p w:rsidR="00DA36AD" w:rsidRPr="004843A2" w:rsidRDefault="00DA36AD" w:rsidP="009B124C">
                  <w:pPr>
                    <w:jc w:val="center"/>
                    <w:rPr>
                      <w:rFonts w:asciiTheme="majorBidi" w:hAnsiTheme="majorBidi" w:cstheme="majorBidi"/>
                    </w:rPr>
                  </w:pPr>
                </w:p>
              </w:tc>
              <w:tc>
                <w:tcPr>
                  <w:tcW w:w="1401" w:type="dxa"/>
                </w:tcPr>
                <w:p w:rsidR="00DA36AD" w:rsidRPr="00FD29A9" w:rsidRDefault="00DA36AD" w:rsidP="009B124C">
                  <w:pPr>
                    <w:jc w:val="center"/>
                    <w:rPr>
                      <w:rFonts w:asciiTheme="majorBidi" w:hAnsiTheme="majorBidi" w:cstheme="majorBidi"/>
                    </w:rPr>
                  </w:pPr>
                </w:p>
              </w:tc>
              <w:tc>
                <w:tcPr>
                  <w:tcW w:w="1401" w:type="dxa"/>
                </w:tcPr>
                <w:p w:rsidR="00DA36AD" w:rsidRPr="00FD29A9" w:rsidRDefault="00DA36AD" w:rsidP="009B124C">
                  <w:pPr>
                    <w:jc w:val="center"/>
                    <w:rPr>
                      <w:rFonts w:asciiTheme="majorBidi" w:hAnsiTheme="majorBidi" w:cstheme="majorBidi"/>
                    </w:rPr>
                  </w:pPr>
                </w:p>
              </w:tc>
            </w:tr>
            <w:tr w:rsidR="00DA36AD" w:rsidTr="009B124C">
              <w:tc>
                <w:tcPr>
                  <w:tcW w:w="1478" w:type="dxa"/>
                </w:tcPr>
                <w:p w:rsidR="00DA36AD" w:rsidRPr="001C2572" w:rsidRDefault="00DA36AD" w:rsidP="009B124C">
                  <w:pPr>
                    <w:jc w:val="center"/>
                    <w:rPr>
                      <w:rFonts w:asciiTheme="majorBidi" w:hAnsiTheme="majorBidi" w:cstheme="majorBidi"/>
                      <w:b/>
                      <w:bCs/>
                    </w:rPr>
                  </w:pPr>
                  <w:r w:rsidRPr="001C2572">
                    <w:rPr>
                      <w:rFonts w:asciiTheme="majorBidi" w:hAnsiTheme="majorBidi" w:cstheme="majorBidi"/>
                      <w:b/>
                      <w:bCs/>
                    </w:rPr>
                    <w:t>Risk</w:t>
                  </w:r>
                </w:p>
              </w:tc>
              <w:tc>
                <w:tcPr>
                  <w:tcW w:w="1340" w:type="dxa"/>
                </w:tcPr>
                <w:p w:rsidR="00DA36AD" w:rsidRPr="009A3BE7" w:rsidRDefault="00DA36AD" w:rsidP="009B124C">
                  <w:pPr>
                    <w:jc w:val="center"/>
                    <w:rPr>
                      <w:rFonts w:asciiTheme="majorBidi" w:hAnsiTheme="majorBidi" w:cstheme="majorBidi"/>
                    </w:rPr>
                  </w:pPr>
                  <w:r w:rsidRPr="009A3BE7">
                    <w:rPr>
                      <w:rFonts w:asciiTheme="majorBidi" w:hAnsiTheme="majorBidi" w:cstheme="majorBidi"/>
                    </w:rPr>
                    <w:t>-</w:t>
                  </w:r>
                </w:p>
              </w:tc>
              <w:tc>
                <w:tcPr>
                  <w:tcW w:w="1340" w:type="dxa"/>
                </w:tcPr>
                <w:p w:rsidR="00DA36AD" w:rsidRPr="009A3BE7" w:rsidRDefault="00DA36AD" w:rsidP="009B124C">
                  <w:pPr>
                    <w:jc w:val="center"/>
                    <w:rPr>
                      <w:rFonts w:asciiTheme="majorBidi" w:hAnsiTheme="majorBidi" w:cstheme="majorBidi"/>
                    </w:rPr>
                  </w:pPr>
                  <w:r w:rsidRPr="009A3BE7">
                    <w:rPr>
                      <w:rFonts w:asciiTheme="majorBidi" w:hAnsiTheme="majorBidi" w:cstheme="majorBidi"/>
                    </w:rPr>
                    <w:t>-</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0.0333</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0.126*</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0.0345</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0.135*</w:t>
                  </w:r>
                </w:p>
              </w:tc>
            </w:tr>
            <w:tr w:rsidR="00DA36AD" w:rsidTr="009B124C">
              <w:tc>
                <w:tcPr>
                  <w:tcW w:w="1478" w:type="dxa"/>
                </w:tcPr>
                <w:p w:rsidR="00DA36AD" w:rsidRPr="001C2572" w:rsidRDefault="00DA36AD" w:rsidP="009B124C">
                  <w:pPr>
                    <w:jc w:val="center"/>
                    <w:rPr>
                      <w:rFonts w:asciiTheme="majorBidi" w:hAnsiTheme="majorBidi" w:cstheme="majorBidi"/>
                      <w:b/>
                      <w:bCs/>
                    </w:rPr>
                  </w:pPr>
                </w:p>
              </w:tc>
              <w:tc>
                <w:tcPr>
                  <w:tcW w:w="1340" w:type="dxa"/>
                </w:tcPr>
                <w:p w:rsidR="00DA36AD" w:rsidRPr="009A3BE7" w:rsidRDefault="00DA36AD" w:rsidP="009B124C">
                  <w:pPr>
                    <w:jc w:val="center"/>
                    <w:rPr>
                      <w:rFonts w:asciiTheme="majorBidi" w:hAnsiTheme="majorBidi" w:cstheme="majorBidi"/>
                    </w:rPr>
                  </w:pPr>
                </w:p>
              </w:tc>
              <w:tc>
                <w:tcPr>
                  <w:tcW w:w="1340" w:type="dxa"/>
                </w:tcPr>
                <w:p w:rsidR="00DA36AD" w:rsidRPr="009A3BE7" w:rsidRDefault="00DA36AD" w:rsidP="009B124C">
                  <w:pPr>
                    <w:jc w:val="center"/>
                    <w:rPr>
                      <w:rFonts w:asciiTheme="majorBidi" w:hAnsiTheme="majorBidi" w:cstheme="majorBidi"/>
                    </w:rPr>
                  </w:pP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(0.0226)</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(0.0763)</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(0.0223)</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(0.0758)</w:t>
                  </w:r>
                </w:p>
              </w:tc>
            </w:tr>
            <w:tr w:rsidR="00DA36AD" w:rsidTr="009B124C">
              <w:tc>
                <w:tcPr>
                  <w:tcW w:w="1478" w:type="dxa"/>
                </w:tcPr>
                <w:p w:rsidR="00DA36AD" w:rsidRPr="001C2572" w:rsidRDefault="00DA36AD" w:rsidP="009B124C">
                  <w:pPr>
                    <w:jc w:val="center"/>
                    <w:rPr>
                      <w:rFonts w:asciiTheme="majorBidi" w:hAnsiTheme="majorBidi" w:cstheme="majorBidi"/>
                      <w:b/>
                      <w:bCs/>
                    </w:rPr>
                  </w:pPr>
                </w:p>
              </w:tc>
              <w:tc>
                <w:tcPr>
                  <w:tcW w:w="1340" w:type="dxa"/>
                </w:tcPr>
                <w:p w:rsidR="00DA36AD" w:rsidRPr="009A3BE7" w:rsidRDefault="00DA36AD" w:rsidP="009B124C">
                  <w:pPr>
                    <w:jc w:val="center"/>
                    <w:rPr>
                      <w:rFonts w:asciiTheme="majorBidi" w:hAnsiTheme="majorBidi" w:cstheme="majorBidi"/>
                    </w:rPr>
                  </w:pPr>
                </w:p>
              </w:tc>
              <w:tc>
                <w:tcPr>
                  <w:tcW w:w="1340" w:type="dxa"/>
                </w:tcPr>
                <w:p w:rsidR="00DA36AD" w:rsidRPr="009A3BE7" w:rsidRDefault="00DA36AD" w:rsidP="009B124C">
                  <w:pPr>
                    <w:jc w:val="center"/>
                    <w:rPr>
                      <w:rFonts w:asciiTheme="majorBidi" w:hAnsiTheme="majorBidi" w:cstheme="majorBidi"/>
                    </w:rPr>
                  </w:pPr>
                </w:p>
              </w:tc>
              <w:tc>
                <w:tcPr>
                  <w:tcW w:w="1308" w:type="dxa"/>
                </w:tcPr>
                <w:p w:rsidR="00DA36AD" w:rsidRPr="004843A2" w:rsidRDefault="00DA36AD" w:rsidP="009B124C">
                  <w:pPr>
                    <w:jc w:val="center"/>
                    <w:rPr>
                      <w:rFonts w:asciiTheme="majorBidi" w:hAnsiTheme="majorBidi" w:cstheme="majorBidi"/>
                    </w:rPr>
                  </w:pPr>
                </w:p>
              </w:tc>
              <w:tc>
                <w:tcPr>
                  <w:tcW w:w="1308" w:type="dxa"/>
                </w:tcPr>
                <w:p w:rsidR="00DA36AD" w:rsidRPr="004843A2" w:rsidRDefault="00DA36AD" w:rsidP="009B124C">
                  <w:pPr>
                    <w:jc w:val="center"/>
                    <w:rPr>
                      <w:rFonts w:asciiTheme="majorBidi" w:hAnsiTheme="majorBidi" w:cstheme="majorBidi"/>
                    </w:rPr>
                  </w:pPr>
                </w:p>
              </w:tc>
              <w:tc>
                <w:tcPr>
                  <w:tcW w:w="1401" w:type="dxa"/>
                </w:tcPr>
                <w:p w:rsidR="00DA36AD" w:rsidRPr="00FD29A9" w:rsidRDefault="00DA36AD" w:rsidP="009B124C">
                  <w:pPr>
                    <w:jc w:val="center"/>
                    <w:rPr>
                      <w:rFonts w:asciiTheme="majorBidi" w:hAnsiTheme="majorBidi" w:cstheme="majorBidi"/>
                    </w:rPr>
                  </w:pPr>
                </w:p>
              </w:tc>
              <w:tc>
                <w:tcPr>
                  <w:tcW w:w="1401" w:type="dxa"/>
                </w:tcPr>
                <w:p w:rsidR="00DA36AD" w:rsidRPr="00FD29A9" w:rsidRDefault="00DA36AD" w:rsidP="009B124C">
                  <w:pPr>
                    <w:jc w:val="center"/>
                    <w:rPr>
                      <w:rFonts w:asciiTheme="majorBidi" w:hAnsiTheme="majorBidi" w:cstheme="majorBidi"/>
                    </w:rPr>
                  </w:pPr>
                </w:p>
              </w:tc>
            </w:tr>
            <w:tr w:rsidR="00DA36AD" w:rsidTr="009B124C">
              <w:tc>
                <w:tcPr>
                  <w:tcW w:w="1478" w:type="dxa"/>
                </w:tcPr>
                <w:p w:rsidR="00DA36AD" w:rsidRPr="001C2572" w:rsidRDefault="00DA36AD" w:rsidP="009B124C">
                  <w:pPr>
                    <w:jc w:val="center"/>
                    <w:rPr>
                      <w:rFonts w:asciiTheme="majorBidi" w:hAnsiTheme="majorBidi" w:cstheme="majorBidi"/>
                      <w:b/>
                      <w:bCs/>
                    </w:rPr>
                  </w:pPr>
                  <w:r w:rsidRPr="001C2572">
                    <w:rPr>
                      <w:rFonts w:asciiTheme="majorBidi" w:hAnsiTheme="majorBidi" w:cstheme="majorBidi"/>
                      <w:b/>
                      <w:bCs/>
                    </w:rPr>
                    <w:t>Aspirations</w:t>
                  </w:r>
                </w:p>
              </w:tc>
              <w:tc>
                <w:tcPr>
                  <w:tcW w:w="1340" w:type="dxa"/>
                </w:tcPr>
                <w:p w:rsidR="00DA36AD" w:rsidRPr="009A3BE7" w:rsidRDefault="00DA36AD" w:rsidP="009B124C">
                  <w:pPr>
                    <w:jc w:val="center"/>
                    <w:rPr>
                      <w:rFonts w:asciiTheme="majorBidi" w:hAnsiTheme="majorBidi" w:cstheme="majorBidi"/>
                    </w:rPr>
                  </w:pPr>
                  <w:r w:rsidRPr="009A3BE7">
                    <w:rPr>
                      <w:rFonts w:asciiTheme="majorBidi" w:hAnsiTheme="majorBidi" w:cstheme="majorBidi"/>
                    </w:rPr>
                    <w:t>-</w:t>
                  </w:r>
                </w:p>
              </w:tc>
              <w:tc>
                <w:tcPr>
                  <w:tcW w:w="1340" w:type="dxa"/>
                </w:tcPr>
                <w:p w:rsidR="00DA36AD" w:rsidRPr="009A3BE7" w:rsidRDefault="00DA36AD" w:rsidP="009B124C">
                  <w:pPr>
                    <w:jc w:val="center"/>
                    <w:rPr>
                      <w:rFonts w:asciiTheme="majorBidi" w:hAnsiTheme="majorBidi" w:cstheme="majorBidi"/>
                    </w:rPr>
                  </w:pPr>
                  <w:r w:rsidRPr="009A3BE7">
                    <w:rPr>
                      <w:rFonts w:asciiTheme="majorBidi" w:hAnsiTheme="majorBidi" w:cstheme="majorBidi"/>
                    </w:rPr>
                    <w:t>-</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3.93e-05</w:t>
                  </w:r>
                </w:p>
              </w:tc>
              <w:tc>
                <w:tcPr>
                  <w:tcW w:w="1308" w:type="dxa"/>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-0.00721</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0.000384</w:t>
                  </w:r>
                </w:p>
              </w:tc>
              <w:tc>
                <w:tcPr>
                  <w:tcW w:w="1401" w:type="dxa"/>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-0.00551</w:t>
                  </w:r>
                </w:p>
              </w:tc>
            </w:tr>
            <w:tr w:rsidR="00DA36AD" w:rsidTr="009B124C">
              <w:tc>
                <w:tcPr>
                  <w:tcW w:w="1478" w:type="dxa"/>
                  <w:tcBorders>
                    <w:bottom w:val="single" w:sz="4" w:space="0" w:color="auto"/>
                  </w:tcBorders>
                </w:tcPr>
                <w:p w:rsidR="00DA36AD" w:rsidRPr="001C2572" w:rsidRDefault="00DA36AD" w:rsidP="009B124C">
                  <w:pPr>
                    <w:jc w:val="center"/>
                    <w:rPr>
                      <w:rFonts w:asciiTheme="majorBidi" w:hAnsiTheme="majorBidi" w:cstheme="majorBidi"/>
                      <w:b/>
                      <w:bCs/>
                    </w:rPr>
                  </w:pPr>
                </w:p>
              </w:tc>
              <w:tc>
                <w:tcPr>
                  <w:tcW w:w="1340" w:type="dxa"/>
                  <w:tcBorders>
                    <w:bottom w:val="single" w:sz="4" w:space="0" w:color="auto"/>
                  </w:tcBorders>
                </w:tcPr>
                <w:p w:rsidR="00DA36AD" w:rsidRPr="009A3BE7" w:rsidRDefault="00DA36AD" w:rsidP="009B124C">
                  <w:pPr>
                    <w:jc w:val="center"/>
                    <w:rPr>
                      <w:rFonts w:asciiTheme="majorBidi" w:hAnsiTheme="majorBidi" w:cstheme="majorBidi"/>
                    </w:rPr>
                  </w:pPr>
                </w:p>
              </w:tc>
              <w:tc>
                <w:tcPr>
                  <w:tcW w:w="1340" w:type="dxa"/>
                  <w:tcBorders>
                    <w:bottom w:val="single" w:sz="4" w:space="0" w:color="auto"/>
                  </w:tcBorders>
                </w:tcPr>
                <w:p w:rsidR="00DA36AD" w:rsidRPr="009A3BE7" w:rsidRDefault="00DA36AD" w:rsidP="009B124C">
                  <w:pPr>
                    <w:jc w:val="center"/>
                    <w:rPr>
                      <w:rFonts w:asciiTheme="majorBidi" w:hAnsiTheme="majorBidi" w:cstheme="majorBidi"/>
                    </w:rPr>
                  </w:pPr>
                </w:p>
              </w:tc>
              <w:tc>
                <w:tcPr>
                  <w:tcW w:w="1308" w:type="dxa"/>
                  <w:tcBorders>
                    <w:bottom w:val="single" w:sz="4" w:space="0" w:color="auto"/>
                  </w:tcBorders>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(0.00896)</w:t>
                  </w:r>
                </w:p>
              </w:tc>
              <w:tc>
                <w:tcPr>
                  <w:tcW w:w="1308" w:type="dxa"/>
                  <w:tcBorders>
                    <w:bottom w:val="single" w:sz="4" w:space="0" w:color="auto"/>
                  </w:tcBorders>
                  <w:vAlign w:val="bottom"/>
                </w:tcPr>
                <w:p w:rsidR="00DA36AD" w:rsidRPr="004843A2" w:rsidRDefault="00DA36AD" w:rsidP="009B124C">
                  <w:pPr>
                    <w:jc w:val="center"/>
                    <w:rPr>
                      <w:rFonts w:asciiTheme="majorBidi" w:hAnsiTheme="majorBidi" w:cstheme="majorBidi"/>
                    </w:rPr>
                  </w:pPr>
                  <w:r w:rsidRPr="004843A2">
                    <w:rPr>
                      <w:rFonts w:asciiTheme="majorBidi" w:hAnsiTheme="majorBidi" w:cstheme="majorBidi"/>
                    </w:rPr>
                    <w:t>(0.0432)</w:t>
                  </w:r>
                </w:p>
              </w:tc>
              <w:tc>
                <w:tcPr>
                  <w:tcW w:w="1401" w:type="dxa"/>
                  <w:tcBorders>
                    <w:bottom w:val="single" w:sz="4" w:space="0" w:color="auto"/>
                  </w:tcBorders>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(0.00832)</w:t>
                  </w:r>
                </w:p>
              </w:tc>
              <w:tc>
                <w:tcPr>
                  <w:tcW w:w="1401" w:type="dxa"/>
                  <w:tcBorders>
                    <w:bottom w:val="single" w:sz="4" w:space="0" w:color="auto"/>
                  </w:tcBorders>
                </w:tcPr>
                <w:p w:rsidR="00DA36AD" w:rsidRPr="00FD29A9" w:rsidRDefault="00DA36AD" w:rsidP="009B124C">
                  <w:pPr>
                    <w:jc w:val="center"/>
                    <w:rPr>
                      <w:rFonts w:asciiTheme="majorBidi" w:hAnsiTheme="majorBidi" w:cstheme="majorBidi"/>
                    </w:rPr>
                  </w:pPr>
                  <w:r w:rsidRPr="00FD29A9">
                    <w:rPr>
                      <w:rFonts w:asciiTheme="majorBidi" w:hAnsiTheme="majorBidi" w:cstheme="majorBidi"/>
                    </w:rPr>
                    <w:t>(0.0453)</w:t>
                  </w:r>
                </w:p>
              </w:tc>
            </w:tr>
            <w:tr w:rsidR="00DA36AD" w:rsidTr="009B124C">
              <w:tc>
                <w:tcPr>
                  <w:tcW w:w="1478" w:type="dxa"/>
                  <w:tcBorders>
                    <w:top w:val="single" w:sz="4" w:space="0" w:color="auto"/>
                    <w:bottom w:val="single" w:sz="4" w:space="0" w:color="auto"/>
                  </w:tcBorders>
                </w:tcPr>
                <w:p w:rsidR="00DA36AD" w:rsidRDefault="00DA36AD" w:rsidP="009B124C">
                  <w:pPr>
                    <w:rPr>
                      <w:rFonts w:asciiTheme="majorBidi" w:hAnsiTheme="majorBidi" w:cstheme="majorBidi"/>
                      <w:sz w:val="16"/>
                      <w:szCs w:val="16"/>
                    </w:rPr>
                  </w:pPr>
                  <w:r w:rsidRPr="005D6B34">
                    <w:rPr>
                      <w:rFonts w:asciiTheme="majorBidi" w:hAnsiTheme="majorBidi" w:cstheme="majorBidi"/>
                      <w:sz w:val="16"/>
                      <w:szCs w:val="16"/>
                    </w:rPr>
                    <w:t>Standard errors in parentheses</w:t>
                  </w:r>
                </w:p>
                <w:p w:rsidR="00DA36AD" w:rsidRPr="00A57D64" w:rsidRDefault="00DA36AD" w:rsidP="009B124C">
                  <w:pPr>
                    <w:rPr>
                      <w:rFonts w:asciiTheme="majorBidi" w:hAnsiTheme="majorBidi" w:cstheme="majorBidi"/>
                      <w:sz w:val="16"/>
                      <w:szCs w:val="16"/>
                    </w:rPr>
                  </w:pPr>
                  <w:r w:rsidRPr="005D6B34">
                    <w:rPr>
                      <w:rFonts w:asciiTheme="majorBidi" w:hAnsiTheme="majorBidi" w:cstheme="majorBidi"/>
                      <w:sz w:val="16"/>
                      <w:szCs w:val="16"/>
                    </w:rPr>
                    <w:t>*** p&lt;0.01, ** p&lt;0.05, * p&lt;0.1</w:t>
                  </w:r>
                </w:p>
                <w:p w:rsidR="00DA36AD" w:rsidRPr="00A57D64" w:rsidRDefault="00DA36AD" w:rsidP="009B124C">
                  <w:pPr>
                    <w:jc w:val="center"/>
                    <w:rPr>
                      <w:rFonts w:asciiTheme="majorBidi" w:hAnsiTheme="majorBidi" w:cstheme="majorBidi"/>
                    </w:rPr>
                  </w:pPr>
                </w:p>
              </w:tc>
              <w:tc>
                <w:tcPr>
                  <w:tcW w:w="1340" w:type="dxa"/>
                  <w:tcBorders>
                    <w:top w:val="single" w:sz="4" w:space="0" w:color="auto"/>
                    <w:bottom w:val="single" w:sz="4" w:space="0" w:color="auto"/>
                  </w:tcBorders>
                </w:tcPr>
                <w:p w:rsidR="00DA36AD" w:rsidRPr="00CA69D5" w:rsidRDefault="00DA36AD" w:rsidP="009B124C">
                  <w:pPr>
                    <w:jc w:val="center"/>
                    <w:rPr>
                      <w:rFonts w:asciiTheme="majorBidi" w:hAnsiTheme="majorBidi" w:cstheme="majorBidi"/>
                    </w:rPr>
                  </w:pPr>
                </w:p>
                <w:p w:rsidR="00DA36AD" w:rsidRDefault="00DA36AD" w:rsidP="009B124C">
                  <w:pPr>
                    <w:jc w:val="center"/>
                    <w:rPr>
                      <w:rFonts w:asciiTheme="majorBidi" w:hAnsiTheme="majorBidi" w:cstheme="majorBidi"/>
                    </w:rPr>
                  </w:pPr>
                  <w:r w:rsidRPr="00F21A1A">
                    <w:rPr>
                      <w:rFonts w:asciiTheme="majorBidi" w:hAnsiTheme="majorBidi" w:cstheme="majorBidi"/>
                    </w:rPr>
                    <w:t>n</w:t>
                  </w:r>
                  <w:r>
                    <w:rPr>
                      <w:rFonts w:asciiTheme="majorBidi" w:hAnsiTheme="majorBidi" w:cstheme="majorBidi"/>
                    </w:rPr>
                    <w:t xml:space="preserve"> = 149</w:t>
                  </w:r>
                </w:p>
                <w:p w:rsidR="00DA36AD" w:rsidRDefault="00DA36AD" w:rsidP="009B124C">
                  <w:pPr>
                    <w:jc w:val="center"/>
                    <w:rPr>
                      <w:rFonts w:asciiTheme="majorBidi" w:hAnsiTheme="majorBidi" w:cstheme="majorBidi"/>
                    </w:rPr>
                  </w:pPr>
                  <w:r>
                    <w:rPr>
                      <w:rFonts w:asciiTheme="majorBidi" w:hAnsiTheme="majorBidi" w:cstheme="majorBidi"/>
                      <w:sz w:val="16"/>
                      <w:szCs w:val="16"/>
                    </w:rPr>
                    <w:t>Without Controls</w:t>
                  </w:r>
                </w:p>
              </w:tc>
              <w:tc>
                <w:tcPr>
                  <w:tcW w:w="1340" w:type="dxa"/>
                  <w:tcBorders>
                    <w:top w:val="single" w:sz="4" w:space="0" w:color="auto"/>
                    <w:bottom w:val="single" w:sz="4" w:space="0" w:color="auto"/>
                  </w:tcBorders>
                </w:tcPr>
                <w:p w:rsidR="00DA36AD" w:rsidRDefault="00DA36AD" w:rsidP="009B124C">
                  <w:pPr>
                    <w:jc w:val="center"/>
                    <w:rPr>
                      <w:rFonts w:asciiTheme="majorBidi" w:hAnsiTheme="majorBidi" w:cstheme="majorBidi"/>
                    </w:rPr>
                  </w:pPr>
                </w:p>
                <w:p w:rsidR="00DA36AD" w:rsidRDefault="00DA36AD" w:rsidP="009B124C">
                  <w:pPr>
                    <w:jc w:val="center"/>
                    <w:rPr>
                      <w:rFonts w:asciiTheme="majorBidi" w:hAnsiTheme="majorBidi" w:cstheme="majorBidi"/>
                    </w:rPr>
                  </w:pPr>
                  <w:r>
                    <w:rPr>
                      <w:rFonts w:asciiTheme="majorBidi" w:hAnsiTheme="majorBidi" w:cstheme="majorBidi"/>
                    </w:rPr>
                    <w:t>n= 149</w:t>
                  </w:r>
                </w:p>
                <w:p w:rsidR="00DA36AD" w:rsidRDefault="00DA36AD" w:rsidP="009B124C">
                  <w:pPr>
                    <w:jc w:val="center"/>
                    <w:rPr>
                      <w:rFonts w:asciiTheme="majorBidi" w:hAnsiTheme="majorBidi" w:cstheme="majorBidi"/>
                    </w:rPr>
                  </w:pPr>
                  <w:r>
                    <w:rPr>
                      <w:rFonts w:asciiTheme="majorBidi" w:hAnsiTheme="majorBidi" w:cstheme="majorBidi"/>
                      <w:sz w:val="16"/>
                      <w:szCs w:val="16"/>
                    </w:rPr>
                    <w:t>Without Controls</w:t>
                  </w:r>
                </w:p>
              </w:tc>
              <w:tc>
                <w:tcPr>
                  <w:tcW w:w="1308" w:type="dxa"/>
                  <w:tcBorders>
                    <w:top w:val="single" w:sz="4" w:space="0" w:color="auto"/>
                    <w:bottom w:val="single" w:sz="4" w:space="0" w:color="auto"/>
                  </w:tcBorders>
                </w:tcPr>
                <w:p w:rsidR="00DA36AD" w:rsidRPr="00CA69D5" w:rsidRDefault="00DA36AD" w:rsidP="009B124C">
                  <w:pPr>
                    <w:jc w:val="center"/>
                    <w:rPr>
                      <w:rFonts w:asciiTheme="majorBidi" w:hAnsiTheme="majorBidi" w:cstheme="majorBidi"/>
                    </w:rPr>
                  </w:pPr>
                </w:p>
                <w:p w:rsidR="00DA36AD" w:rsidRDefault="00DA36AD" w:rsidP="009B124C">
                  <w:pPr>
                    <w:jc w:val="center"/>
                    <w:rPr>
                      <w:rFonts w:asciiTheme="majorBidi" w:hAnsiTheme="majorBidi" w:cstheme="majorBidi"/>
                    </w:rPr>
                  </w:pPr>
                  <w:r w:rsidRPr="00F21A1A">
                    <w:rPr>
                      <w:rFonts w:asciiTheme="majorBidi" w:hAnsiTheme="majorBidi" w:cstheme="majorBidi"/>
                    </w:rPr>
                    <w:t>n</w:t>
                  </w:r>
                  <w:r>
                    <w:rPr>
                      <w:rFonts w:asciiTheme="majorBidi" w:hAnsiTheme="majorBidi" w:cstheme="majorBidi"/>
                    </w:rPr>
                    <w:t xml:space="preserve"> = 149</w:t>
                  </w:r>
                </w:p>
                <w:p w:rsidR="00DA36AD" w:rsidRDefault="00DA36AD" w:rsidP="009B124C">
                  <w:pPr>
                    <w:jc w:val="center"/>
                    <w:rPr>
                      <w:rFonts w:asciiTheme="majorBidi" w:hAnsiTheme="majorBidi" w:cstheme="majorBidi"/>
                    </w:rPr>
                  </w:pPr>
                  <w:r>
                    <w:rPr>
                      <w:rFonts w:asciiTheme="majorBidi" w:hAnsiTheme="majorBidi" w:cstheme="majorBidi"/>
                      <w:sz w:val="16"/>
                      <w:szCs w:val="16"/>
                    </w:rPr>
                    <w:t>Without Controls</w:t>
                  </w:r>
                </w:p>
              </w:tc>
              <w:tc>
                <w:tcPr>
                  <w:tcW w:w="1308" w:type="dxa"/>
                  <w:tcBorders>
                    <w:top w:val="single" w:sz="4" w:space="0" w:color="auto"/>
                    <w:bottom w:val="single" w:sz="4" w:space="0" w:color="auto"/>
                  </w:tcBorders>
                </w:tcPr>
                <w:p w:rsidR="00DA36AD" w:rsidRDefault="00DA36AD" w:rsidP="009B124C">
                  <w:pPr>
                    <w:jc w:val="center"/>
                    <w:rPr>
                      <w:rFonts w:asciiTheme="majorBidi" w:hAnsiTheme="majorBidi" w:cstheme="majorBidi"/>
                    </w:rPr>
                  </w:pPr>
                </w:p>
                <w:p w:rsidR="00DA36AD" w:rsidRDefault="00DA36AD" w:rsidP="009B124C">
                  <w:pPr>
                    <w:jc w:val="center"/>
                    <w:rPr>
                      <w:rFonts w:asciiTheme="majorBidi" w:hAnsiTheme="majorBidi" w:cstheme="majorBidi"/>
                    </w:rPr>
                  </w:pPr>
                  <w:r>
                    <w:rPr>
                      <w:rFonts w:asciiTheme="majorBidi" w:hAnsiTheme="majorBidi" w:cstheme="majorBidi"/>
                    </w:rPr>
                    <w:t>n= 149</w:t>
                  </w:r>
                </w:p>
                <w:p w:rsidR="00DA36AD" w:rsidRDefault="00DA36AD" w:rsidP="009B124C">
                  <w:pPr>
                    <w:jc w:val="center"/>
                    <w:rPr>
                      <w:rFonts w:asciiTheme="majorBidi" w:hAnsiTheme="majorBidi" w:cstheme="majorBidi"/>
                    </w:rPr>
                  </w:pPr>
                  <w:r>
                    <w:rPr>
                      <w:rFonts w:asciiTheme="majorBidi" w:hAnsiTheme="majorBidi" w:cstheme="majorBidi"/>
                      <w:sz w:val="16"/>
                      <w:szCs w:val="16"/>
                    </w:rPr>
                    <w:t>Without Controls</w:t>
                  </w:r>
                </w:p>
              </w:tc>
              <w:tc>
                <w:tcPr>
                  <w:tcW w:w="1401" w:type="dxa"/>
                  <w:tcBorders>
                    <w:top w:val="single" w:sz="4" w:space="0" w:color="auto"/>
                    <w:bottom w:val="single" w:sz="4" w:space="0" w:color="auto"/>
                  </w:tcBorders>
                </w:tcPr>
                <w:p w:rsidR="00DA36AD" w:rsidRDefault="00DA36AD" w:rsidP="009B124C">
                  <w:pPr>
                    <w:jc w:val="center"/>
                    <w:rPr>
                      <w:rFonts w:asciiTheme="majorBidi" w:hAnsiTheme="majorBidi" w:cstheme="majorBidi"/>
                    </w:rPr>
                  </w:pPr>
                </w:p>
                <w:p w:rsidR="00DA36AD" w:rsidRPr="00FD29A9" w:rsidRDefault="00DA36AD" w:rsidP="009B124C">
                  <w:pPr>
                    <w:jc w:val="center"/>
                    <w:rPr>
                      <w:rFonts w:asciiTheme="majorBidi" w:hAnsiTheme="majorBidi" w:cstheme="majorBidi"/>
                    </w:rPr>
                  </w:pPr>
                  <w:r>
                    <w:rPr>
                      <w:rFonts w:asciiTheme="majorBidi" w:hAnsiTheme="majorBidi" w:cstheme="majorBidi"/>
                    </w:rPr>
                    <w:t>n = 149</w:t>
                  </w:r>
                </w:p>
              </w:tc>
              <w:tc>
                <w:tcPr>
                  <w:tcW w:w="1401" w:type="dxa"/>
                  <w:tcBorders>
                    <w:top w:val="single" w:sz="4" w:space="0" w:color="auto"/>
                    <w:bottom w:val="single" w:sz="4" w:space="0" w:color="auto"/>
                  </w:tcBorders>
                </w:tcPr>
                <w:p w:rsidR="00DA36AD" w:rsidRDefault="00DA36AD" w:rsidP="009B124C">
                  <w:pPr>
                    <w:jc w:val="center"/>
                    <w:rPr>
                      <w:rFonts w:asciiTheme="majorBidi" w:hAnsiTheme="majorBidi" w:cstheme="majorBidi"/>
                    </w:rPr>
                  </w:pPr>
                </w:p>
                <w:p w:rsidR="00DA36AD" w:rsidRPr="00FD29A9" w:rsidRDefault="00DA36AD" w:rsidP="009B124C">
                  <w:pPr>
                    <w:jc w:val="center"/>
                    <w:rPr>
                      <w:rFonts w:asciiTheme="majorBidi" w:hAnsiTheme="majorBidi" w:cstheme="majorBidi"/>
                    </w:rPr>
                  </w:pPr>
                  <w:r>
                    <w:rPr>
                      <w:rFonts w:asciiTheme="majorBidi" w:hAnsiTheme="majorBidi" w:cstheme="majorBidi"/>
                    </w:rPr>
                    <w:t>n = 149</w:t>
                  </w:r>
                </w:p>
              </w:tc>
            </w:tr>
            <w:tr w:rsidR="00DA36AD" w:rsidTr="009B124C">
              <w:tc>
                <w:tcPr>
                  <w:tcW w:w="9576" w:type="dxa"/>
                  <w:gridSpan w:val="7"/>
                  <w:tcBorders>
                    <w:top w:val="single" w:sz="4" w:space="0" w:color="auto"/>
                  </w:tcBorders>
                </w:tcPr>
                <w:p w:rsidR="00DA36AD" w:rsidRPr="00052405" w:rsidRDefault="00DA36AD" w:rsidP="009B124C">
                  <w:pPr>
                    <w:rPr>
                      <w:sz w:val="20"/>
                      <w:szCs w:val="20"/>
                    </w:rPr>
                  </w:pPr>
                  <w:r w:rsidRPr="001C2572">
                    <w:rPr>
                      <w:sz w:val="20"/>
                      <w:szCs w:val="20"/>
                    </w:rPr>
                    <w:t>Note: WTC</w:t>
                  </w:r>
                  <w:r>
                    <w:rPr>
                      <w:sz w:val="20"/>
                      <w:szCs w:val="20"/>
                      <w:vertAlign w:val="subscript"/>
                    </w:rPr>
                    <w:t>OTHER</w:t>
                  </w:r>
                  <w:r w:rsidR="00BE26E8">
                    <w:rPr>
                      <w:sz w:val="20"/>
                      <w:szCs w:val="20"/>
                      <w:vertAlign w:val="subscript"/>
                    </w:rPr>
                    <w:t xml:space="preserve"> </w:t>
                  </w:r>
                  <w:r w:rsidRPr="001C2572">
                    <w:rPr>
                      <w:sz w:val="20"/>
                      <w:szCs w:val="20"/>
                    </w:rPr>
                    <w:t xml:space="preserve">is the willingness to compete which takes on the value of one if the participant chooses tournament rate in ‘other treatment where partner gender is </w:t>
                  </w:r>
                  <w:r>
                    <w:rPr>
                      <w:sz w:val="20"/>
                      <w:szCs w:val="20"/>
                    </w:rPr>
                    <w:t xml:space="preserve">not known’ (round 5) </w:t>
                  </w:r>
                  <w:r w:rsidRPr="001C2572">
                    <w:rPr>
                      <w:sz w:val="20"/>
                      <w:szCs w:val="20"/>
                    </w:rPr>
                    <w:t xml:space="preserve">and zero otherwise. </w:t>
                  </w:r>
                  <w:r>
                    <w:rPr>
                      <w:sz w:val="20"/>
                      <w:szCs w:val="20"/>
                    </w:rPr>
                    <w:t xml:space="preserve">Controls include </w:t>
                  </w:r>
                  <w:r w:rsidRPr="002301AB">
                    <w:rPr>
                      <w:sz w:val="20"/>
                      <w:szCs w:val="20"/>
                    </w:rPr>
                    <w:t>Age, Household Income, School Year</w:t>
                  </w:r>
                  <w:r w:rsidR="00BE26E8">
                    <w:rPr>
                      <w:sz w:val="20"/>
                      <w:szCs w:val="20"/>
                    </w:rPr>
                    <w:t xml:space="preserve"> </w:t>
                  </w:r>
                  <w:r w:rsidRPr="002301AB">
                    <w:rPr>
                      <w:sz w:val="20"/>
                      <w:szCs w:val="20"/>
                    </w:rPr>
                    <w:t xml:space="preserve">and Performance in Round </w:t>
                  </w:r>
                  <w:r>
                    <w:rPr>
                      <w:sz w:val="20"/>
                      <w:szCs w:val="20"/>
                    </w:rPr>
                    <w:t>1</w:t>
                  </w:r>
                  <w:r w:rsidRPr="001C2572">
                    <w:rPr>
                      <w:sz w:val="20"/>
                      <w:szCs w:val="20"/>
                    </w:rPr>
                    <w:t>Female is a dummy equal to 1 if the participant is a female. Confidence is a binary variable equal to 1 if the respondent believes that he/she has performed better than the person they were matched in round 4. Risk (using Binswager (1980)) &amp; aspirations (using measure similar to</w:t>
                  </w:r>
                  <w:r w:rsidR="00BE26E8">
                    <w:rPr>
                      <w:sz w:val="20"/>
                      <w:szCs w:val="20"/>
                    </w:rPr>
                    <w:t xml:space="preserve"> </w:t>
                  </w:r>
                  <w:r w:rsidRPr="001C2572">
                    <w:rPr>
                      <w:sz w:val="20"/>
                      <w:szCs w:val="20"/>
                    </w:rPr>
                    <w:t>Kosec</w:t>
                  </w:r>
                  <w:r w:rsidR="00BE26E8">
                    <w:rPr>
                      <w:sz w:val="20"/>
                      <w:szCs w:val="20"/>
                    </w:rPr>
                    <w:t xml:space="preserve"> </w:t>
                  </w:r>
                  <w:r w:rsidRPr="001C2572">
                    <w:rPr>
                      <w:sz w:val="20"/>
                      <w:szCs w:val="20"/>
                    </w:rPr>
                    <w:t>&amp; Mo, 2017)</w:t>
                  </w:r>
                  <w:r w:rsidRPr="001C2572">
                    <w:rPr>
                      <w:rStyle w:val="FootnoteReference"/>
                      <w:sz w:val="20"/>
                      <w:szCs w:val="20"/>
                    </w:rPr>
                    <w:footnoteReference w:id="7"/>
                  </w:r>
                  <w:r w:rsidRPr="001C2572">
                    <w:rPr>
                      <w:sz w:val="20"/>
                      <w:szCs w:val="20"/>
                    </w:rPr>
                    <w:t xml:space="preserve">. Errors </w:t>
                  </w:r>
                  <w:r>
                    <w:rPr>
                      <w:sz w:val="20"/>
                      <w:szCs w:val="20"/>
                    </w:rPr>
                    <w:t>clustered at the session level.</w:t>
                  </w:r>
                </w:p>
              </w:tc>
            </w:tr>
          </w:tbl>
          <w:p w:rsidR="00DA36AD" w:rsidRDefault="00DA36AD" w:rsidP="00FF5151">
            <w:pPr>
              <w:rPr>
                <w:sz w:val="20"/>
                <w:szCs w:val="20"/>
              </w:rPr>
            </w:pPr>
          </w:p>
          <w:p w:rsidR="007560B9" w:rsidRPr="00FF5151" w:rsidRDefault="007560B9" w:rsidP="00DA36AD">
            <w:pPr>
              <w:rPr>
                <w:sz w:val="20"/>
                <w:szCs w:val="20"/>
              </w:rPr>
            </w:pPr>
          </w:p>
        </w:tc>
      </w:tr>
    </w:tbl>
    <w:p w:rsidR="0086213F" w:rsidRPr="0086213F" w:rsidRDefault="0086213F" w:rsidP="0086213F"/>
    <w:p w:rsidR="00A97AAB" w:rsidRPr="003F717F" w:rsidRDefault="003F717F" w:rsidP="00F107E3">
      <w:pPr>
        <w:spacing w:line="480" w:lineRule="auto"/>
        <w:jc w:val="center"/>
        <w:rPr>
          <w:b/>
          <w:bCs/>
        </w:rPr>
      </w:pPr>
      <w:r w:rsidRPr="003F717F">
        <w:rPr>
          <w:b/>
          <w:bCs/>
        </w:rPr>
        <w:t xml:space="preserve">Table </w:t>
      </w:r>
      <w:r w:rsidR="00FF06CB">
        <w:rPr>
          <w:b/>
          <w:bCs/>
        </w:rPr>
        <w:t>5</w:t>
      </w:r>
      <w:r w:rsidRPr="003F717F">
        <w:rPr>
          <w:b/>
          <w:bCs/>
        </w:rPr>
        <w:t>:</w:t>
      </w:r>
      <w:r w:rsidR="00F107E3">
        <w:rPr>
          <w:b/>
          <w:bCs/>
        </w:rPr>
        <w:t xml:space="preserve"> Willingness to compete in</w:t>
      </w:r>
      <w:r w:rsidR="00BE26E8">
        <w:rPr>
          <w:b/>
          <w:bCs/>
        </w:rPr>
        <w:t xml:space="preserve"> </w:t>
      </w:r>
      <w:r w:rsidR="00A5287D" w:rsidRPr="003F717F">
        <w:rPr>
          <w:b/>
          <w:bCs/>
        </w:rPr>
        <w:t>‘</w:t>
      </w:r>
      <w:r w:rsidR="00F107E3">
        <w:rPr>
          <w:b/>
          <w:bCs/>
        </w:rPr>
        <w:t>o</w:t>
      </w:r>
      <w:r w:rsidR="00A5287D" w:rsidRPr="003F717F">
        <w:rPr>
          <w:b/>
          <w:bCs/>
        </w:rPr>
        <w:t>ther</w:t>
      </w:r>
      <w:r w:rsidR="00F107E3">
        <w:rPr>
          <w:b/>
          <w:bCs/>
        </w:rPr>
        <w:t>’</w:t>
      </w:r>
      <w:r w:rsidR="00BE26E8">
        <w:rPr>
          <w:b/>
          <w:bCs/>
        </w:rPr>
        <w:t xml:space="preserve"> </w:t>
      </w:r>
      <w:r w:rsidR="00F107E3">
        <w:rPr>
          <w:b/>
          <w:bCs/>
        </w:rPr>
        <w:t>t</w:t>
      </w:r>
      <w:r w:rsidR="00A5287D" w:rsidRPr="003F717F">
        <w:rPr>
          <w:b/>
          <w:bCs/>
        </w:rPr>
        <w:t>reatment</w:t>
      </w:r>
      <w:r w:rsidR="002301AB">
        <w:rPr>
          <w:b/>
          <w:bCs/>
        </w:rPr>
        <w:t>–(</w:t>
      </w:r>
      <w:r w:rsidR="002866F5">
        <w:rPr>
          <w:b/>
          <w:bCs/>
        </w:rPr>
        <w:t>s</w:t>
      </w:r>
      <w:r w:rsidRPr="003F717F">
        <w:rPr>
          <w:b/>
          <w:bCs/>
        </w:rPr>
        <w:t xml:space="preserve">ame </w:t>
      </w:r>
      <w:r w:rsidR="00F107E3">
        <w:rPr>
          <w:b/>
          <w:bCs/>
        </w:rPr>
        <w:t>g</w:t>
      </w:r>
      <w:r w:rsidRPr="003F717F">
        <w:rPr>
          <w:b/>
          <w:bCs/>
        </w:rPr>
        <w:t xml:space="preserve">ender </w:t>
      </w:r>
      <w:r w:rsidR="00F107E3">
        <w:rPr>
          <w:b/>
          <w:bCs/>
        </w:rPr>
        <w:t>p</w:t>
      </w:r>
      <w:r w:rsidRPr="003F717F">
        <w:rPr>
          <w:b/>
          <w:bCs/>
        </w:rPr>
        <w:t>artner</w:t>
      </w:r>
      <w:r w:rsidR="002301AB">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0"/>
        <w:gridCol w:w="1566"/>
        <w:gridCol w:w="1277"/>
        <w:gridCol w:w="1252"/>
        <w:gridCol w:w="1252"/>
        <w:gridCol w:w="1395"/>
        <w:gridCol w:w="1284"/>
      </w:tblGrid>
      <w:tr w:rsidR="009A3BE7" w:rsidTr="009A3BE7">
        <w:tc>
          <w:tcPr>
            <w:tcW w:w="1550" w:type="dxa"/>
          </w:tcPr>
          <w:p w:rsidR="009A3BE7" w:rsidRPr="00A57D64" w:rsidRDefault="009A3BE7" w:rsidP="003F717F">
            <w:pPr>
              <w:spacing w:line="480" w:lineRule="auto"/>
              <w:jc w:val="center"/>
              <w:rPr>
                <w:rFonts w:asciiTheme="majorBidi" w:hAnsiTheme="majorBidi" w:cstheme="majorBidi"/>
              </w:rPr>
            </w:pPr>
          </w:p>
        </w:tc>
        <w:tc>
          <w:tcPr>
            <w:tcW w:w="1566" w:type="dxa"/>
          </w:tcPr>
          <w:p w:rsidR="009A3BE7" w:rsidRPr="00CA69D5" w:rsidRDefault="009A3BE7" w:rsidP="003F717F">
            <w:pPr>
              <w:spacing w:line="480" w:lineRule="auto"/>
              <w:jc w:val="center"/>
              <w:rPr>
                <w:rFonts w:asciiTheme="majorBidi" w:hAnsiTheme="majorBidi" w:cstheme="majorBidi"/>
                <w:b/>
                <w:bCs/>
              </w:rPr>
            </w:pPr>
            <w:r w:rsidRPr="00CA69D5">
              <w:rPr>
                <w:rFonts w:asciiTheme="majorBidi" w:hAnsiTheme="majorBidi" w:cstheme="majorBidi"/>
                <w:b/>
                <w:bCs/>
              </w:rPr>
              <w:t>OLS</w:t>
            </w:r>
          </w:p>
        </w:tc>
        <w:tc>
          <w:tcPr>
            <w:tcW w:w="1277" w:type="dxa"/>
          </w:tcPr>
          <w:p w:rsidR="009A3BE7" w:rsidRPr="00CA69D5" w:rsidRDefault="009A3BE7" w:rsidP="003F717F">
            <w:pPr>
              <w:spacing w:line="480" w:lineRule="auto"/>
              <w:jc w:val="center"/>
              <w:rPr>
                <w:rFonts w:asciiTheme="majorBidi" w:hAnsiTheme="majorBidi" w:cstheme="majorBidi"/>
                <w:b/>
                <w:bCs/>
              </w:rPr>
            </w:pPr>
            <w:r w:rsidRPr="00CA69D5">
              <w:rPr>
                <w:rFonts w:asciiTheme="majorBidi" w:hAnsiTheme="majorBidi" w:cstheme="majorBidi"/>
                <w:b/>
                <w:bCs/>
              </w:rPr>
              <w:t>Probit</w:t>
            </w:r>
          </w:p>
        </w:tc>
        <w:tc>
          <w:tcPr>
            <w:tcW w:w="1252" w:type="dxa"/>
          </w:tcPr>
          <w:p w:rsidR="009A3BE7" w:rsidRPr="00CA69D5" w:rsidRDefault="009A3BE7" w:rsidP="004843A2">
            <w:pPr>
              <w:spacing w:line="480" w:lineRule="auto"/>
              <w:jc w:val="center"/>
              <w:rPr>
                <w:rFonts w:asciiTheme="majorBidi" w:hAnsiTheme="majorBidi" w:cstheme="majorBidi"/>
                <w:b/>
                <w:bCs/>
              </w:rPr>
            </w:pPr>
            <w:r w:rsidRPr="00CA69D5">
              <w:rPr>
                <w:rFonts w:asciiTheme="majorBidi" w:hAnsiTheme="majorBidi" w:cstheme="majorBidi"/>
                <w:b/>
                <w:bCs/>
              </w:rPr>
              <w:t>OLS</w:t>
            </w:r>
          </w:p>
        </w:tc>
        <w:tc>
          <w:tcPr>
            <w:tcW w:w="1252" w:type="dxa"/>
          </w:tcPr>
          <w:p w:rsidR="009A3BE7" w:rsidRPr="00CA69D5" w:rsidRDefault="009A3BE7" w:rsidP="004843A2">
            <w:pPr>
              <w:spacing w:line="480" w:lineRule="auto"/>
              <w:jc w:val="center"/>
              <w:rPr>
                <w:rFonts w:asciiTheme="majorBidi" w:hAnsiTheme="majorBidi" w:cstheme="majorBidi"/>
                <w:b/>
                <w:bCs/>
              </w:rPr>
            </w:pPr>
            <w:r w:rsidRPr="00CA69D5">
              <w:rPr>
                <w:rFonts w:asciiTheme="majorBidi" w:hAnsiTheme="majorBidi" w:cstheme="majorBidi"/>
                <w:b/>
                <w:bCs/>
              </w:rPr>
              <w:t>Probit</w:t>
            </w:r>
          </w:p>
        </w:tc>
        <w:tc>
          <w:tcPr>
            <w:tcW w:w="1395" w:type="dxa"/>
          </w:tcPr>
          <w:p w:rsidR="009A3BE7" w:rsidRPr="008A11DC" w:rsidRDefault="009A3BE7" w:rsidP="003F717F">
            <w:pPr>
              <w:spacing w:line="480" w:lineRule="auto"/>
              <w:jc w:val="center"/>
              <w:rPr>
                <w:rFonts w:asciiTheme="majorBidi" w:hAnsiTheme="majorBidi" w:cstheme="majorBidi"/>
                <w:b/>
                <w:bCs/>
              </w:rPr>
            </w:pPr>
            <w:r w:rsidRPr="008A11DC">
              <w:rPr>
                <w:rFonts w:asciiTheme="majorBidi" w:hAnsiTheme="majorBidi" w:cstheme="majorBidi"/>
                <w:b/>
                <w:bCs/>
              </w:rPr>
              <w:t>OLS</w:t>
            </w:r>
          </w:p>
        </w:tc>
        <w:tc>
          <w:tcPr>
            <w:tcW w:w="1284" w:type="dxa"/>
          </w:tcPr>
          <w:p w:rsidR="009A3BE7" w:rsidRPr="008A11DC" w:rsidRDefault="009A3BE7" w:rsidP="003F717F">
            <w:pPr>
              <w:spacing w:line="480" w:lineRule="auto"/>
              <w:jc w:val="center"/>
              <w:rPr>
                <w:rFonts w:asciiTheme="majorBidi" w:hAnsiTheme="majorBidi" w:cstheme="majorBidi"/>
                <w:b/>
                <w:bCs/>
              </w:rPr>
            </w:pPr>
            <w:r w:rsidRPr="008A11DC">
              <w:rPr>
                <w:rFonts w:asciiTheme="majorBidi" w:hAnsiTheme="majorBidi" w:cstheme="majorBidi"/>
                <w:b/>
                <w:bCs/>
              </w:rPr>
              <w:t>Probit</w:t>
            </w:r>
          </w:p>
        </w:tc>
      </w:tr>
      <w:tr w:rsidR="009A3BE7" w:rsidTr="009A3BE7">
        <w:tc>
          <w:tcPr>
            <w:tcW w:w="1550" w:type="dxa"/>
            <w:tcBorders>
              <w:bottom w:val="single" w:sz="4" w:space="0" w:color="auto"/>
            </w:tcBorders>
          </w:tcPr>
          <w:p w:rsidR="009A3BE7" w:rsidRPr="00A57D64" w:rsidRDefault="009A3BE7" w:rsidP="00A57D64">
            <w:pPr>
              <w:jc w:val="center"/>
              <w:rPr>
                <w:rFonts w:asciiTheme="majorBidi" w:hAnsiTheme="majorBidi" w:cstheme="majorBidi"/>
              </w:rPr>
            </w:pPr>
          </w:p>
        </w:tc>
        <w:tc>
          <w:tcPr>
            <w:tcW w:w="1566" w:type="dxa"/>
            <w:tcBorders>
              <w:bottom w:val="single" w:sz="4" w:space="0" w:color="auto"/>
            </w:tcBorders>
          </w:tcPr>
          <w:p w:rsidR="009A3BE7" w:rsidRPr="00CA69D5" w:rsidRDefault="009A3BE7" w:rsidP="00A57D64">
            <w:pPr>
              <w:jc w:val="center"/>
              <w:rPr>
                <w:b/>
                <w:bCs/>
              </w:rPr>
            </w:pPr>
            <w:r w:rsidRPr="00CA69D5">
              <w:rPr>
                <w:b/>
                <w:bCs/>
              </w:rPr>
              <w:t>WTC</w:t>
            </w:r>
            <w:r w:rsidRPr="00CA69D5">
              <w:rPr>
                <w:b/>
                <w:bCs/>
                <w:vertAlign w:val="subscript"/>
              </w:rPr>
              <w:t>SAME</w:t>
            </w:r>
          </w:p>
        </w:tc>
        <w:tc>
          <w:tcPr>
            <w:tcW w:w="1277" w:type="dxa"/>
            <w:tcBorders>
              <w:bottom w:val="single" w:sz="4" w:space="0" w:color="auto"/>
            </w:tcBorders>
          </w:tcPr>
          <w:p w:rsidR="009A3BE7" w:rsidRPr="00CA69D5" w:rsidRDefault="009A3BE7" w:rsidP="00A57D64">
            <w:pPr>
              <w:jc w:val="center"/>
              <w:rPr>
                <w:b/>
                <w:bCs/>
              </w:rPr>
            </w:pPr>
            <w:r w:rsidRPr="00CA69D5">
              <w:rPr>
                <w:b/>
                <w:bCs/>
              </w:rPr>
              <w:t>WTC</w:t>
            </w:r>
            <w:r w:rsidRPr="00CA69D5">
              <w:rPr>
                <w:b/>
                <w:bCs/>
                <w:vertAlign w:val="subscript"/>
              </w:rPr>
              <w:t>SAME</w:t>
            </w:r>
          </w:p>
        </w:tc>
        <w:tc>
          <w:tcPr>
            <w:tcW w:w="1252" w:type="dxa"/>
            <w:tcBorders>
              <w:bottom w:val="single" w:sz="4" w:space="0" w:color="auto"/>
            </w:tcBorders>
          </w:tcPr>
          <w:p w:rsidR="009A3BE7" w:rsidRPr="00CA69D5" w:rsidRDefault="009A3BE7" w:rsidP="004843A2">
            <w:pPr>
              <w:jc w:val="center"/>
              <w:rPr>
                <w:b/>
                <w:bCs/>
              </w:rPr>
            </w:pPr>
            <w:r w:rsidRPr="00CA69D5">
              <w:rPr>
                <w:b/>
                <w:bCs/>
              </w:rPr>
              <w:t>WTC</w:t>
            </w:r>
            <w:r w:rsidRPr="00CA69D5">
              <w:rPr>
                <w:b/>
                <w:bCs/>
                <w:vertAlign w:val="subscript"/>
              </w:rPr>
              <w:t>SAME</w:t>
            </w:r>
          </w:p>
        </w:tc>
        <w:tc>
          <w:tcPr>
            <w:tcW w:w="1252" w:type="dxa"/>
            <w:tcBorders>
              <w:bottom w:val="single" w:sz="4" w:space="0" w:color="auto"/>
            </w:tcBorders>
          </w:tcPr>
          <w:p w:rsidR="009A3BE7" w:rsidRPr="00CA69D5" w:rsidRDefault="009A3BE7" w:rsidP="004843A2">
            <w:pPr>
              <w:jc w:val="center"/>
              <w:rPr>
                <w:b/>
                <w:bCs/>
              </w:rPr>
            </w:pPr>
            <w:r w:rsidRPr="00CA69D5">
              <w:rPr>
                <w:b/>
                <w:bCs/>
              </w:rPr>
              <w:t>WTC</w:t>
            </w:r>
            <w:r w:rsidRPr="00CA69D5">
              <w:rPr>
                <w:b/>
                <w:bCs/>
                <w:vertAlign w:val="subscript"/>
              </w:rPr>
              <w:t>SAME</w:t>
            </w:r>
          </w:p>
        </w:tc>
        <w:tc>
          <w:tcPr>
            <w:tcW w:w="1395" w:type="dxa"/>
            <w:tcBorders>
              <w:bottom w:val="single" w:sz="4" w:space="0" w:color="auto"/>
            </w:tcBorders>
          </w:tcPr>
          <w:p w:rsidR="009A3BE7" w:rsidRPr="008A11DC" w:rsidRDefault="009A3BE7" w:rsidP="00A57D64">
            <w:pPr>
              <w:jc w:val="center"/>
              <w:rPr>
                <w:rFonts w:asciiTheme="majorBidi" w:hAnsiTheme="majorBidi" w:cstheme="majorBidi"/>
                <w:b/>
                <w:bCs/>
              </w:rPr>
            </w:pPr>
            <w:r w:rsidRPr="008A11DC">
              <w:rPr>
                <w:b/>
                <w:bCs/>
                <w:sz w:val="20"/>
                <w:szCs w:val="20"/>
              </w:rPr>
              <w:t>WTC</w:t>
            </w:r>
            <w:r w:rsidRPr="008A11DC">
              <w:rPr>
                <w:b/>
                <w:bCs/>
                <w:sz w:val="20"/>
                <w:szCs w:val="20"/>
                <w:vertAlign w:val="subscript"/>
              </w:rPr>
              <w:t>SAME</w:t>
            </w:r>
          </w:p>
        </w:tc>
        <w:tc>
          <w:tcPr>
            <w:tcW w:w="1284" w:type="dxa"/>
            <w:tcBorders>
              <w:bottom w:val="single" w:sz="4" w:space="0" w:color="auto"/>
            </w:tcBorders>
          </w:tcPr>
          <w:p w:rsidR="009A3BE7" w:rsidRPr="008A11DC" w:rsidRDefault="009A3BE7" w:rsidP="00A57D64">
            <w:pPr>
              <w:jc w:val="center"/>
              <w:rPr>
                <w:rFonts w:asciiTheme="majorBidi" w:hAnsiTheme="majorBidi" w:cstheme="majorBidi"/>
                <w:b/>
                <w:bCs/>
              </w:rPr>
            </w:pPr>
            <w:r w:rsidRPr="008A11DC">
              <w:rPr>
                <w:b/>
                <w:bCs/>
                <w:sz w:val="20"/>
                <w:szCs w:val="20"/>
              </w:rPr>
              <w:t>WTC</w:t>
            </w:r>
            <w:r w:rsidRPr="008A11DC">
              <w:rPr>
                <w:b/>
                <w:bCs/>
                <w:sz w:val="20"/>
                <w:szCs w:val="20"/>
                <w:vertAlign w:val="subscript"/>
              </w:rPr>
              <w:t>SAME</w:t>
            </w:r>
          </w:p>
        </w:tc>
      </w:tr>
      <w:tr w:rsidR="009A3BE7" w:rsidTr="009A3BE7">
        <w:tc>
          <w:tcPr>
            <w:tcW w:w="1550" w:type="dxa"/>
            <w:tcBorders>
              <w:top w:val="single" w:sz="4" w:space="0" w:color="auto"/>
            </w:tcBorders>
          </w:tcPr>
          <w:p w:rsidR="009A3BE7" w:rsidRPr="00A57D64" w:rsidRDefault="009A3BE7" w:rsidP="00A57D64">
            <w:pPr>
              <w:jc w:val="center"/>
              <w:rPr>
                <w:rFonts w:asciiTheme="majorBidi" w:hAnsiTheme="majorBidi" w:cstheme="majorBidi"/>
              </w:rPr>
            </w:pPr>
          </w:p>
        </w:tc>
        <w:tc>
          <w:tcPr>
            <w:tcW w:w="1566" w:type="dxa"/>
            <w:tcBorders>
              <w:top w:val="single" w:sz="4" w:space="0" w:color="auto"/>
            </w:tcBorders>
          </w:tcPr>
          <w:p w:rsidR="009A3BE7" w:rsidRPr="00CA69D5" w:rsidRDefault="009A3BE7" w:rsidP="00A57D64">
            <w:pPr>
              <w:jc w:val="center"/>
              <w:rPr>
                <w:rFonts w:asciiTheme="majorBidi" w:hAnsiTheme="majorBidi" w:cstheme="majorBidi"/>
              </w:rPr>
            </w:pPr>
          </w:p>
        </w:tc>
        <w:tc>
          <w:tcPr>
            <w:tcW w:w="1277" w:type="dxa"/>
            <w:tcBorders>
              <w:top w:val="single" w:sz="4" w:space="0" w:color="auto"/>
            </w:tcBorders>
          </w:tcPr>
          <w:p w:rsidR="009A3BE7" w:rsidRPr="00CA69D5" w:rsidRDefault="009A3BE7" w:rsidP="00A57D64">
            <w:pPr>
              <w:jc w:val="center"/>
              <w:rPr>
                <w:rFonts w:asciiTheme="majorBidi" w:hAnsiTheme="majorBidi" w:cstheme="majorBidi"/>
              </w:rPr>
            </w:pPr>
          </w:p>
        </w:tc>
        <w:tc>
          <w:tcPr>
            <w:tcW w:w="1252" w:type="dxa"/>
            <w:tcBorders>
              <w:top w:val="single" w:sz="4" w:space="0" w:color="auto"/>
            </w:tcBorders>
          </w:tcPr>
          <w:p w:rsidR="009A3BE7" w:rsidRPr="00A57D64" w:rsidRDefault="009A3BE7" w:rsidP="00A57D64">
            <w:pPr>
              <w:jc w:val="center"/>
              <w:rPr>
                <w:rFonts w:asciiTheme="majorBidi" w:hAnsiTheme="majorBidi" w:cstheme="majorBidi"/>
              </w:rPr>
            </w:pPr>
          </w:p>
        </w:tc>
        <w:tc>
          <w:tcPr>
            <w:tcW w:w="1252" w:type="dxa"/>
            <w:tcBorders>
              <w:top w:val="single" w:sz="4" w:space="0" w:color="auto"/>
            </w:tcBorders>
          </w:tcPr>
          <w:p w:rsidR="009A3BE7" w:rsidRPr="00A57D64" w:rsidRDefault="009A3BE7" w:rsidP="00A57D64">
            <w:pPr>
              <w:jc w:val="center"/>
              <w:rPr>
                <w:rFonts w:asciiTheme="majorBidi" w:hAnsiTheme="majorBidi" w:cstheme="majorBidi"/>
              </w:rPr>
            </w:pPr>
          </w:p>
        </w:tc>
        <w:tc>
          <w:tcPr>
            <w:tcW w:w="1395" w:type="dxa"/>
            <w:tcBorders>
              <w:top w:val="single" w:sz="4" w:space="0" w:color="auto"/>
            </w:tcBorders>
          </w:tcPr>
          <w:p w:rsidR="009A3BE7" w:rsidRPr="00A57D64" w:rsidRDefault="009A3BE7" w:rsidP="00A57D64">
            <w:pPr>
              <w:jc w:val="center"/>
              <w:rPr>
                <w:rFonts w:asciiTheme="majorBidi" w:hAnsiTheme="majorBidi" w:cstheme="majorBidi"/>
              </w:rPr>
            </w:pPr>
          </w:p>
        </w:tc>
        <w:tc>
          <w:tcPr>
            <w:tcW w:w="1284" w:type="dxa"/>
            <w:tcBorders>
              <w:top w:val="single" w:sz="4" w:space="0" w:color="auto"/>
            </w:tcBorders>
          </w:tcPr>
          <w:p w:rsidR="009A3BE7" w:rsidRPr="00A57D64" w:rsidRDefault="009A3BE7" w:rsidP="00A57D64">
            <w:pPr>
              <w:jc w:val="center"/>
              <w:rPr>
                <w:rFonts w:asciiTheme="majorBidi" w:hAnsiTheme="majorBidi" w:cstheme="majorBidi"/>
              </w:rPr>
            </w:pPr>
          </w:p>
        </w:tc>
      </w:tr>
      <w:tr w:rsidR="007B10F9" w:rsidTr="004843A2">
        <w:tc>
          <w:tcPr>
            <w:tcW w:w="1550" w:type="dxa"/>
          </w:tcPr>
          <w:p w:rsidR="007B10F9" w:rsidRPr="008A11DC" w:rsidRDefault="007B10F9" w:rsidP="00A57D64">
            <w:pPr>
              <w:jc w:val="center"/>
              <w:rPr>
                <w:rFonts w:asciiTheme="majorBidi" w:hAnsiTheme="majorBidi" w:cstheme="majorBidi"/>
                <w:b/>
                <w:bCs/>
              </w:rPr>
            </w:pPr>
            <w:r w:rsidRPr="008A11DC">
              <w:rPr>
                <w:rFonts w:asciiTheme="majorBidi" w:hAnsiTheme="majorBidi" w:cstheme="majorBidi"/>
                <w:b/>
                <w:bCs/>
              </w:rPr>
              <w:t>Female</w:t>
            </w:r>
          </w:p>
        </w:tc>
        <w:tc>
          <w:tcPr>
            <w:tcW w:w="1566" w:type="dxa"/>
            <w:vAlign w:val="bottom"/>
          </w:tcPr>
          <w:p w:rsidR="007B10F9" w:rsidRDefault="007B10F9">
            <w:pPr>
              <w:jc w:val="center"/>
              <w:rPr>
                <w:rFonts w:ascii="Calibri" w:hAnsi="Calibri" w:cs="Calibri"/>
                <w:sz w:val="20"/>
                <w:szCs w:val="20"/>
              </w:rPr>
            </w:pPr>
            <w:r>
              <w:rPr>
                <w:rFonts w:ascii="Calibri" w:hAnsi="Calibri" w:cs="Calibri"/>
                <w:sz w:val="20"/>
                <w:szCs w:val="20"/>
              </w:rPr>
              <w:t>-0.104</w:t>
            </w:r>
          </w:p>
        </w:tc>
        <w:tc>
          <w:tcPr>
            <w:tcW w:w="1277" w:type="dxa"/>
            <w:vAlign w:val="bottom"/>
          </w:tcPr>
          <w:p w:rsidR="007B10F9" w:rsidRDefault="007B10F9">
            <w:pPr>
              <w:jc w:val="center"/>
              <w:rPr>
                <w:rFonts w:ascii="Calibri" w:hAnsi="Calibri" w:cs="Calibri"/>
                <w:sz w:val="20"/>
                <w:szCs w:val="20"/>
              </w:rPr>
            </w:pPr>
            <w:r>
              <w:rPr>
                <w:rFonts w:ascii="Calibri" w:hAnsi="Calibri" w:cs="Calibri"/>
                <w:sz w:val="20"/>
                <w:szCs w:val="20"/>
              </w:rPr>
              <w:t>-0.370*</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-0.0753</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-0.434</w:t>
            </w:r>
          </w:p>
        </w:tc>
        <w:tc>
          <w:tcPr>
            <w:tcW w:w="1395"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-0.0696</w:t>
            </w:r>
          </w:p>
        </w:tc>
        <w:tc>
          <w:tcPr>
            <w:tcW w:w="1284"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-0.426</w:t>
            </w:r>
          </w:p>
        </w:tc>
      </w:tr>
      <w:tr w:rsidR="007B10F9" w:rsidTr="004843A2">
        <w:tc>
          <w:tcPr>
            <w:tcW w:w="1550" w:type="dxa"/>
          </w:tcPr>
          <w:p w:rsidR="007B10F9" w:rsidRPr="008A11DC" w:rsidRDefault="007B10F9" w:rsidP="00A57D64">
            <w:pPr>
              <w:jc w:val="center"/>
              <w:rPr>
                <w:rFonts w:asciiTheme="majorBidi" w:hAnsiTheme="majorBidi" w:cstheme="majorBidi"/>
                <w:b/>
                <w:bCs/>
              </w:rPr>
            </w:pPr>
          </w:p>
        </w:tc>
        <w:tc>
          <w:tcPr>
            <w:tcW w:w="1566" w:type="dxa"/>
            <w:vAlign w:val="bottom"/>
          </w:tcPr>
          <w:p w:rsidR="007B10F9" w:rsidRDefault="007B10F9">
            <w:pPr>
              <w:jc w:val="center"/>
              <w:rPr>
                <w:rFonts w:ascii="Calibri" w:hAnsi="Calibri" w:cs="Calibri"/>
                <w:sz w:val="20"/>
                <w:szCs w:val="20"/>
              </w:rPr>
            </w:pPr>
            <w:r>
              <w:rPr>
                <w:rFonts w:ascii="Calibri" w:hAnsi="Calibri" w:cs="Calibri"/>
                <w:sz w:val="20"/>
                <w:szCs w:val="20"/>
              </w:rPr>
              <w:t>(0.0610)</w:t>
            </w:r>
          </w:p>
        </w:tc>
        <w:tc>
          <w:tcPr>
            <w:tcW w:w="1277" w:type="dxa"/>
            <w:vAlign w:val="bottom"/>
          </w:tcPr>
          <w:p w:rsidR="007B10F9" w:rsidRDefault="007B10F9">
            <w:pPr>
              <w:jc w:val="center"/>
              <w:rPr>
                <w:rFonts w:ascii="Calibri" w:hAnsi="Calibri" w:cs="Calibri"/>
                <w:sz w:val="20"/>
                <w:szCs w:val="20"/>
              </w:rPr>
            </w:pPr>
            <w:r>
              <w:rPr>
                <w:rFonts w:ascii="Calibri" w:hAnsi="Calibri" w:cs="Calibri"/>
                <w:sz w:val="20"/>
                <w:szCs w:val="20"/>
              </w:rPr>
              <w:t>(0.221)</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(0.0599)</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(0.304)</w:t>
            </w:r>
          </w:p>
        </w:tc>
        <w:tc>
          <w:tcPr>
            <w:tcW w:w="1395"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(0.0668)</w:t>
            </w:r>
          </w:p>
        </w:tc>
        <w:tc>
          <w:tcPr>
            <w:tcW w:w="1284"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(0.317)</w:t>
            </w:r>
          </w:p>
        </w:tc>
      </w:tr>
      <w:tr w:rsidR="00A95B6E" w:rsidTr="009A3BE7">
        <w:tc>
          <w:tcPr>
            <w:tcW w:w="1550" w:type="dxa"/>
          </w:tcPr>
          <w:p w:rsidR="00A95B6E" w:rsidRPr="008A11DC" w:rsidRDefault="00A95B6E" w:rsidP="00A57D64">
            <w:pPr>
              <w:jc w:val="center"/>
              <w:rPr>
                <w:rFonts w:asciiTheme="majorBidi" w:hAnsiTheme="majorBidi" w:cstheme="majorBidi"/>
                <w:b/>
                <w:bCs/>
              </w:rPr>
            </w:pPr>
          </w:p>
        </w:tc>
        <w:tc>
          <w:tcPr>
            <w:tcW w:w="1566" w:type="dxa"/>
          </w:tcPr>
          <w:p w:rsidR="00A95B6E" w:rsidRPr="00A57D64" w:rsidRDefault="00A95B6E" w:rsidP="00A57D64">
            <w:pPr>
              <w:jc w:val="center"/>
              <w:rPr>
                <w:rFonts w:asciiTheme="majorBidi" w:hAnsiTheme="majorBidi" w:cstheme="majorBidi"/>
              </w:rPr>
            </w:pPr>
          </w:p>
        </w:tc>
        <w:tc>
          <w:tcPr>
            <w:tcW w:w="1277" w:type="dxa"/>
          </w:tcPr>
          <w:p w:rsidR="00A95B6E" w:rsidRPr="00A57D64" w:rsidRDefault="00A95B6E" w:rsidP="00A57D64">
            <w:pPr>
              <w:jc w:val="center"/>
              <w:rPr>
                <w:rFonts w:asciiTheme="majorBidi" w:hAnsiTheme="majorBidi" w:cstheme="majorBidi"/>
              </w:rPr>
            </w:pPr>
          </w:p>
        </w:tc>
        <w:tc>
          <w:tcPr>
            <w:tcW w:w="1252" w:type="dxa"/>
          </w:tcPr>
          <w:p w:rsidR="00A95B6E" w:rsidRPr="00FF5151" w:rsidRDefault="00A95B6E" w:rsidP="00A57D64">
            <w:pPr>
              <w:jc w:val="center"/>
              <w:rPr>
                <w:rFonts w:asciiTheme="majorBidi" w:hAnsiTheme="majorBidi" w:cstheme="majorBidi"/>
              </w:rPr>
            </w:pPr>
          </w:p>
        </w:tc>
        <w:tc>
          <w:tcPr>
            <w:tcW w:w="1252" w:type="dxa"/>
          </w:tcPr>
          <w:p w:rsidR="00A95B6E" w:rsidRPr="00FF5151" w:rsidRDefault="00A95B6E" w:rsidP="00A57D64">
            <w:pPr>
              <w:jc w:val="center"/>
              <w:rPr>
                <w:rFonts w:asciiTheme="majorBidi" w:hAnsiTheme="majorBidi" w:cstheme="majorBidi"/>
              </w:rPr>
            </w:pPr>
          </w:p>
        </w:tc>
        <w:tc>
          <w:tcPr>
            <w:tcW w:w="1395" w:type="dxa"/>
          </w:tcPr>
          <w:p w:rsidR="00A95B6E" w:rsidRPr="00A57D64" w:rsidRDefault="00A95B6E" w:rsidP="00A57D64">
            <w:pPr>
              <w:jc w:val="center"/>
              <w:rPr>
                <w:rFonts w:asciiTheme="majorBidi" w:hAnsiTheme="majorBidi" w:cstheme="majorBidi"/>
              </w:rPr>
            </w:pPr>
          </w:p>
        </w:tc>
        <w:tc>
          <w:tcPr>
            <w:tcW w:w="1284" w:type="dxa"/>
          </w:tcPr>
          <w:p w:rsidR="00A95B6E" w:rsidRPr="00A57D64" w:rsidRDefault="00A95B6E" w:rsidP="00A57D64">
            <w:pPr>
              <w:jc w:val="center"/>
              <w:rPr>
                <w:rFonts w:asciiTheme="majorBidi" w:hAnsiTheme="majorBidi" w:cstheme="majorBidi"/>
              </w:rPr>
            </w:pPr>
          </w:p>
        </w:tc>
      </w:tr>
      <w:tr w:rsidR="007B10F9" w:rsidTr="004843A2">
        <w:tc>
          <w:tcPr>
            <w:tcW w:w="1550" w:type="dxa"/>
          </w:tcPr>
          <w:p w:rsidR="007B10F9" w:rsidRPr="008A11DC" w:rsidRDefault="007B10F9" w:rsidP="00A57D64">
            <w:pPr>
              <w:jc w:val="center"/>
              <w:rPr>
                <w:rFonts w:asciiTheme="majorBidi" w:hAnsiTheme="majorBidi" w:cstheme="majorBidi"/>
                <w:b/>
                <w:bCs/>
              </w:rPr>
            </w:pPr>
            <w:r w:rsidRPr="008A11DC">
              <w:rPr>
                <w:rFonts w:asciiTheme="majorBidi" w:hAnsiTheme="majorBidi" w:cstheme="majorBidi"/>
                <w:b/>
                <w:bCs/>
              </w:rPr>
              <w:t>Confidence</w:t>
            </w:r>
          </w:p>
        </w:tc>
        <w:tc>
          <w:tcPr>
            <w:tcW w:w="1566" w:type="dxa"/>
          </w:tcPr>
          <w:p w:rsidR="007B10F9" w:rsidRPr="00A57D64" w:rsidRDefault="007B10F9" w:rsidP="00A57D64">
            <w:pPr>
              <w:jc w:val="center"/>
              <w:rPr>
                <w:rFonts w:asciiTheme="majorBidi" w:hAnsiTheme="majorBidi" w:cstheme="majorBidi"/>
              </w:rPr>
            </w:pPr>
            <w:r>
              <w:rPr>
                <w:rFonts w:asciiTheme="majorBidi" w:hAnsiTheme="majorBidi" w:cstheme="majorBidi"/>
              </w:rPr>
              <w:t>-</w:t>
            </w:r>
          </w:p>
        </w:tc>
        <w:tc>
          <w:tcPr>
            <w:tcW w:w="1277" w:type="dxa"/>
          </w:tcPr>
          <w:p w:rsidR="007B10F9" w:rsidRPr="00A57D64" w:rsidRDefault="007B10F9" w:rsidP="00A57D64">
            <w:pPr>
              <w:jc w:val="center"/>
              <w:rPr>
                <w:rFonts w:asciiTheme="majorBidi" w:hAnsiTheme="majorBidi" w:cstheme="majorBidi"/>
              </w:rPr>
            </w:pPr>
            <w:r>
              <w:rPr>
                <w:rFonts w:asciiTheme="majorBidi" w:hAnsiTheme="majorBidi" w:cstheme="majorBidi"/>
              </w:rPr>
              <w:t>-</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0.275***</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1.800***</w:t>
            </w:r>
          </w:p>
        </w:tc>
        <w:tc>
          <w:tcPr>
            <w:tcW w:w="1395"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0.259***</w:t>
            </w:r>
          </w:p>
        </w:tc>
        <w:tc>
          <w:tcPr>
            <w:tcW w:w="1284"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1.725***</w:t>
            </w:r>
          </w:p>
        </w:tc>
      </w:tr>
      <w:tr w:rsidR="007B10F9" w:rsidTr="004843A2">
        <w:tc>
          <w:tcPr>
            <w:tcW w:w="1550" w:type="dxa"/>
          </w:tcPr>
          <w:p w:rsidR="007B10F9" w:rsidRPr="008A11DC" w:rsidRDefault="007B10F9" w:rsidP="00A57D64">
            <w:pPr>
              <w:jc w:val="center"/>
              <w:rPr>
                <w:rFonts w:asciiTheme="majorBidi" w:hAnsiTheme="majorBidi" w:cstheme="majorBidi"/>
                <w:b/>
                <w:bCs/>
              </w:rPr>
            </w:pPr>
          </w:p>
        </w:tc>
        <w:tc>
          <w:tcPr>
            <w:tcW w:w="1566" w:type="dxa"/>
          </w:tcPr>
          <w:p w:rsidR="007B10F9" w:rsidRPr="00A57D64" w:rsidRDefault="007B10F9" w:rsidP="00A57D64">
            <w:pPr>
              <w:jc w:val="center"/>
              <w:rPr>
                <w:rFonts w:asciiTheme="majorBidi" w:hAnsiTheme="majorBidi" w:cstheme="majorBidi"/>
              </w:rPr>
            </w:pPr>
          </w:p>
        </w:tc>
        <w:tc>
          <w:tcPr>
            <w:tcW w:w="1277" w:type="dxa"/>
          </w:tcPr>
          <w:p w:rsidR="007B10F9" w:rsidRPr="00A57D64" w:rsidRDefault="007B10F9" w:rsidP="00A57D64">
            <w:pPr>
              <w:jc w:val="center"/>
              <w:rPr>
                <w:rFonts w:asciiTheme="majorBidi" w:hAnsiTheme="majorBidi" w:cstheme="majorBidi"/>
              </w:rPr>
            </w:pP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(0.0630)</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(0.471)</w:t>
            </w:r>
          </w:p>
        </w:tc>
        <w:tc>
          <w:tcPr>
            <w:tcW w:w="1395"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(0.0664)</w:t>
            </w:r>
          </w:p>
        </w:tc>
        <w:tc>
          <w:tcPr>
            <w:tcW w:w="1284"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(0.532)</w:t>
            </w:r>
          </w:p>
        </w:tc>
      </w:tr>
      <w:tr w:rsidR="00A95B6E" w:rsidTr="009A3BE7">
        <w:tc>
          <w:tcPr>
            <w:tcW w:w="1550" w:type="dxa"/>
          </w:tcPr>
          <w:p w:rsidR="00A95B6E" w:rsidRPr="008A11DC" w:rsidRDefault="00A95B6E" w:rsidP="00A57D64">
            <w:pPr>
              <w:jc w:val="center"/>
              <w:rPr>
                <w:rFonts w:asciiTheme="majorBidi" w:hAnsiTheme="majorBidi" w:cstheme="majorBidi"/>
                <w:b/>
                <w:bCs/>
              </w:rPr>
            </w:pPr>
          </w:p>
        </w:tc>
        <w:tc>
          <w:tcPr>
            <w:tcW w:w="1566" w:type="dxa"/>
          </w:tcPr>
          <w:p w:rsidR="00A95B6E" w:rsidRPr="00A57D64" w:rsidRDefault="00A95B6E" w:rsidP="00A57D64">
            <w:pPr>
              <w:jc w:val="center"/>
              <w:rPr>
                <w:rFonts w:asciiTheme="majorBidi" w:hAnsiTheme="majorBidi" w:cstheme="majorBidi"/>
              </w:rPr>
            </w:pPr>
          </w:p>
        </w:tc>
        <w:tc>
          <w:tcPr>
            <w:tcW w:w="1277" w:type="dxa"/>
          </w:tcPr>
          <w:p w:rsidR="00A95B6E" w:rsidRPr="00A57D64" w:rsidRDefault="00A95B6E" w:rsidP="00A57D64">
            <w:pPr>
              <w:jc w:val="center"/>
              <w:rPr>
                <w:rFonts w:asciiTheme="majorBidi" w:hAnsiTheme="majorBidi" w:cstheme="majorBidi"/>
              </w:rPr>
            </w:pPr>
          </w:p>
        </w:tc>
        <w:tc>
          <w:tcPr>
            <w:tcW w:w="1252" w:type="dxa"/>
          </w:tcPr>
          <w:p w:rsidR="00A95B6E" w:rsidRPr="00FF5151" w:rsidRDefault="00A95B6E" w:rsidP="00A57D64">
            <w:pPr>
              <w:jc w:val="center"/>
              <w:rPr>
                <w:rFonts w:asciiTheme="majorBidi" w:hAnsiTheme="majorBidi" w:cstheme="majorBidi"/>
              </w:rPr>
            </w:pPr>
          </w:p>
        </w:tc>
        <w:tc>
          <w:tcPr>
            <w:tcW w:w="1252" w:type="dxa"/>
          </w:tcPr>
          <w:p w:rsidR="00A95B6E" w:rsidRPr="00FF5151" w:rsidRDefault="00A95B6E" w:rsidP="00A57D64">
            <w:pPr>
              <w:jc w:val="center"/>
              <w:rPr>
                <w:rFonts w:asciiTheme="majorBidi" w:hAnsiTheme="majorBidi" w:cstheme="majorBidi"/>
              </w:rPr>
            </w:pPr>
          </w:p>
        </w:tc>
        <w:tc>
          <w:tcPr>
            <w:tcW w:w="1395" w:type="dxa"/>
          </w:tcPr>
          <w:p w:rsidR="00A95B6E" w:rsidRPr="00A57D64" w:rsidRDefault="00A95B6E" w:rsidP="00A57D64">
            <w:pPr>
              <w:jc w:val="center"/>
              <w:rPr>
                <w:rFonts w:asciiTheme="majorBidi" w:hAnsiTheme="majorBidi" w:cstheme="majorBidi"/>
              </w:rPr>
            </w:pPr>
          </w:p>
        </w:tc>
        <w:tc>
          <w:tcPr>
            <w:tcW w:w="1284" w:type="dxa"/>
          </w:tcPr>
          <w:p w:rsidR="00A95B6E" w:rsidRPr="00A57D64" w:rsidRDefault="00A95B6E" w:rsidP="00A57D64">
            <w:pPr>
              <w:jc w:val="center"/>
              <w:rPr>
                <w:rFonts w:asciiTheme="majorBidi" w:hAnsiTheme="majorBidi" w:cstheme="majorBidi"/>
              </w:rPr>
            </w:pPr>
          </w:p>
        </w:tc>
      </w:tr>
      <w:tr w:rsidR="007B10F9" w:rsidTr="004843A2">
        <w:tc>
          <w:tcPr>
            <w:tcW w:w="1550" w:type="dxa"/>
          </w:tcPr>
          <w:p w:rsidR="007B10F9" w:rsidRPr="008A11DC" w:rsidRDefault="007B10F9" w:rsidP="00A57D64">
            <w:pPr>
              <w:jc w:val="center"/>
              <w:rPr>
                <w:rFonts w:asciiTheme="majorBidi" w:hAnsiTheme="majorBidi" w:cstheme="majorBidi"/>
                <w:b/>
                <w:bCs/>
              </w:rPr>
            </w:pPr>
            <w:r w:rsidRPr="008A11DC">
              <w:rPr>
                <w:rFonts w:asciiTheme="majorBidi" w:hAnsiTheme="majorBidi" w:cstheme="majorBidi"/>
                <w:b/>
                <w:bCs/>
              </w:rPr>
              <w:t>Risk</w:t>
            </w:r>
          </w:p>
        </w:tc>
        <w:tc>
          <w:tcPr>
            <w:tcW w:w="1566" w:type="dxa"/>
          </w:tcPr>
          <w:p w:rsidR="007B10F9" w:rsidRPr="00A57D64" w:rsidRDefault="007B10F9" w:rsidP="00A57D64">
            <w:pPr>
              <w:jc w:val="center"/>
              <w:rPr>
                <w:rFonts w:asciiTheme="majorBidi" w:hAnsiTheme="majorBidi" w:cstheme="majorBidi"/>
              </w:rPr>
            </w:pPr>
            <w:r>
              <w:rPr>
                <w:rFonts w:asciiTheme="majorBidi" w:hAnsiTheme="majorBidi" w:cstheme="majorBidi"/>
              </w:rPr>
              <w:t>-</w:t>
            </w:r>
          </w:p>
        </w:tc>
        <w:tc>
          <w:tcPr>
            <w:tcW w:w="1277" w:type="dxa"/>
          </w:tcPr>
          <w:p w:rsidR="007B10F9" w:rsidRPr="00A57D64" w:rsidRDefault="007B10F9" w:rsidP="00A57D64">
            <w:pPr>
              <w:jc w:val="center"/>
              <w:rPr>
                <w:rFonts w:asciiTheme="majorBidi" w:hAnsiTheme="majorBidi" w:cstheme="majorBidi"/>
              </w:rPr>
            </w:pPr>
            <w:r>
              <w:rPr>
                <w:rFonts w:asciiTheme="majorBidi" w:hAnsiTheme="majorBidi" w:cstheme="majorBidi"/>
              </w:rPr>
              <w:t>-</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0.0647***</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0.277***</w:t>
            </w:r>
          </w:p>
        </w:tc>
        <w:tc>
          <w:tcPr>
            <w:tcW w:w="1395"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0.0637***</w:t>
            </w:r>
          </w:p>
        </w:tc>
        <w:tc>
          <w:tcPr>
            <w:tcW w:w="1284"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0.293***</w:t>
            </w:r>
          </w:p>
        </w:tc>
      </w:tr>
      <w:tr w:rsidR="007B10F9" w:rsidTr="004843A2">
        <w:tc>
          <w:tcPr>
            <w:tcW w:w="1550" w:type="dxa"/>
          </w:tcPr>
          <w:p w:rsidR="007B10F9" w:rsidRPr="008A11DC" w:rsidRDefault="007B10F9" w:rsidP="00A57D64">
            <w:pPr>
              <w:jc w:val="center"/>
              <w:rPr>
                <w:rFonts w:asciiTheme="majorBidi" w:hAnsiTheme="majorBidi" w:cstheme="majorBidi"/>
                <w:b/>
                <w:bCs/>
              </w:rPr>
            </w:pPr>
          </w:p>
        </w:tc>
        <w:tc>
          <w:tcPr>
            <w:tcW w:w="1566" w:type="dxa"/>
          </w:tcPr>
          <w:p w:rsidR="007B10F9" w:rsidRPr="00A57D64" w:rsidRDefault="007B10F9" w:rsidP="00A57D64">
            <w:pPr>
              <w:jc w:val="center"/>
              <w:rPr>
                <w:rFonts w:asciiTheme="majorBidi" w:hAnsiTheme="majorBidi" w:cstheme="majorBidi"/>
              </w:rPr>
            </w:pPr>
          </w:p>
        </w:tc>
        <w:tc>
          <w:tcPr>
            <w:tcW w:w="1277" w:type="dxa"/>
          </w:tcPr>
          <w:p w:rsidR="007B10F9" w:rsidRPr="00A57D64" w:rsidRDefault="007B10F9" w:rsidP="00A57D64">
            <w:pPr>
              <w:jc w:val="center"/>
              <w:rPr>
                <w:rFonts w:asciiTheme="majorBidi" w:hAnsiTheme="majorBidi" w:cstheme="majorBidi"/>
              </w:rPr>
            </w:pP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(0.0204)</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(0.0980)</w:t>
            </w:r>
          </w:p>
        </w:tc>
        <w:tc>
          <w:tcPr>
            <w:tcW w:w="1395"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(0.0207)</w:t>
            </w:r>
          </w:p>
        </w:tc>
        <w:tc>
          <w:tcPr>
            <w:tcW w:w="1284"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(0.0956)</w:t>
            </w:r>
          </w:p>
        </w:tc>
      </w:tr>
      <w:tr w:rsidR="00A95B6E" w:rsidTr="009A3BE7">
        <w:tc>
          <w:tcPr>
            <w:tcW w:w="1550" w:type="dxa"/>
          </w:tcPr>
          <w:p w:rsidR="00A95B6E" w:rsidRPr="008A11DC" w:rsidRDefault="00A95B6E" w:rsidP="00A57D64">
            <w:pPr>
              <w:jc w:val="center"/>
              <w:rPr>
                <w:rFonts w:asciiTheme="majorBidi" w:hAnsiTheme="majorBidi" w:cstheme="majorBidi"/>
                <w:b/>
                <w:bCs/>
              </w:rPr>
            </w:pPr>
          </w:p>
        </w:tc>
        <w:tc>
          <w:tcPr>
            <w:tcW w:w="1566" w:type="dxa"/>
          </w:tcPr>
          <w:p w:rsidR="00A95B6E" w:rsidRPr="00A57D64" w:rsidRDefault="00A95B6E" w:rsidP="00A57D64">
            <w:pPr>
              <w:jc w:val="center"/>
              <w:rPr>
                <w:rFonts w:asciiTheme="majorBidi" w:hAnsiTheme="majorBidi" w:cstheme="majorBidi"/>
              </w:rPr>
            </w:pPr>
          </w:p>
        </w:tc>
        <w:tc>
          <w:tcPr>
            <w:tcW w:w="1277" w:type="dxa"/>
          </w:tcPr>
          <w:p w:rsidR="00A95B6E" w:rsidRPr="00A57D64" w:rsidRDefault="00A95B6E" w:rsidP="00A57D64">
            <w:pPr>
              <w:jc w:val="center"/>
              <w:rPr>
                <w:rFonts w:asciiTheme="majorBidi" w:hAnsiTheme="majorBidi" w:cstheme="majorBidi"/>
              </w:rPr>
            </w:pPr>
          </w:p>
        </w:tc>
        <w:tc>
          <w:tcPr>
            <w:tcW w:w="1252" w:type="dxa"/>
          </w:tcPr>
          <w:p w:rsidR="00A95B6E" w:rsidRPr="00FF5151" w:rsidRDefault="00A95B6E" w:rsidP="00A57D64">
            <w:pPr>
              <w:jc w:val="center"/>
              <w:rPr>
                <w:rFonts w:asciiTheme="majorBidi" w:hAnsiTheme="majorBidi" w:cstheme="majorBidi"/>
              </w:rPr>
            </w:pPr>
          </w:p>
        </w:tc>
        <w:tc>
          <w:tcPr>
            <w:tcW w:w="1252" w:type="dxa"/>
          </w:tcPr>
          <w:p w:rsidR="00A95B6E" w:rsidRPr="00FF5151" w:rsidRDefault="00A95B6E" w:rsidP="00A57D64">
            <w:pPr>
              <w:jc w:val="center"/>
              <w:rPr>
                <w:rFonts w:asciiTheme="majorBidi" w:hAnsiTheme="majorBidi" w:cstheme="majorBidi"/>
              </w:rPr>
            </w:pPr>
          </w:p>
        </w:tc>
        <w:tc>
          <w:tcPr>
            <w:tcW w:w="1395" w:type="dxa"/>
          </w:tcPr>
          <w:p w:rsidR="00A95B6E" w:rsidRPr="00A57D64" w:rsidRDefault="00A95B6E" w:rsidP="00A57D64">
            <w:pPr>
              <w:jc w:val="center"/>
              <w:rPr>
                <w:rFonts w:asciiTheme="majorBidi" w:hAnsiTheme="majorBidi" w:cstheme="majorBidi"/>
              </w:rPr>
            </w:pPr>
          </w:p>
        </w:tc>
        <w:tc>
          <w:tcPr>
            <w:tcW w:w="1284" w:type="dxa"/>
          </w:tcPr>
          <w:p w:rsidR="00A95B6E" w:rsidRPr="00A57D64" w:rsidRDefault="00A95B6E" w:rsidP="00A57D64">
            <w:pPr>
              <w:jc w:val="center"/>
              <w:rPr>
                <w:rFonts w:asciiTheme="majorBidi" w:hAnsiTheme="majorBidi" w:cstheme="majorBidi"/>
              </w:rPr>
            </w:pPr>
          </w:p>
        </w:tc>
      </w:tr>
      <w:tr w:rsidR="007B10F9" w:rsidTr="004843A2">
        <w:tc>
          <w:tcPr>
            <w:tcW w:w="1550" w:type="dxa"/>
          </w:tcPr>
          <w:p w:rsidR="007B10F9" w:rsidRPr="008A11DC" w:rsidRDefault="007B10F9" w:rsidP="00A57D64">
            <w:pPr>
              <w:jc w:val="center"/>
              <w:rPr>
                <w:rFonts w:asciiTheme="majorBidi" w:hAnsiTheme="majorBidi" w:cstheme="majorBidi"/>
                <w:b/>
                <w:bCs/>
              </w:rPr>
            </w:pPr>
            <w:r w:rsidRPr="008A11DC">
              <w:rPr>
                <w:rFonts w:asciiTheme="majorBidi" w:hAnsiTheme="majorBidi" w:cstheme="majorBidi"/>
                <w:b/>
                <w:bCs/>
              </w:rPr>
              <w:t>Aspirations</w:t>
            </w:r>
          </w:p>
        </w:tc>
        <w:tc>
          <w:tcPr>
            <w:tcW w:w="1566" w:type="dxa"/>
          </w:tcPr>
          <w:p w:rsidR="007B10F9" w:rsidRPr="00A57D64" w:rsidRDefault="007B10F9" w:rsidP="00A57D64">
            <w:pPr>
              <w:jc w:val="center"/>
              <w:rPr>
                <w:rFonts w:asciiTheme="majorBidi" w:hAnsiTheme="majorBidi" w:cstheme="majorBidi"/>
              </w:rPr>
            </w:pPr>
            <w:r>
              <w:rPr>
                <w:rFonts w:asciiTheme="majorBidi" w:hAnsiTheme="majorBidi" w:cstheme="majorBidi"/>
              </w:rPr>
              <w:t>-</w:t>
            </w:r>
          </w:p>
        </w:tc>
        <w:tc>
          <w:tcPr>
            <w:tcW w:w="1277" w:type="dxa"/>
          </w:tcPr>
          <w:p w:rsidR="007B10F9" w:rsidRPr="00A57D64" w:rsidRDefault="007B10F9" w:rsidP="00A57D64">
            <w:pPr>
              <w:jc w:val="center"/>
              <w:rPr>
                <w:rFonts w:asciiTheme="majorBidi" w:hAnsiTheme="majorBidi" w:cstheme="majorBidi"/>
              </w:rPr>
            </w:pPr>
            <w:r>
              <w:rPr>
                <w:rFonts w:asciiTheme="majorBidi" w:hAnsiTheme="majorBidi" w:cstheme="majorBidi"/>
              </w:rPr>
              <w:t>-</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0.0195</w:t>
            </w:r>
          </w:p>
        </w:tc>
        <w:tc>
          <w:tcPr>
            <w:tcW w:w="1252" w:type="dxa"/>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0.0627</w:t>
            </w:r>
          </w:p>
        </w:tc>
        <w:tc>
          <w:tcPr>
            <w:tcW w:w="1395"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0.0168</w:t>
            </w:r>
          </w:p>
        </w:tc>
        <w:tc>
          <w:tcPr>
            <w:tcW w:w="1284" w:type="dxa"/>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0.0648</w:t>
            </w:r>
          </w:p>
        </w:tc>
      </w:tr>
      <w:tr w:rsidR="007B10F9" w:rsidTr="004843A2">
        <w:tc>
          <w:tcPr>
            <w:tcW w:w="1550" w:type="dxa"/>
            <w:tcBorders>
              <w:bottom w:val="single" w:sz="4" w:space="0" w:color="auto"/>
            </w:tcBorders>
          </w:tcPr>
          <w:p w:rsidR="007B10F9" w:rsidRPr="00A57D64" w:rsidRDefault="007B10F9" w:rsidP="00A57D64">
            <w:pPr>
              <w:jc w:val="center"/>
              <w:rPr>
                <w:rFonts w:asciiTheme="majorBidi" w:hAnsiTheme="majorBidi" w:cstheme="majorBidi"/>
              </w:rPr>
            </w:pPr>
          </w:p>
        </w:tc>
        <w:tc>
          <w:tcPr>
            <w:tcW w:w="1566" w:type="dxa"/>
            <w:tcBorders>
              <w:bottom w:val="single" w:sz="4" w:space="0" w:color="auto"/>
            </w:tcBorders>
          </w:tcPr>
          <w:p w:rsidR="007B10F9" w:rsidRPr="00A57D64" w:rsidRDefault="007B10F9" w:rsidP="00A57D64">
            <w:pPr>
              <w:jc w:val="center"/>
              <w:rPr>
                <w:rFonts w:asciiTheme="majorBidi" w:hAnsiTheme="majorBidi" w:cstheme="majorBidi"/>
              </w:rPr>
            </w:pPr>
          </w:p>
        </w:tc>
        <w:tc>
          <w:tcPr>
            <w:tcW w:w="1277" w:type="dxa"/>
            <w:tcBorders>
              <w:bottom w:val="single" w:sz="4" w:space="0" w:color="auto"/>
            </w:tcBorders>
          </w:tcPr>
          <w:p w:rsidR="007B10F9" w:rsidRPr="00A57D64" w:rsidRDefault="007B10F9" w:rsidP="00A57D64">
            <w:pPr>
              <w:jc w:val="center"/>
              <w:rPr>
                <w:rFonts w:asciiTheme="majorBidi" w:hAnsiTheme="majorBidi" w:cstheme="majorBidi"/>
              </w:rPr>
            </w:pPr>
          </w:p>
        </w:tc>
        <w:tc>
          <w:tcPr>
            <w:tcW w:w="1252" w:type="dxa"/>
            <w:tcBorders>
              <w:bottom w:val="single" w:sz="4" w:space="0" w:color="auto"/>
            </w:tcBorders>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(0.0190)</w:t>
            </w:r>
          </w:p>
        </w:tc>
        <w:tc>
          <w:tcPr>
            <w:tcW w:w="1252" w:type="dxa"/>
            <w:tcBorders>
              <w:bottom w:val="single" w:sz="4" w:space="0" w:color="auto"/>
            </w:tcBorders>
            <w:vAlign w:val="bottom"/>
          </w:tcPr>
          <w:p w:rsidR="007B10F9" w:rsidRPr="00FF5151" w:rsidRDefault="007B10F9">
            <w:pPr>
              <w:jc w:val="center"/>
              <w:rPr>
                <w:rFonts w:asciiTheme="majorBidi" w:hAnsiTheme="majorBidi" w:cstheme="majorBidi"/>
              </w:rPr>
            </w:pPr>
            <w:r w:rsidRPr="00FF5151">
              <w:rPr>
                <w:rFonts w:asciiTheme="majorBidi" w:hAnsiTheme="majorBidi" w:cstheme="majorBidi"/>
              </w:rPr>
              <w:t>(0.0847)</w:t>
            </w:r>
          </w:p>
        </w:tc>
        <w:tc>
          <w:tcPr>
            <w:tcW w:w="1395" w:type="dxa"/>
            <w:tcBorders>
              <w:bottom w:val="single" w:sz="4" w:space="0" w:color="auto"/>
            </w:tcBorders>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(0.0192)</w:t>
            </w:r>
          </w:p>
        </w:tc>
        <w:tc>
          <w:tcPr>
            <w:tcW w:w="1284" w:type="dxa"/>
            <w:tcBorders>
              <w:bottom w:val="single" w:sz="4" w:space="0" w:color="auto"/>
            </w:tcBorders>
          </w:tcPr>
          <w:p w:rsidR="007B10F9" w:rsidRPr="00A57D64" w:rsidRDefault="007B10F9" w:rsidP="00A57D64">
            <w:pPr>
              <w:jc w:val="center"/>
              <w:rPr>
                <w:rFonts w:asciiTheme="majorBidi" w:hAnsiTheme="majorBidi" w:cstheme="majorBidi"/>
              </w:rPr>
            </w:pPr>
            <w:r w:rsidRPr="00A57D64">
              <w:rPr>
                <w:rFonts w:asciiTheme="majorBidi" w:hAnsiTheme="majorBidi" w:cstheme="majorBidi"/>
              </w:rPr>
              <w:t>(0.0789)</w:t>
            </w:r>
          </w:p>
        </w:tc>
      </w:tr>
      <w:tr w:rsidR="00A95B6E" w:rsidTr="009A3BE7">
        <w:tc>
          <w:tcPr>
            <w:tcW w:w="1550" w:type="dxa"/>
            <w:tcBorders>
              <w:top w:val="single" w:sz="4" w:space="0" w:color="auto"/>
              <w:bottom w:val="single" w:sz="4" w:space="0" w:color="auto"/>
            </w:tcBorders>
          </w:tcPr>
          <w:p w:rsidR="00A95B6E" w:rsidRDefault="00A95B6E" w:rsidP="00A57D64">
            <w:pPr>
              <w:rPr>
                <w:rFonts w:asciiTheme="majorBidi" w:hAnsiTheme="majorBidi" w:cstheme="majorBidi"/>
                <w:sz w:val="16"/>
                <w:szCs w:val="16"/>
              </w:rPr>
            </w:pPr>
            <w:r w:rsidRPr="005D6B34">
              <w:rPr>
                <w:rFonts w:asciiTheme="majorBidi" w:hAnsiTheme="majorBidi" w:cstheme="majorBidi"/>
                <w:sz w:val="16"/>
                <w:szCs w:val="16"/>
              </w:rPr>
              <w:t>Standard errors in parentheses</w:t>
            </w:r>
          </w:p>
          <w:p w:rsidR="00A95B6E" w:rsidRPr="00A57D64" w:rsidRDefault="00A95B6E" w:rsidP="00A57D64">
            <w:pPr>
              <w:rPr>
                <w:rFonts w:asciiTheme="majorBidi" w:hAnsiTheme="majorBidi" w:cstheme="majorBidi"/>
                <w:sz w:val="16"/>
                <w:szCs w:val="16"/>
              </w:rPr>
            </w:pPr>
            <w:r w:rsidRPr="005D6B34">
              <w:rPr>
                <w:rFonts w:asciiTheme="majorBidi" w:hAnsiTheme="majorBidi" w:cstheme="majorBidi"/>
                <w:sz w:val="16"/>
                <w:szCs w:val="16"/>
              </w:rPr>
              <w:t>*** p&lt;0.01, ** p&lt;0.05, * p&lt;0.1</w:t>
            </w:r>
          </w:p>
          <w:p w:rsidR="00A95B6E" w:rsidRPr="00A57D64" w:rsidRDefault="00A95B6E" w:rsidP="00A57D64">
            <w:pPr>
              <w:jc w:val="center"/>
              <w:rPr>
                <w:rFonts w:asciiTheme="majorBidi" w:hAnsiTheme="majorBidi" w:cstheme="majorBidi"/>
              </w:rPr>
            </w:pPr>
          </w:p>
        </w:tc>
        <w:tc>
          <w:tcPr>
            <w:tcW w:w="1566" w:type="dxa"/>
            <w:tcBorders>
              <w:top w:val="single" w:sz="4" w:space="0" w:color="auto"/>
              <w:bottom w:val="single" w:sz="4" w:space="0" w:color="auto"/>
            </w:tcBorders>
          </w:tcPr>
          <w:p w:rsidR="00A95B6E" w:rsidRPr="00CA69D5" w:rsidRDefault="00A95B6E" w:rsidP="00561B42">
            <w:pPr>
              <w:jc w:val="center"/>
              <w:rPr>
                <w:rFonts w:asciiTheme="majorBidi" w:hAnsiTheme="majorBidi" w:cstheme="majorBidi"/>
              </w:rPr>
            </w:pPr>
          </w:p>
          <w:p w:rsidR="00A95B6E" w:rsidRDefault="00A95B6E" w:rsidP="00561B42">
            <w:pPr>
              <w:jc w:val="center"/>
              <w:rPr>
                <w:rFonts w:asciiTheme="majorBidi" w:hAnsiTheme="majorBidi" w:cstheme="majorBidi"/>
              </w:rPr>
            </w:pPr>
            <w:r w:rsidRPr="00F21A1A">
              <w:rPr>
                <w:rFonts w:asciiTheme="majorBidi" w:hAnsiTheme="majorBidi" w:cstheme="majorBidi"/>
              </w:rPr>
              <w:t>n</w:t>
            </w:r>
            <w:r>
              <w:rPr>
                <w:rFonts w:asciiTheme="majorBidi" w:hAnsiTheme="majorBidi" w:cstheme="majorBidi"/>
              </w:rPr>
              <w:t xml:space="preserve"> = 150</w:t>
            </w:r>
          </w:p>
          <w:p w:rsidR="00A95B6E" w:rsidRDefault="00A95B6E" w:rsidP="00A57D64">
            <w:pPr>
              <w:jc w:val="center"/>
              <w:rPr>
                <w:rFonts w:asciiTheme="majorBidi" w:hAnsiTheme="majorBidi" w:cstheme="majorBidi"/>
              </w:rPr>
            </w:pPr>
            <w:r>
              <w:rPr>
                <w:rFonts w:asciiTheme="majorBidi" w:hAnsiTheme="majorBidi" w:cstheme="majorBidi"/>
                <w:sz w:val="16"/>
                <w:szCs w:val="16"/>
              </w:rPr>
              <w:t>Without Controls</w:t>
            </w:r>
          </w:p>
        </w:tc>
        <w:tc>
          <w:tcPr>
            <w:tcW w:w="1277" w:type="dxa"/>
            <w:tcBorders>
              <w:top w:val="single" w:sz="4" w:space="0" w:color="auto"/>
              <w:bottom w:val="single" w:sz="4" w:space="0" w:color="auto"/>
            </w:tcBorders>
          </w:tcPr>
          <w:p w:rsidR="00A95B6E" w:rsidRDefault="00A95B6E" w:rsidP="00561B42">
            <w:pPr>
              <w:jc w:val="center"/>
              <w:rPr>
                <w:rFonts w:asciiTheme="majorBidi" w:hAnsiTheme="majorBidi" w:cstheme="majorBidi"/>
              </w:rPr>
            </w:pPr>
          </w:p>
          <w:p w:rsidR="00A95B6E" w:rsidRDefault="00A95B6E" w:rsidP="00561B42">
            <w:pPr>
              <w:jc w:val="center"/>
              <w:rPr>
                <w:rFonts w:asciiTheme="majorBidi" w:hAnsiTheme="majorBidi" w:cstheme="majorBidi"/>
              </w:rPr>
            </w:pPr>
            <w:r>
              <w:rPr>
                <w:rFonts w:asciiTheme="majorBidi" w:hAnsiTheme="majorBidi" w:cstheme="majorBidi"/>
              </w:rPr>
              <w:t>n= 150</w:t>
            </w:r>
          </w:p>
          <w:p w:rsidR="00A95B6E" w:rsidRDefault="00A95B6E" w:rsidP="00A57D64">
            <w:pPr>
              <w:jc w:val="center"/>
              <w:rPr>
                <w:rFonts w:asciiTheme="majorBidi" w:hAnsiTheme="majorBidi" w:cstheme="majorBidi"/>
              </w:rPr>
            </w:pPr>
            <w:r>
              <w:rPr>
                <w:rFonts w:asciiTheme="majorBidi" w:hAnsiTheme="majorBidi" w:cstheme="majorBidi"/>
                <w:sz w:val="16"/>
                <w:szCs w:val="16"/>
              </w:rPr>
              <w:t>Without Controls</w:t>
            </w:r>
          </w:p>
        </w:tc>
        <w:tc>
          <w:tcPr>
            <w:tcW w:w="1252" w:type="dxa"/>
            <w:tcBorders>
              <w:top w:val="single" w:sz="4" w:space="0" w:color="auto"/>
              <w:bottom w:val="single" w:sz="4" w:space="0" w:color="auto"/>
            </w:tcBorders>
          </w:tcPr>
          <w:p w:rsidR="00A95B6E" w:rsidRPr="00CA69D5" w:rsidRDefault="00A95B6E" w:rsidP="004843A2">
            <w:pPr>
              <w:jc w:val="center"/>
              <w:rPr>
                <w:rFonts w:asciiTheme="majorBidi" w:hAnsiTheme="majorBidi" w:cstheme="majorBidi"/>
              </w:rPr>
            </w:pPr>
          </w:p>
          <w:p w:rsidR="00A95B6E" w:rsidRDefault="00A95B6E" w:rsidP="004843A2">
            <w:pPr>
              <w:jc w:val="center"/>
              <w:rPr>
                <w:rFonts w:asciiTheme="majorBidi" w:hAnsiTheme="majorBidi" w:cstheme="majorBidi"/>
              </w:rPr>
            </w:pPr>
            <w:r w:rsidRPr="00F21A1A">
              <w:rPr>
                <w:rFonts w:asciiTheme="majorBidi" w:hAnsiTheme="majorBidi" w:cstheme="majorBidi"/>
              </w:rPr>
              <w:t>n</w:t>
            </w:r>
            <w:r>
              <w:rPr>
                <w:rFonts w:asciiTheme="majorBidi" w:hAnsiTheme="majorBidi" w:cstheme="majorBidi"/>
              </w:rPr>
              <w:t xml:space="preserve"> = 150</w:t>
            </w:r>
          </w:p>
          <w:p w:rsidR="00A95B6E" w:rsidRDefault="00A95B6E" w:rsidP="004843A2">
            <w:pPr>
              <w:jc w:val="center"/>
              <w:rPr>
                <w:rFonts w:asciiTheme="majorBidi" w:hAnsiTheme="majorBidi" w:cstheme="majorBidi"/>
              </w:rPr>
            </w:pPr>
            <w:r>
              <w:rPr>
                <w:rFonts w:asciiTheme="majorBidi" w:hAnsiTheme="majorBidi" w:cstheme="majorBidi"/>
                <w:sz w:val="16"/>
                <w:szCs w:val="16"/>
              </w:rPr>
              <w:t>Without Controls</w:t>
            </w:r>
          </w:p>
        </w:tc>
        <w:tc>
          <w:tcPr>
            <w:tcW w:w="1252" w:type="dxa"/>
            <w:tcBorders>
              <w:top w:val="single" w:sz="4" w:space="0" w:color="auto"/>
              <w:bottom w:val="single" w:sz="4" w:space="0" w:color="auto"/>
            </w:tcBorders>
          </w:tcPr>
          <w:p w:rsidR="00A95B6E" w:rsidRDefault="00A95B6E" w:rsidP="004843A2">
            <w:pPr>
              <w:jc w:val="center"/>
              <w:rPr>
                <w:rFonts w:asciiTheme="majorBidi" w:hAnsiTheme="majorBidi" w:cstheme="majorBidi"/>
              </w:rPr>
            </w:pPr>
          </w:p>
          <w:p w:rsidR="00A95B6E" w:rsidRDefault="00A95B6E" w:rsidP="004843A2">
            <w:pPr>
              <w:jc w:val="center"/>
              <w:rPr>
                <w:rFonts w:asciiTheme="majorBidi" w:hAnsiTheme="majorBidi" w:cstheme="majorBidi"/>
              </w:rPr>
            </w:pPr>
            <w:r>
              <w:rPr>
                <w:rFonts w:asciiTheme="majorBidi" w:hAnsiTheme="majorBidi" w:cstheme="majorBidi"/>
              </w:rPr>
              <w:t>n= 150</w:t>
            </w:r>
          </w:p>
          <w:p w:rsidR="00A95B6E" w:rsidRDefault="00A95B6E" w:rsidP="004843A2">
            <w:pPr>
              <w:jc w:val="center"/>
              <w:rPr>
                <w:rFonts w:asciiTheme="majorBidi" w:hAnsiTheme="majorBidi" w:cstheme="majorBidi"/>
              </w:rPr>
            </w:pPr>
            <w:r>
              <w:rPr>
                <w:rFonts w:asciiTheme="majorBidi" w:hAnsiTheme="majorBidi" w:cstheme="majorBidi"/>
                <w:sz w:val="16"/>
                <w:szCs w:val="16"/>
              </w:rPr>
              <w:t>Without Controls</w:t>
            </w:r>
          </w:p>
        </w:tc>
        <w:tc>
          <w:tcPr>
            <w:tcW w:w="1395" w:type="dxa"/>
            <w:tcBorders>
              <w:top w:val="single" w:sz="4" w:space="0" w:color="auto"/>
              <w:bottom w:val="single" w:sz="4" w:space="0" w:color="auto"/>
            </w:tcBorders>
          </w:tcPr>
          <w:p w:rsidR="00A95B6E" w:rsidRDefault="00A95B6E" w:rsidP="00A57D64">
            <w:pPr>
              <w:jc w:val="center"/>
              <w:rPr>
                <w:rFonts w:asciiTheme="majorBidi" w:hAnsiTheme="majorBidi" w:cstheme="majorBidi"/>
              </w:rPr>
            </w:pPr>
          </w:p>
          <w:p w:rsidR="00A95B6E" w:rsidRPr="00A57D64" w:rsidRDefault="00A95B6E" w:rsidP="00A57D64">
            <w:pPr>
              <w:jc w:val="center"/>
              <w:rPr>
                <w:rFonts w:asciiTheme="majorBidi" w:hAnsiTheme="majorBidi" w:cstheme="majorBidi"/>
              </w:rPr>
            </w:pPr>
            <w:r>
              <w:rPr>
                <w:rFonts w:asciiTheme="majorBidi" w:hAnsiTheme="majorBidi" w:cstheme="majorBidi"/>
              </w:rPr>
              <w:t>n = 150</w:t>
            </w:r>
          </w:p>
        </w:tc>
        <w:tc>
          <w:tcPr>
            <w:tcW w:w="1284" w:type="dxa"/>
            <w:tcBorders>
              <w:top w:val="single" w:sz="4" w:space="0" w:color="auto"/>
              <w:bottom w:val="single" w:sz="4" w:space="0" w:color="auto"/>
            </w:tcBorders>
          </w:tcPr>
          <w:p w:rsidR="00A95B6E" w:rsidRDefault="00A95B6E" w:rsidP="00A57D64">
            <w:pPr>
              <w:jc w:val="center"/>
              <w:rPr>
                <w:rFonts w:asciiTheme="majorBidi" w:hAnsiTheme="majorBidi" w:cstheme="majorBidi"/>
              </w:rPr>
            </w:pPr>
          </w:p>
          <w:p w:rsidR="00A95B6E" w:rsidRPr="00A57D64" w:rsidRDefault="00A95B6E" w:rsidP="00A57D64">
            <w:pPr>
              <w:jc w:val="center"/>
              <w:rPr>
                <w:rFonts w:asciiTheme="majorBidi" w:hAnsiTheme="majorBidi" w:cstheme="majorBidi"/>
              </w:rPr>
            </w:pPr>
            <w:r>
              <w:rPr>
                <w:rFonts w:asciiTheme="majorBidi" w:hAnsiTheme="majorBidi" w:cstheme="majorBidi"/>
              </w:rPr>
              <w:t>n = 150</w:t>
            </w:r>
          </w:p>
        </w:tc>
      </w:tr>
      <w:tr w:rsidR="00A95B6E" w:rsidTr="004843A2">
        <w:tc>
          <w:tcPr>
            <w:tcW w:w="9576" w:type="dxa"/>
            <w:gridSpan w:val="7"/>
            <w:tcBorders>
              <w:top w:val="single" w:sz="4" w:space="0" w:color="auto"/>
            </w:tcBorders>
          </w:tcPr>
          <w:p w:rsidR="00A95B6E" w:rsidRPr="001C2572" w:rsidRDefault="00A95B6E" w:rsidP="001C2572">
            <w:pPr>
              <w:rPr>
                <w:sz w:val="20"/>
                <w:szCs w:val="20"/>
              </w:rPr>
            </w:pPr>
            <w:r w:rsidRPr="001C2572">
              <w:rPr>
                <w:sz w:val="20"/>
                <w:szCs w:val="20"/>
              </w:rPr>
              <w:t>Note: WTC</w:t>
            </w:r>
            <w:r w:rsidRPr="008A11DC">
              <w:rPr>
                <w:sz w:val="20"/>
                <w:szCs w:val="20"/>
                <w:vertAlign w:val="subscript"/>
              </w:rPr>
              <w:t>SAME</w:t>
            </w:r>
            <w:r w:rsidR="00BE26E8">
              <w:rPr>
                <w:sz w:val="20"/>
                <w:szCs w:val="20"/>
                <w:vertAlign w:val="subscript"/>
              </w:rPr>
              <w:t xml:space="preserve"> </w:t>
            </w:r>
            <w:r w:rsidRPr="001C2572">
              <w:rPr>
                <w:sz w:val="20"/>
                <w:szCs w:val="20"/>
              </w:rPr>
              <w:t>is the willingness to compete which takes on the value of one if the participant chooses tournament rate</w:t>
            </w:r>
            <w:r>
              <w:rPr>
                <w:sz w:val="20"/>
                <w:szCs w:val="20"/>
              </w:rPr>
              <w:t xml:space="preserve"> in</w:t>
            </w:r>
            <w:r w:rsidRPr="001C2572">
              <w:rPr>
                <w:sz w:val="20"/>
                <w:szCs w:val="20"/>
              </w:rPr>
              <w:t xml:space="preserve"> ‘other treatment where same partner gender</w:t>
            </w:r>
            <w:r>
              <w:rPr>
                <w:sz w:val="20"/>
                <w:szCs w:val="20"/>
              </w:rPr>
              <w:t>’ (round 5)</w:t>
            </w:r>
            <w:r w:rsidRPr="001C2572">
              <w:rPr>
                <w:sz w:val="20"/>
                <w:szCs w:val="20"/>
              </w:rPr>
              <w:t xml:space="preserve"> and zero otherwise.</w:t>
            </w:r>
            <w:r>
              <w:rPr>
                <w:sz w:val="20"/>
                <w:szCs w:val="20"/>
              </w:rPr>
              <w:t xml:space="preserve"> Controls include </w:t>
            </w:r>
            <w:r w:rsidRPr="002301AB">
              <w:rPr>
                <w:sz w:val="20"/>
                <w:szCs w:val="20"/>
              </w:rPr>
              <w:t>Age, Household Income, School</w:t>
            </w:r>
            <w:r w:rsidR="00BE26E8">
              <w:rPr>
                <w:sz w:val="20"/>
                <w:szCs w:val="20"/>
              </w:rPr>
              <w:t xml:space="preserve"> </w:t>
            </w:r>
            <w:r w:rsidRPr="002301AB">
              <w:rPr>
                <w:sz w:val="20"/>
                <w:szCs w:val="20"/>
              </w:rPr>
              <w:t>Year</w:t>
            </w:r>
            <w:r w:rsidR="00BE26E8">
              <w:rPr>
                <w:sz w:val="20"/>
                <w:szCs w:val="20"/>
              </w:rPr>
              <w:t xml:space="preserve"> </w:t>
            </w:r>
            <w:r w:rsidRPr="002301AB">
              <w:rPr>
                <w:sz w:val="20"/>
                <w:szCs w:val="20"/>
              </w:rPr>
              <w:t>and Performance in Round</w:t>
            </w:r>
            <w:r>
              <w:rPr>
                <w:sz w:val="20"/>
                <w:szCs w:val="20"/>
              </w:rPr>
              <w:t xml:space="preserve"> 1.</w:t>
            </w:r>
            <w:r w:rsidRPr="001C2572">
              <w:rPr>
                <w:sz w:val="20"/>
                <w:szCs w:val="20"/>
              </w:rPr>
              <w:t xml:space="preserve"> Female is a dummy equal to 1 if the participant is a female. Confidence is a binary variable equal to 1 if the respondent believes that he/she has performed better than the person they were matched in round 4. Risk (using Binswager (1980)) &amp; aspirations (using measure similar to</w:t>
            </w:r>
            <w:r w:rsidR="00BE26E8">
              <w:rPr>
                <w:sz w:val="20"/>
                <w:szCs w:val="20"/>
              </w:rPr>
              <w:t xml:space="preserve"> </w:t>
            </w:r>
            <w:r w:rsidRPr="001C2572">
              <w:rPr>
                <w:sz w:val="20"/>
                <w:szCs w:val="20"/>
              </w:rPr>
              <w:t>Kosec</w:t>
            </w:r>
            <w:r w:rsidR="00BE26E8">
              <w:rPr>
                <w:sz w:val="20"/>
                <w:szCs w:val="20"/>
              </w:rPr>
              <w:t xml:space="preserve"> </w:t>
            </w:r>
            <w:r w:rsidRPr="001C2572">
              <w:rPr>
                <w:sz w:val="20"/>
                <w:szCs w:val="20"/>
              </w:rPr>
              <w:t>&amp; Mo</w:t>
            </w:r>
            <w:r w:rsidR="00BE26E8" w:rsidRPr="001C2572">
              <w:rPr>
                <w:sz w:val="20"/>
                <w:szCs w:val="20"/>
              </w:rPr>
              <w:t>, 2017</w:t>
            </w:r>
            <w:r w:rsidRPr="001C2572">
              <w:rPr>
                <w:sz w:val="20"/>
                <w:szCs w:val="20"/>
              </w:rPr>
              <w:t>)</w:t>
            </w:r>
            <w:r w:rsidRPr="001C2572">
              <w:rPr>
                <w:rStyle w:val="FootnoteReference"/>
                <w:sz w:val="20"/>
                <w:szCs w:val="20"/>
              </w:rPr>
              <w:footnoteReference w:id="8"/>
            </w:r>
            <w:r w:rsidRPr="001C2572">
              <w:rPr>
                <w:sz w:val="20"/>
                <w:szCs w:val="20"/>
              </w:rPr>
              <w:t>. Errors clustered at the session level.</w:t>
            </w:r>
          </w:p>
          <w:p w:rsidR="00A95B6E" w:rsidRDefault="00A95B6E" w:rsidP="001C2572">
            <w:pPr>
              <w:rPr>
                <w:rFonts w:asciiTheme="majorBidi" w:hAnsiTheme="majorBidi" w:cstheme="majorBidi"/>
              </w:rPr>
            </w:pPr>
          </w:p>
        </w:tc>
      </w:tr>
    </w:tbl>
    <w:p w:rsidR="001D5113" w:rsidRPr="002564EF" w:rsidRDefault="00081442" w:rsidP="002564EF">
      <w:pPr>
        <w:pStyle w:val="Heading1"/>
        <w:rPr>
          <w:rFonts w:asciiTheme="majorBidi" w:hAnsiTheme="majorBidi" w:cstheme="majorBidi"/>
          <w:sz w:val="24"/>
          <w:szCs w:val="24"/>
        </w:rPr>
      </w:pPr>
      <w:bookmarkStart w:id="14" w:name="_Toc519478947"/>
      <w:r w:rsidRPr="002564EF">
        <w:rPr>
          <w:rFonts w:asciiTheme="majorBidi" w:hAnsiTheme="majorBidi" w:cstheme="majorBidi"/>
          <w:sz w:val="24"/>
          <w:szCs w:val="24"/>
        </w:rPr>
        <w:lastRenderedPageBreak/>
        <w:t xml:space="preserve">5. </w:t>
      </w:r>
      <w:r w:rsidR="006314C5" w:rsidRPr="002564EF">
        <w:rPr>
          <w:rFonts w:asciiTheme="majorBidi" w:hAnsiTheme="majorBidi" w:cstheme="majorBidi"/>
          <w:sz w:val="24"/>
          <w:szCs w:val="24"/>
        </w:rPr>
        <w:t>Conclusion</w:t>
      </w:r>
      <w:bookmarkEnd w:id="14"/>
    </w:p>
    <w:p w:rsidR="00B75AD3" w:rsidRDefault="004B3845" w:rsidP="00640FDC">
      <w:pPr>
        <w:spacing w:line="480" w:lineRule="auto"/>
        <w:ind w:firstLine="720"/>
        <w:jc w:val="both"/>
        <w:rPr>
          <w:rFonts w:asciiTheme="majorBidi" w:hAnsiTheme="majorBidi" w:cstheme="majorBidi"/>
        </w:rPr>
      </w:pPr>
      <w:r>
        <w:rPr>
          <w:rFonts w:asciiTheme="majorBidi" w:hAnsiTheme="majorBidi" w:cstheme="majorBidi"/>
        </w:rPr>
        <w:t xml:space="preserve">Using experimental method with a sample of 299 students studying at a private higher education institution, this study found that gender difference exists when competing with others </w:t>
      </w:r>
      <w:r w:rsidR="00640FDC">
        <w:rPr>
          <w:rFonts w:asciiTheme="majorBidi" w:hAnsiTheme="majorBidi" w:cstheme="majorBidi"/>
        </w:rPr>
        <w:t xml:space="preserve">when </w:t>
      </w:r>
      <w:r>
        <w:rPr>
          <w:rFonts w:asciiTheme="majorBidi" w:hAnsiTheme="majorBidi" w:cstheme="majorBidi"/>
        </w:rPr>
        <w:t>gender</w:t>
      </w:r>
      <w:r w:rsidR="00640FDC">
        <w:rPr>
          <w:rFonts w:asciiTheme="majorBidi" w:hAnsiTheme="majorBidi" w:cstheme="majorBidi"/>
        </w:rPr>
        <w:t xml:space="preserve"> of the competitor</w:t>
      </w:r>
      <w:r>
        <w:rPr>
          <w:rFonts w:asciiTheme="majorBidi" w:hAnsiTheme="majorBidi" w:cstheme="majorBidi"/>
        </w:rPr>
        <w:t xml:space="preserve"> is not known while there is no gender difference in willingness to compete when improving upon own past performance or when competing with someone of </w:t>
      </w:r>
      <w:r w:rsidR="00640FDC">
        <w:rPr>
          <w:rFonts w:asciiTheme="majorBidi" w:hAnsiTheme="majorBidi" w:cstheme="majorBidi"/>
        </w:rPr>
        <w:t>the same</w:t>
      </w:r>
      <w:r>
        <w:rPr>
          <w:rFonts w:asciiTheme="majorBidi" w:hAnsiTheme="majorBidi" w:cstheme="majorBidi"/>
        </w:rPr>
        <w:t xml:space="preserve"> gender.</w:t>
      </w:r>
      <w:r w:rsidR="0068667F">
        <w:rPr>
          <w:rFonts w:asciiTheme="majorBidi" w:hAnsiTheme="majorBidi" w:cstheme="majorBidi"/>
        </w:rPr>
        <w:t xml:space="preserve"> By implication we can say that females are less willing to compete with males as there is no gender difference in willingness to compete when competing with their own gender but the difference exists when competing with others whose gender is not known.</w:t>
      </w:r>
    </w:p>
    <w:p w:rsidR="00322DA1" w:rsidRDefault="00050F69" w:rsidP="00050F69">
      <w:pPr>
        <w:spacing w:line="480" w:lineRule="auto"/>
        <w:ind w:firstLine="720"/>
        <w:jc w:val="both"/>
        <w:rPr>
          <w:rFonts w:asciiTheme="majorBidi" w:hAnsiTheme="majorBidi" w:cstheme="majorBidi"/>
        </w:rPr>
      </w:pPr>
      <w:r>
        <w:t xml:space="preserve">Another </w:t>
      </w:r>
      <w:r w:rsidRPr="00C96322">
        <w:t>interesting</w:t>
      </w:r>
      <w:r>
        <w:t xml:space="preserve"> finding is</w:t>
      </w:r>
      <w:r w:rsidRPr="00C96322">
        <w:t xml:space="preserve"> that men are more willing to compete with others than with themselves. On the other hand, women are more likely to compete with themselves than with others, irrespective of gender of the partner. This points to some interesting patterns of behavior by each gender which also has important implications broadly as well as for women’s labor market outcomes in addition to </w:t>
      </w:r>
      <w:r>
        <w:t>what we</w:t>
      </w:r>
      <w:r w:rsidRPr="00C96322">
        <w:t xml:space="preserve"> test in the paper – that women are less likely to compete than men with a partner of unknown gender. It seems like women think they can improve their performance more than they think they can outperform a random person of the same gender. On the other hand, men don’t seem to think they can improve their performance as much as they can outperform others.</w:t>
      </w:r>
    </w:p>
    <w:p w:rsidR="00F5482E" w:rsidRPr="00783718" w:rsidRDefault="00640FDC" w:rsidP="00640FDC">
      <w:pPr>
        <w:spacing w:line="480" w:lineRule="auto"/>
        <w:ind w:firstLine="720"/>
        <w:jc w:val="both"/>
        <w:rPr>
          <w:rFonts w:asciiTheme="majorBidi" w:hAnsiTheme="majorBidi" w:cstheme="majorBidi"/>
        </w:rPr>
      </w:pPr>
      <w:r>
        <w:rPr>
          <w:rFonts w:asciiTheme="majorBidi" w:hAnsiTheme="majorBidi" w:cstheme="majorBidi"/>
        </w:rPr>
        <w:t>To the best of our knowledge, there is no other study that looks at willingness to compete among students in Pakistan.</w:t>
      </w:r>
      <w:r w:rsidR="00F5482E" w:rsidRPr="00783718">
        <w:rPr>
          <w:rFonts w:asciiTheme="majorBidi" w:hAnsiTheme="majorBidi" w:cstheme="majorBidi"/>
        </w:rPr>
        <w:t>Results can help inform policy decisions to reduce inequities arising from gender differences in competitiveness</w:t>
      </w:r>
      <w:r w:rsidR="006314C5" w:rsidRPr="00783718">
        <w:rPr>
          <w:rFonts w:asciiTheme="majorBidi" w:hAnsiTheme="majorBidi" w:cstheme="majorBidi"/>
        </w:rPr>
        <w:t xml:space="preserve">. </w:t>
      </w:r>
    </w:p>
    <w:p w:rsidR="001D5113" w:rsidRDefault="00F5482E" w:rsidP="00640FDC">
      <w:pPr>
        <w:spacing w:line="480" w:lineRule="auto"/>
        <w:ind w:firstLine="720"/>
        <w:jc w:val="both"/>
        <w:rPr>
          <w:rFonts w:asciiTheme="majorBidi" w:hAnsiTheme="majorBidi" w:cstheme="majorBidi"/>
        </w:rPr>
      </w:pPr>
      <w:r w:rsidRPr="00783718">
        <w:rPr>
          <w:rFonts w:asciiTheme="majorBidi" w:hAnsiTheme="majorBidi" w:cstheme="majorBidi"/>
        </w:rPr>
        <w:t xml:space="preserve">Further, findings have the potential to suggest a solution to bridging the gender gap in pay and performance. Rewards for individual performance can encourage both men and women to improve upon their performance, potentially reducing gender gaps in earnings and career choices. Companies can employ </w:t>
      </w:r>
      <w:r w:rsidR="00640FDC" w:rsidRPr="00783718">
        <w:rPr>
          <w:rFonts w:asciiTheme="majorBidi" w:hAnsiTheme="majorBidi" w:cstheme="majorBidi"/>
        </w:rPr>
        <w:t>performance-based</w:t>
      </w:r>
      <w:r w:rsidRPr="00783718">
        <w:rPr>
          <w:rFonts w:asciiTheme="majorBidi" w:hAnsiTheme="majorBidi" w:cstheme="majorBidi"/>
        </w:rPr>
        <w:t xml:space="preserve"> contracts </w:t>
      </w:r>
      <w:r w:rsidR="00640FDC">
        <w:rPr>
          <w:rFonts w:asciiTheme="majorBidi" w:hAnsiTheme="majorBidi" w:cstheme="majorBidi"/>
        </w:rPr>
        <w:t>thatcan</w:t>
      </w:r>
      <w:r w:rsidRPr="00783718">
        <w:rPr>
          <w:rFonts w:asciiTheme="majorBidi" w:hAnsiTheme="majorBidi" w:cstheme="majorBidi"/>
        </w:rPr>
        <w:t xml:space="preserve">enhance female’s </w:t>
      </w:r>
      <w:r w:rsidRPr="00783718">
        <w:rPr>
          <w:rFonts w:asciiTheme="majorBidi" w:hAnsiTheme="majorBidi" w:cstheme="majorBidi"/>
        </w:rPr>
        <w:lastRenderedPageBreak/>
        <w:t>willingness to compete and eliminate gender disparity</w:t>
      </w:r>
      <w:r w:rsidRPr="006B0800">
        <w:rPr>
          <w:rFonts w:asciiTheme="majorBidi" w:hAnsiTheme="majorBidi" w:cstheme="majorBidi"/>
        </w:rPr>
        <w:t>.</w:t>
      </w:r>
      <w:r w:rsidR="004B3845">
        <w:rPr>
          <w:rFonts w:asciiTheme="majorBidi" w:hAnsiTheme="majorBidi" w:cstheme="majorBidi"/>
        </w:rPr>
        <w:t xml:space="preserve"> Firms does not have to eliminate the element of competition from their environment but rather introduce it in another way such as the performance based contracts mentioned above where the competition of a person is with his/her own self in terms of improving upon their past performance.</w:t>
      </w:r>
    </w:p>
    <w:p w:rsidR="00B04522" w:rsidRPr="003D507E" w:rsidRDefault="004B3845" w:rsidP="003A2898">
      <w:pPr>
        <w:spacing w:line="480" w:lineRule="auto"/>
        <w:ind w:firstLine="720"/>
        <w:jc w:val="both"/>
        <w:rPr>
          <w:rFonts w:asciiTheme="majorBidi" w:hAnsiTheme="majorBidi" w:cstheme="majorBidi"/>
        </w:rPr>
      </w:pPr>
      <w:r>
        <w:rPr>
          <w:rFonts w:asciiTheme="majorBidi" w:hAnsiTheme="majorBidi" w:cstheme="majorBidi"/>
        </w:rPr>
        <w:t xml:space="preserve">Due to logistical restrictions and </w:t>
      </w:r>
      <w:r w:rsidR="00640FDC">
        <w:rPr>
          <w:rFonts w:asciiTheme="majorBidi" w:hAnsiTheme="majorBidi" w:cstheme="majorBidi"/>
        </w:rPr>
        <w:t>to avoid respondent confusion</w:t>
      </w:r>
      <w:r>
        <w:rPr>
          <w:rFonts w:asciiTheme="majorBidi" w:hAnsiTheme="majorBidi" w:cstheme="majorBidi"/>
        </w:rPr>
        <w:t>,</w:t>
      </w:r>
      <w:r w:rsidR="00640FDC">
        <w:rPr>
          <w:rFonts w:asciiTheme="majorBidi" w:hAnsiTheme="majorBidi" w:cstheme="majorBidi"/>
        </w:rPr>
        <w:t>participants were randomly selected to receive two of three treatments and so we cannot test for the difference in individual decision across all three treatments</w:t>
      </w:r>
      <w:r>
        <w:rPr>
          <w:rFonts w:asciiTheme="majorBidi" w:hAnsiTheme="majorBidi" w:cstheme="majorBidi"/>
        </w:rPr>
        <w:t xml:space="preserve">. </w:t>
      </w:r>
      <w:r w:rsidR="00640FDC">
        <w:rPr>
          <w:rFonts w:asciiTheme="majorBidi" w:hAnsiTheme="majorBidi" w:cstheme="majorBidi"/>
        </w:rPr>
        <w:t xml:space="preserve"> The study is also limited by the size of the sample - a larger sample could have helped improve precision of our results and investigate</w:t>
      </w:r>
      <w:r>
        <w:rPr>
          <w:rFonts w:asciiTheme="majorBidi" w:hAnsiTheme="majorBidi" w:cstheme="majorBidi"/>
        </w:rPr>
        <w:t xml:space="preserve"> heterogenei</w:t>
      </w:r>
      <w:r w:rsidR="003D507E">
        <w:rPr>
          <w:rFonts w:asciiTheme="majorBidi" w:hAnsiTheme="majorBidi" w:cstheme="majorBidi"/>
        </w:rPr>
        <w:t xml:space="preserve">ty </w:t>
      </w:r>
      <w:r w:rsidR="003A2898">
        <w:rPr>
          <w:rFonts w:asciiTheme="majorBidi" w:hAnsiTheme="majorBidi" w:cstheme="majorBidi"/>
        </w:rPr>
        <w:t>of results by respondent characteristics</w:t>
      </w:r>
      <w:r w:rsidR="003D507E" w:rsidRPr="003D507E">
        <w:rPr>
          <w:rFonts w:asciiTheme="majorBidi" w:hAnsiTheme="majorBidi" w:cstheme="majorBidi"/>
        </w:rPr>
        <w:t>.</w:t>
      </w:r>
    </w:p>
    <w:sdt>
      <w:sdtPr>
        <w:rPr>
          <w:rFonts w:ascii="Times New Roman" w:hAnsi="Times New Roman" w:cs="Times New Roman"/>
          <w:b w:val="0"/>
          <w:bCs w:val="0"/>
          <w:kern w:val="0"/>
          <w:sz w:val="24"/>
          <w:szCs w:val="24"/>
        </w:rPr>
        <w:id w:val="1254122643"/>
        <w:docPartObj>
          <w:docPartGallery w:val="Bibliographies"/>
          <w:docPartUnique/>
        </w:docPartObj>
      </w:sdtPr>
      <w:sdtContent>
        <w:p w:rsidR="00306387" w:rsidRDefault="00306387" w:rsidP="0026632F">
          <w:pPr>
            <w:pStyle w:val="Heading1"/>
            <w:spacing w:line="480" w:lineRule="auto"/>
            <w:jc w:val="center"/>
            <w:rPr>
              <w:rFonts w:ascii="Times New Roman" w:hAnsi="Times New Roman" w:cs="Times New Roman"/>
              <w:b w:val="0"/>
              <w:bCs w:val="0"/>
              <w:kern w:val="0"/>
              <w:sz w:val="24"/>
              <w:szCs w:val="24"/>
            </w:rPr>
          </w:pPr>
        </w:p>
        <w:p w:rsidR="00306387" w:rsidRDefault="00306387" w:rsidP="00081442">
          <w:pPr>
            <w:pStyle w:val="Heading1"/>
            <w:spacing w:line="480" w:lineRule="auto"/>
            <w:jc w:val="center"/>
            <w:rPr>
              <w:rFonts w:ascii="Times New Roman" w:hAnsi="Times New Roman" w:cs="Times New Roman"/>
              <w:b w:val="0"/>
              <w:bCs w:val="0"/>
              <w:kern w:val="0"/>
              <w:sz w:val="24"/>
              <w:szCs w:val="24"/>
            </w:rPr>
          </w:pPr>
        </w:p>
        <w:p w:rsidR="00306387" w:rsidRDefault="00306387" w:rsidP="00081442">
          <w:pPr>
            <w:pStyle w:val="Heading1"/>
            <w:spacing w:line="480" w:lineRule="auto"/>
            <w:jc w:val="center"/>
            <w:rPr>
              <w:rFonts w:ascii="Times New Roman" w:hAnsi="Times New Roman" w:cs="Times New Roman"/>
              <w:b w:val="0"/>
              <w:bCs w:val="0"/>
              <w:kern w:val="0"/>
              <w:sz w:val="24"/>
              <w:szCs w:val="24"/>
            </w:rPr>
          </w:pPr>
        </w:p>
        <w:p w:rsidR="00306387" w:rsidRDefault="00306387" w:rsidP="00081442">
          <w:pPr>
            <w:pStyle w:val="Heading1"/>
            <w:spacing w:line="480" w:lineRule="auto"/>
            <w:jc w:val="center"/>
            <w:rPr>
              <w:rFonts w:ascii="Times New Roman" w:hAnsi="Times New Roman" w:cs="Times New Roman"/>
              <w:b w:val="0"/>
              <w:bCs w:val="0"/>
              <w:kern w:val="0"/>
              <w:sz w:val="24"/>
              <w:szCs w:val="24"/>
            </w:rPr>
          </w:pPr>
        </w:p>
        <w:p w:rsidR="00306387" w:rsidRDefault="00306387" w:rsidP="00081442">
          <w:pPr>
            <w:pStyle w:val="Heading1"/>
            <w:spacing w:line="480" w:lineRule="auto"/>
            <w:jc w:val="center"/>
            <w:rPr>
              <w:rFonts w:ascii="Times New Roman" w:hAnsi="Times New Roman" w:cs="Times New Roman"/>
              <w:b w:val="0"/>
              <w:bCs w:val="0"/>
              <w:kern w:val="0"/>
              <w:sz w:val="24"/>
              <w:szCs w:val="24"/>
            </w:rPr>
          </w:pPr>
        </w:p>
        <w:p w:rsidR="00306387" w:rsidRDefault="00306387" w:rsidP="0026632F">
          <w:pPr>
            <w:pStyle w:val="Heading1"/>
            <w:spacing w:line="480" w:lineRule="auto"/>
            <w:rPr>
              <w:rFonts w:ascii="Times New Roman" w:hAnsi="Times New Roman" w:cs="Times New Roman"/>
              <w:b w:val="0"/>
              <w:bCs w:val="0"/>
              <w:kern w:val="0"/>
              <w:sz w:val="24"/>
              <w:szCs w:val="24"/>
            </w:rPr>
          </w:pPr>
        </w:p>
        <w:p w:rsidR="0026632F" w:rsidRDefault="0026632F" w:rsidP="0026632F"/>
        <w:p w:rsidR="002866F5" w:rsidRDefault="002866F5" w:rsidP="0026632F"/>
        <w:p w:rsidR="002866F5" w:rsidRDefault="002866F5" w:rsidP="0026632F"/>
        <w:p w:rsidR="002866F5" w:rsidRDefault="002866F5" w:rsidP="0026632F"/>
        <w:p w:rsidR="002866F5" w:rsidRDefault="002866F5" w:rsidP="0026632F"/>
        <w:p w:rsidR="002866F5" w:rsidRDefault="002866F5" w:rsidP="0026632F"/>
        <w:p w:rsidR="002866F5" w:rsidRDefault="002866F5" w:rsidP="0026632F"/>
        <w:p w:rsidR="002866F5" w:rsidRDefault="002866F5" w:rsidP="0026632F"/>
        <w:p w:rsidR="0026632F" w:rsidRPr="0026632F" w:rsidRDefault="0026632F" w:rsidP="0026632F"/>
        <w:p w:rsidR="00281B57" w:rsidRPr="00081442" w:rsidRDefault="00281B57" w:rsidP="00081442">
          <w:pPr>
            <w:pStyle w:val="Heading1"/>
            <w:spacing w:line="480" w:lineRule="auto"/>
            <w:jc w:val="center"/>
          </w:pPr>
          <w:bookmarkStart w:id="15" w:name="_Toc519478948"/>
          <w:r w:rsidRPr="00281B57">
            <w:rPr>
              <w:rFonts w:ascii="Times New Roman" w:hAnsi="Times New Roman" w:cs="Times New Roman"/>
              <w:sz w:val="24"/>
              <w:szCs w:val="24"/>
            </w:rPr>
            <w:lastRenderedPageBreak/>
            <w:t>Bibliography</w:t>
          </w:r>
          <w:bookmarkEnd w:id="15"/>
        </w:p>
        <w:sdt>
          <w:sdtPr>
            <w:id w:val="111145805"/>
            <w:bibliography/>
          </w:sdtPr>
          <w:sdtContent>
            <w:p w:rsidR="00281B57" w:rsidRPr="00281B57" w:rsidRDefault="0019232C" w:rsidP="00281B57">
              <w:pPr>
                <w:pStyle w:val="Bibliography"/>
                <w:spacing w:line="480" w:lineRule="auto"/>
                <w:ind w:firstLine="720"/>
                <w:rPr>
                  <w:noProof/>
                </w:rPr>
              </w:pPr>
              <w:r w:rsidRPr="00281B57">
                <w:fldChar w:fldCharType="begin"/>
              </w:r>
              <w:r w:rsidR="00281B57" w:rsidRPr="00281B57">
                <w:instrText xml:space="preserve"> BIBLIOGRAPHY </w:instrText>
              </w:r>
              <w:r w:rsidRPr="00281B57">
                <w:fldChar w:fldCharType="separate"/>
              </w:r>
              <w:r w:rsidR="00281B57" w:rsidRPr="00281B57">
                <w:rPr>
                  <w:noProof/>
                </w:rPr>
                <w:t xml:space="preserve">Alan, S., &amp; Ertac, S. (2016). Mitigating the Gender Gap in the Willingness to Compete:Evidence from a Randomized Field Experiment. </w:t>
              </w:r>
              <w:r w:rsidR="00281B57" w:rsidRPr="00281B57">
                <w:rPr>
                  <w:i/>
                  <w:iCs/>
                  <w:noProof/>
                </w:rPr>
                <w:t>Department of Economics, University of Essex (mimeo)</w:t>
              </w:r>
              <w:r w:rsidR="00281B57" w:rsidRPr="00281B57">
                <w:rPr>
                  <w:noProof/>
                </w:rPr>
                <w:t xml:space="preserve"> .</w:t>
              </w:r>
            </w:p>
            <w:p w:rsidR="00281B57" w:rsidRPr="00281B57" w:rsidRDefault="00281B57" w:rsidP="00281B57">
              <w:pPr>
                <w:pStyle w:val="Bibliography"/>
                <w:spacing w:line="480" w:lineRule="auto"/>
                <w:ind w:firstLine="720"/>
                <w:rPr>
                  <w:noProof/>
                </w:rPr>
              </w:pPr>
              <w:r w:rsidRPr="00281B57">
                <w:rPr>
                  <w:noProof/>
                </w:rPr>
                <w:t xml:space="preserve">Ali, Z., Tatlah, I. A., &amp; Saeed, M. (2011). Motivation and student’s behavior: A tertiary level study. </w:t>
              </w:r>
              <w:r w:rsidRPr="00281B57">
                <w:rPr>
                  <w:i/>
                  <w:iCs/>
                  <w:noProof/>
                </w:rPr>
                <w:t>International Journal of Psychology and Counselling</w:t>
              </w:r>
              <w:r w:rsidRPr="00281B57">
                <w:rPr>
                  <w:noProof/>
                </w:rPr>
                <w:t xml:space="preserve"> , 29-32.</w:t>
              </w:r>
            </w:p>
            <w:p w:rsidR="00281B57" w:rsidRPr="00281B57" w:rsidRDefault="00281B57" w:rsidP="00281B57">
              <w:pPr>
                <w:pStyle w:val="Bibliography"/>
                <w:spacing w:line="480" w:lineRule="auto"/>
                <w:ind w:firstLine="720"/>
                <w:rPr>
                  <w:noProof/>
                </w:rPr>
              </w:pPr>
              <w:r w:rsidRPr="00281B57">
                <w:rPr>
                  <w:i/>
                  <w:iCs/>
                  <w:noProof/>
                </w:rPr>
                <w:t>Almost 1 in 5 Congress Members Are Women. Here's How Other Jobs Compare</w:t>
              </w:r>
              <w:r w:rsidRPr="00281B57">
                <w:rPr>
                  <w:noProof/>
                </w:rPr>
                <w:t>. (2016). Retrieved from npr: http://www.npr.org/2016/06/11/481424890/even-with-a-female-presumptive-nominee-women-are-underrepresented-in-politics</w:t>
              </w:r>
            </w:p>
            <w:p w:rsidR="00281B57" w:rsidRPr="00281B57" w:rsidRDefault="00281B57" w:rsidP="00281B57">
              <w:pPr>
                <w:pStyle w:val="Bibliography"/>
                <w:spacing w:line="480" w:lineRule="auto"/>
                <w:ind w:firstLine="720"/>
                <w:rPr>
                  <w:noProof/>
                </w:rPr>
              </w:pPr>
              <w:r w:rsidRPr="00281B57">
                <w:rPr>
                  <w:noProof/>
                </w:rPr>
                <w:t xml:space="preserve">Apicella, C. L., Demiral, E. E., &amp; Mollerstrom, J. (2017). No Gender Difference in Willingness to Compete When Competing against Self. </w:t>
              </w:r>
              <w:r w:rsidRPr="00281B57">
                <w:rPr>
                  <w:i/>
                  <w:iCs/>
                  <w:noProof/>
                </w:rPr>
                <w:t>American Economic Review</w:t>
              </w:r>
              <w:r w:rsidRPr="00281B57">
                <w:rPr>
                  <w:noProof/>
                </w:rPr>
                <w:t xml:space="preserve"> , 136-40.</w:t>
              </w:r>
            </w:p>
            <w:p w:rsidR="00281B57" w:rsidRDefault="00281B57" w:rsidP="00281B57">
              <w:pPr>
                <w:pStyle w:val="Bibliography"/>
                <w:spacing w:line="480" w:lineRule="auto"/>
                <w:ind w:firstLine="720"/>
                <w:rPr>
                  <w:noProof/>
                </w:rPr>
              </w:pPr>
              <w:r w:rsidRPr="00281B57">
                <w:rPr>
                  <w:noProof/>
                </w:rPr>
                <w:t>Bandiera, O., Fischer, G., Prat, A., &amp; Ytsma., E. (2016). Do women respond less to performance pay? Building evidence from multiple experiments.</w:t>
              </w:r>
            </w:p>
            <w:p w:rsidR="00696A6A" w:rsidRDefault="00696A6A" w:rsidP="00696A6A">
              <w:pPr>
                <w:ind w:firstLine="720"/>
                <w:rPr>
                  <w:noProof/>
                </w:rPr>
              </w:pPr>
              <w:r>
                <w:rPr>
                  <w:noProof/>
                </w:rPr>
                <w:t>Banuri, S., &amp; Memon, R. (2017). Men don’t listen: Gender and discrimination in the workplace (Working Paper).</w:t>
              </w:r>
            </w:p>
            <w:p w:rsidR="00696A6A" w:rsidRPr="00696A6A" w:rsidRDefault="00696A6A" w:rsidP="00696A6A"/>
            <w:p w:rsidR="00281B57" w:rsidRPr="00281B57" w:rsidRDefault="00281B57" w:rsidP="00281B57">
              <w:pPr>
                <w:pStyle w:val="Bibliography"/>
                <w:spacing w:line="480" w:lineRule="auto"/>
                <w:ind w:firstLine="720"/>
                <w:rPr>
                  <w:noProof/>
                </w:rPr>
              </w:pPr>
              <w:r w:rsidRPr="00281B57">
                <w:rPr>
                  <w:noProof/>
                </w:rPr>
                <w:t xml:space="preserve">Berge, L. I., Bjorvatn, K., Pires, A. J., &amp; Tungodden, B. (2015). Competitive in the lab, successful in the field? . </w:t>
              </w:r>
              <w:r w:rsidRPr="00281B57">
                <w:rPr>
                  <w:i/>
                  <w:iCs/>
                  <w:noProof/>
                </w:rPr>
                <w:t>Journal of Economic Behavior &amp; Organization</w:t>
              </w:r>
              <w:r w:rsidRPr="00281B57">
                <w:rPr>
                  <w:noProof/>
                </w:rPr>
                <w:t xml:space="preserve"> , 303-317.</w:t>
              </w:r>
            </w:p>
            <w:p w:rsidR="00281B57" w:rsidRPr="00281B57" w:rsidRDefault="00281B57" w:rsidP="00281B57">
              <w:pPr>
                <w:pStyle w:val="Bibliography"/>
                <w:spacing w:line="480" w:lineRule="auto"/>
                <w:ind w:firstLine="720"/>
                <w:rPr>
                  <w:noProof/>
                </w:rPr>
              </w:pPr>
              <w:r w:rsidRPr="00281B57">
                <w:rPr>
                  <w:noProof/>
                </w:rPr>
                <w:t xml:space="preserve">Binswanger, H. P. (1980). Attitudes toward risk: experimental measurement in rural India. </w:t>
              </w:r>
              <w:r w:rsidRPr="00281B57">
                <w:rPr>
                  <w:i/>
                  <w:iCs/>
                  <w:noProof/>
                </w:rPr>
                <w:t>American Journal of Agricultural Economics</w:t>
              </w:r>
              <w:r w:rsidRPr="00281B57">
                <w:rPr>
                  <w:noProof/>
                </w:rPr>
                <w:t xml:space="preserve"> , 395-407.</w:t>
              </w:r>
            </w:p>
            <w:p w:rsidR="00696A6A" w:rsidRDefault="00696A6A" w:rsidP="00696A6A">
              <w:pPr>
                <w:pStyle w:val="Bibliography"/>
                <w:ind w:firstLine="720"/>
                <w:rPr>
                  <w:noProof/>
                </w:rPr>
              </w:pPr>
              <w:r>
                <w:rPr>
                  <w:noProof/>
                </w:rPr>
                <w:t>Bureau of Labor Statistics. (n.d.). Civilian labor force participation rate. Retrieved from https://www.bls.gov/charts/employment-situation/civilian-labor-force-participation-rate.htm</w:t>
              </w:r>
            </w:p>
            <w:p w:rsidR="00696A6A" w:rsidRDefault="00696A6A" w:rsidP="00696A6A">
              <w:pPr>
                <w:pStyle w:val="Bibliography"/>
                <w:spacing w:line="480" w:lineRule="auto"/>
                <w:ind w:firstLine="720"/>
                <w:rPr>
                  <w:noProof/>
                </w:rPr>
              </w:pPr>
            </w:p>
            <w:p w:rsidR="00281B57" w:rsidRPr="00281B57" w:rsidRDefault="00281B57" w:rsidP="00696A6A">
              <w:pPr>
                <w:pStyle w:val="Bibliography"/>
                <w:spacing w:line="480" w:lineRule="auto"/>
                <w:ind w:firstLine="720"/>
                <w:rPr>
                  <w:noProof/>
                </w:rPr>
              </w:pPr>
              <w:r w:rsidRPr="00281B57">
                <w:rPr>
                  <w:noProof/>
                </w:rPr>
                <w:t xml:space="preserve">Burow, N., Beblo, M., Beninger, D., &amp; Schröder, M. (2017). Why Do Women Favor Same-Gender Competition? Evidence From a Choice Experiment. </w:t>
              </w:r>
              <w:r w:rsidRPr="00281B57">
                <w:rPr>
                  <w:i/>
                  <w:iCs/>
                  <w:noProof/>
                </w:rPr>
                <w:t>DIW Discussion Paper no. 1662</w:t>
              </w:r>
              <w:r w:rsidRPr="00281B57">
                <w:rPr>
                  <w:noProof/>
                </w:rPr>
                <w:t xml:space="preserve"> .</w:t>
              </w:r>
            </w:p>
            <w:p w:rsidR="00281B57" w:rsidRPr="00281B57" w:rsidRDefault="00281B57" w:rsidP="00281B57">
              <w:pPr>
                <w:pStyle w:val="Bibliography"/>
                <w:spacing w:line="480" w:lineRule="auto"/>
                <w:ind w:firstLine="720"/>
                <w:rPr>
                  <w:noProof/>
                </w:rPr>
              </w:pPr>
              <w:r w:rsidRPr="00281B57">
                <w:rPr>
                  <w:noProof/>
                </w:rPr>
                <w:lastRenderedPageBreak/>
                <w:t xml:space="preserve">Buser, T., Niederle, M., &amp; Oosterbeek, H. (2014). Gender, competitiveness, and career choices. </w:t>
              </w:r>
              <w:r w:rsidRPr="00281B57">
                <w:rPr>
                  <w:i/>
                  <w:iCs/>
                  <w:noProof/>
                </w:rPr>
                <w:t>The Quarterly Journal of Economics</w:t>
              </w:r>
              <w:r w:rsidRPr="00281B57">
                <w:rPr>
                  <w:noProof/>
                </w:rPr>
                <w:t xml:space="preserve"> , 1409-1447.</w:t>
              </w:r>
            </w:p>
            <w:p w:rsidR="00281B57" w:rsidRPr="00281B57" w:rsidRDefault="00281B57" w:rsidP="00281B57">
              <w:pPr>
                <w:pStyle w:val="Bibliography"/>
                <w:spacing w:line="480" w:lineRule="auto"/>
                <w:ind w:firstLine="720"/>
                <w:rPr>
                  <w:noProof/>
                </w:rPr>
              </w:pPr>
              <w:r w:rsidRPr="00281B57">
                <w:rPr>
                  <w:noProof/>
                </w:rPr>
                <w:t xml:space="preserve">Buser, T., Peter, N., &amp; Wolter, S. (2017). Gender, Competitiveness, and Study Choices in High School: Evidence from Switzerland. </w:t>
              </w:r>
              <w:r w:rsidRPr="00281B57">
                <w:rPr>
                  <w:i/>
                  <w:iCs/>
                  <w:noProof/>
                </w:rPr>
                <w:t>American Economic Review</w:t>
              </w:r>
              <w:r w:rsidRPr="00281B57">
                <w:rPr>
                  <w:noProof/>
                </w:rPr>
                <w:t xml:space="preserve"> , 125-130.</w:t>
              </w:r>
            </w:p>
            <w:p w:rsidR="00281B57" w:rsidRPr="00281B57" w:rsidRDefault="00281B57" w:rsidP="00281B57">
              <w:pPr>
                <w:pStyle w:val="Bibliography"/>
                <w:spacing w:line="480" w:lineRule="auto"/>
                <w:ind w:firstLine="720"/>
                <w:rPr>
                  <w:noProof/>
                </w:rPr>
              </w:pPr>
              <w:r w:rsidRPr="00281B57">
                <w:rPr>
                  <w:noProof/>
                </w:rPr>
                <w:t xml:space="preserve">Delavande, A., &amp; Zafar, B. (2013). Gender Discrimination and Social Identity: Evidence from Urban Pakistan. </w:t>
              </w:r>
              <w:r w:rsidRPr="00281B57">
                <w:rPr>
                  <w:i/>
                  <w:iCs/>
                  <w:noProof/>
                </w:rPr>
                <w:t>FRB of New York Staff Report No. 593</w:t>
              </w:r>
              <w:r w:rsidRPr="00281B57">
                <w:rPr>
                  <w:noProof/>
                </w:rPr>
                <w:t xml:space="preserve"> .</w:t>
              </w:r>
            </w:p>
            <w:p w:rsidR="00281B57" w:rsidRPr="00281B57" w:rsidRDefault="00281B57" w:rsidP="00281B57">
              <w:pPr>
                <w:pStyle w:val="Bibliography"/>
                <w:spacing w:line="480" w:lineRule="auto"/>
                <w:ind w:firstLine="720"/>
                <w:rPr>
                  <w:noProof/>
                </w:rPr>
              </w:pPr>
              <w:r w:rsidRPr="00281B57">
                <w:rPr>
                  <w:noProof/>
                </w:rPr>
                <w:t xml:space="preserve">Gneezy, U., &amp; Rustichini, A. (2004). Gender and competition at a young age i. </w:t>
              </w:r>
              <w:r w:rsidRPr="00281B57">
                <w:rPr>
                  <w:i/>
                  <w:iCs/>
                  <w:noProof/>
                </w:rPr>
                <w:t>American Economic Review</w:t>
              </w:r>
              <w:r w:rsidRPr="00281B57">
                <w:rPr>
                  <w:noProof/>
                </w:rPr>
                <w:t xml:space="preserve"> , 377-381.</w:t>
              </w:r>
            </w:p>
            <w:p w:rsidR="00281B57" w:rsidRPr="00281B57" w:rsidRDefault="00281B57" w:rsidP="00281B57">
              <w:pPr>
                <w:pStyle w:val="Bibliography"/>
                <w:spacing w:line="480" w:lineRule="auto"/>
                <w:ind w:firstLine="720"/>
                <w:rPr>
                  <w:noProof/>
                </w:rPr>
              </w:pPr>
              <w:r w:rsidRPr="00281B57">
                <w:rPr>
                  <w:noProof/>
                </w:rPr>
                <w:t xml:space="preserve">Gneezy, U., Niederle, M., &amp; Rustichini, A. (2003). Performance in competitive environments: Gender differences. </w:t>
              </w:r>
              <w:r w:rsidRPr="00281B57">
                <w:rPr>
                  <w:i/>
                  <w:iCs/>
                  <w:noProof/>
                </w:rPr>
                <w:t>The Quarterly Journal of Economics</w:t>
              </w:r>
              <w:r w:rsidRPr="00281B57">
                <w:rPr>
                  <w:noProof/>
                </w:rPr>
                <w:t xml:space="preserve"> , 1049-1074.</w:t>
              </w:r>
            </w:p>
            <w:p w:rsidR="00281B57" w:rsidRPr="00281B57" w:rsidRDefault="00281B57" w:rsidP="00281B57">
              <w:pPr>
                <w:pStyle w:val="Bibliography"/>
                <w:spacing w:line="480" w:lineRule="auto"/>
                <w:ind w:firstLine="720"/>
                <w:rPr>
                  <w:noProof/>
                </w:rPr>
              </w:pPr>
              <w:r w:rsidRPr="00281B57">
                <w:rPr>
                  <w:noProof/>
                </w:rPr>
                <w:t xml:space="preserve">Joensen, J. S., &amp; Nielsen, H. S. (2009). Is there a Causal Effect of High School Math on Labor Market Outcomes? </w:t>
              </w:r>
              <w:r w:rsidRPr="00281B57">
                <w:rPr>
                  <w:i/>
                  <w:iCs/>
                  <w:noProof/>
                </w:rPr>
                <w:t>Journal of Human Resources</w:t>
              </w:r>
              <w:r w:rsidRPr="00281B57">
                <w:rPr>
                  <w:noProof/>
                </w:rPr>
                <w:t xml:space="preserve"> , 171-198.</w:t>
              </w:r>
            </w:p>
            <w:p w:rsidR="00281B57" w:rsidRPr="00281B57" w:rsidRDefault="00281B57" w:rsidP="00281B57">
              <w:pPr>
                <w:pStyle w:val="Bibliography"/>
                <w:spacing w:line="480" w:lineRule="auto"/>
                <w:ind w:firstLine="720"/>
                <w:rPr>
                  <w:noProof/>
                </w:rPr>
              </w:pPr>
              <w:r w:rsidRPr="00281B57">
                <w:rPr>
                  <w:noProof/>
                </w:rPr>
                <w:t xml:space="preserve">Kamas, L., &amp; Preston, A. (2012). The importance of being confident; gender, career choice, and willingness to compete. </w:t>
              </w:r>
              <w:r w:rsidRPr="00281B57">
                <w:rPr>
                  <w:i/>
                  <w:iCs/>
                  <w:noProof/>
                </w:rPr>
                <w:t>Journal of Economic Behavior &amp; Organization</w:t>
              </w:r>
              <w:r w:rsidRPr="00281B57">
                <w:rPr>
                  <w:noProof/>
                </w:rPr>
                <w:t xml:space="preserve"> , 82-97.</w:t>
              </w:r>
            </w:p>
            <w:p w:rsidR="00281B57" w:rsidRPr="00281B57" w:rsidRDefault="00281B57" w:rsidP="00281B57">
              <w:pPr>
                <w:pStyle w:val="Bibliography"/>
                <w:spacing w:line="480" w:lineRule="auto"/>
                <w:ind w:firstLine="720"/>
                <w:rPr>
                  <w:noProof/>
                </w:rPr>
              </w:pPr>
              <w:r w:rsidRPr="00281B57">
                <w:rPr>
                  <w:noProof/>
                </w:rPr>
                <w:t>Klinowski, D. (2017). Gender and the Willingness to Compete Against Own Past Performance.</w:t>
              </w:r>
            </w:p>
            <w:p w:rsidR="00281B57" w:rsidRPr="00281B57" w:rsidRDefault="00281B57" w:rsidP="00281B57">
              <w:pPr>
                <w:pStyle w:val="Bibliography"/>
                <w:spacing w:line="480" w:lineRule="auto"/>
                <w:ind w:firstLine="720"/>
                <w:rPr>
                  <w:noProof/>
                </w:rPr>
              </w:pPr>
              <w:r w:rsidRPr="00281B57">
                <w:rPr>
                  <w:noProof/>
                </w:rPr>
                <w:t xml:space="preserve">Kosec, K., &amp; Mo, C. H. (2017). Aspirations and the Role of Social Protection: Evidence from a Natural Disaster in Rural Pakistan. </w:t>
              </w:r>
              <w:r w:rsidRPr="00281B57">
                <w:rPr>
                  <w:i/>
                  <w:iCs/>
                  <w:noProof/>
                </w:rPr>
                <w:t>World Development</w:t>
              </w:r>
              <w:r w:rsidRPr="00281B57">
                <w:rPr>
                  <w:noProof/>
                </w:rPr>
                <w:t xml:space="preserve"> , 49-66.</w:t>
              </w:r>
            </w:p>
            <w:p w:rsidR="00281B57" w:rsidRPr="00281B57" w:rsidRDefault="00281B57" w:rsidP="00281B57">
              <w:pPr>
                <w:pStyle w:val="Bibliography"/>
                <w:spacing w:line="480" w:lineRule="auto"/>
                <w:rPr>
                  <w:noProof/>
                </w:rPr>
              </w:pPr>
              <w:r w:rsidRPr="00281B57">
                <w:rPr>
                  <w:i/>
                  <w:iCs/>
                  <w:noProof/>
                </w:rPr>
                <w:t>Labor Force Survey 2013-14.</w:t>
              </w:r>
              <w:r w:rsidRPr="00281B57">
                <w:rPr>
                  <w:noProof/>
                </w:rPr>
                <w:t xml:space="preserve"> Islamabad: Pakistan Bureau of Statistics (Government of Pakistan).</w:t>
              </w:r>
            </w:p>
            <w:p w:rsidR="00281B57" w:rsidRPr="00281B57" w:rsidRDefault="00281B57" w:rsidP="00281B57">
              <w:pPr>
                <w:pStyle w:val="Bibliography"/>
                <w:spacing w:line="480" w:lineRule="auto"/>
                <w:ind w:firstLine="720"/>
                <w:rPr>
                  <w:noProof/>
                </w:rPr>
              </w:pPr>
              <w:r w:rsidRPr="00281B57">
                <w:rPr>
                  <w:noProof/>
                </w:rPr>
                <w:t xml:space="preserve">Niederle, M. (2017). A Gender Agenda: A Progress Report on Competitiveness. </w:t>
              </w:r>
              <w:r w:rsidRPr="00281B57">
                <w:rPr>
                  <w:i/>
                  <w:iCs/>
                  <w:noProof/>
                </w:rPr>
                <w:t>American Economic Review</w:t>
              </w:r>
              <w:r w:rsidRPr="00281B57">
                <w:rPr>
                  <w:noProof/>
                </w:rPr>
                <w:t xml:space="preserve"> , 115-119.</w:t>
              </w:r>
            </w:p>
            <w:p w:rsidR="00281B57" w:rsidRPr="00281B57" w:rsidRDefault="00281B57" w:rsidP="00281B57">
              <w:pPr>
                <w:pStyle w:val="Bibliography"/>
                <w:spacing w:line="480" w:lineRule="auto"/>
                <w:ind w:firstLine="720"/>
                <w:rPr>
                  <w:noProof/>
                </w:rPr>
              </w:pPr>
              <w:r w:rsidRPr="00281B57">
                <w:rPr>
                  <w:noProof/>
                </w:rPr>
                <w:lastRenderedPageBreak/>
                <w:t xml:space="preserve">Niederle, M., &amp; Vesterlund, L. (2008). Gender Differences in Competition. </w:t>
              </w:r>
              <w:r w:rsidRPr="00281B57">
                <w:rPr>
                  <w:i/>
                  <w:iCs/>
                  <w:noProof/>
                </w:rPr>
                <w:t>Negotiation Journal</w:t>
              </w:r>
              <w:r w:rsidRPr="00281B57">
                <w:rPr>
                  <w:noProof/>
                </w:rPr>
                <w:t xml:space="preserve"> , 447-463.</w:t>
              </w:r>
            </w:p>
            <w:p w:rsidR="00696A6A" w:rsidRDefault="00696A6A" w:rsidP="00696A6A">
              <w:pPr>
                <w:pStyle w:val="Bibliography"/>
                <w:ind w:firstLine="720"/>
                <w:rPr>
                  <w:noProof/>
                </w:rPr>
              </w:pPr>
              <w:r>
                <w:rPr>
                  <w:noProof/>
                </w:rPr>
                <w:t xml:space="preserve">OECD. (2012). </w:t>
              </w:r>
              <w:r>
                <w:rPr>
                  <w:i/>
                  <w:iCs/>
                  <w:noProof/>
                </w:rPr>
                <w:t>Closing the Gender Gap: United States.</w:t>
              </w:r>
            </w:p>
            <w:p w:rsidR="00696A6A" w:rsidRDefault="00696A6A" w:rsidP="00281B57">
              <w:pPr>
                <w:pStyle w:val="Bibliography"/>
                <w:spacing w:line="480" w:lineRule="auto"/>
                <w:ind w:firstLine="720"/>
                <w:rPr>
                  <w:noProof/>
                </w:rPr>
              </w:pPr>
            </w:p>
            <w:p w:rsidR="00281B57" w:rsidRPr="00281B57" w:rsidRDefault="00281B57" w:rsidP="00281B57">
              <w:pPr>
                <w:pStyle w:val="Bibliography"/>
                <w:spacing w:line="480" w:lineRule="auto"/>
                <w:ind w:firstLine="720"/>
                <w:rPr>
                  <w:noProof/>
                </w:rPr>
              </w:pPr>
              <w:r w:rsidRPr="00281B57">
                <w:rPr>
                  <w:noProof/>
                </w:rPr>
                <w:t xml:space="preserve">(2015). </w:t>
              </w:r>
              <w:r w:rsidRPr="00281B57">
                <w:rPr>
                  <w:i/>
                  <w:iCs/>
                  <w:noProof/>
                </w:rPr>
                <w:t>Punjab Development Statistics.</w:t>
              </w:r>
              <w:r w:rsidRPr="00281B57">
                <w:rPr>
                  <w:noProof/>
                </w:rPr>
                <w:t xml:space="preserve"> Lahore: Bureau of Statistics (Government of Punjab).</w:t>
              </w:r>
            </w:p>
            <w:p w:rsidR="00281B57" w:rsidRPr="00281B57" w:rsidRDefault="00281B57" w:rsidP="00281B57">
              <w:pPr>
                <w:pStyle w:val="Bibliography"/>
                <w:spacing w:line="480" w:lineRule="auto"/>
                <w:ind w:firstLine="720"/>
                <w:rPr>
                  <w:noProof/>
                </w:rPr>
              </w:pPr>
              <w:r w:rsidRPr="00281B57">
                <w:rPr>
                  <w:noProof/>
                </w:rPr>
                <w:t xml:space="preserve">Reuben, E., Sapienza, P., &amp; Zingales, L. (2015). Taste for competition and the gender gap among young business professionals. </w:t>
              </w:r>
              <w:r w:rsidRPr="00281B57">
                <w:rPr>
                  <w:i/>
                  <w:iCs/>
                  <w:noProof/>
                </w:rPr>
                <w:t>National Bureau of Economic Research Working Paper 21695.</w:t>
              </w:r>
            </w:p>
            <w:p w:rsidR="00281B57" w:rsidRPr="00281B57" w:rsidRDefault="00281B57" w:rsidP="00281B57">
              <w:pPr>
                <w:pStyle w:val="Bibliography"/>
                <w:spacing w:line="480" w:lineRule="auto"/>
                <w:ind w:firstLine="720"/>
                <w:rPr>
                  <w:noProof/>
                </w:rPr>
              </w:pPr>
              <w:r w:rsidRPr="00281B57">
                <w:rPr>
                  <w:noProof/>
                </w:rPr>
                <w:t xml:space="preserve">Reuben, E., Wiswall, M., &amp; Zafar, B. (2015). Preferences and biases in educational choices and labour market expectations: Shrinking the black box of gender. </w:t>
              </w:r>
              <w:r w:rsidRPr="00281B57">
                <w:rPr>
                  <w:i/>
                  <w:iCs/>
                  <w:noProof/>
                </w:rPr>
                <w:t>The Economic Journal</w:t>
              </w:r>
              <w:r w:rsidRPr="00281B57">
                <w:rPr>
                  <w:noProof/>
                </w:rPr>
                <w:t xml:space="preserve"> .</w:t>
              </w:r>
            </w:p>
            <w:p w:rsidR="00281B57" w:rsidRPr="00281B57" w:rsidRDefault="00281B57" w:rsidP="00281B57">
              <w:pPr>
                <w:pStyle w:val="Bibliography"/>
                <w:spacing w:line="480" w:lineRule="auto"/>
                <w:ind w:firstLine="720"/>
                <w:rPr>
                  <w:noProof/>
                </w:rPr>
              </w:pPr>
              <w:r w:rsidRPr="00281B57">
                <w:rPr>
                  <w:noProof/>
                </w:rPr>
                <w:t xml:space="preserve">Sutter, M., &amp; Glätzle-Rützler, D. (2010). Gender Differences in the Willingness to Compete Emerge Early in Life and Persist. </w:t>
              </w:r>
              <w:r w:rsidRPr="00281B57">
                <w:rPr>
                  <w:i/>
                  <w:iCs/>
                  <w:noProof/>
                </w:rPr>
                <w:t>IZA Discussion Paper No. 5015</w:t>
              </w:r>
              <w:r w:rsidRPr="00281B57">
                <w:rPr>
                  <w:noProof/>
                </w:rPr>
                <w:t xml:space="preserve"> .</w:t>
              </w:r>
            </w:p>
            <w:p w:rsidR="00281B57" w:rsidRPr="00281B57" w:rsidRDefault="00281B57" w:rsidP="00281B57">
              <w:pPr>
                <w:pStyle w:val="Bibliography"/>
                <w:spacing w:line="480" w:lineRule="auto"/>
                <w:ind w:firstLine="720"/>
                <w:rPr>
                  <w:noProof/>
                </w:rPr>
              </w:pPr>
              <w:r w:rsidRPr="00281B57">
                <w:rPr>
                  <w:noProof/>
                </w:rPr>
                <w:t xml:space="preserve">Villeval, M. C. (2012). Ready, Steady, Compete. </w:t>
              </w:r>
              <w:r w:rsidRPr="00281B57">
                <w:rPr>
                  <w:i/>
                  <w:iCs/>
                  <w:noProof/>
                </w:rPr>
                <w:t>Science</w:t>
              </w:r>
              <w:r w:rsidRPr="00281B57">
                <w:rPr>
                  <w:noProof/>
                </w:rPr>
                <w:t xml:space="preserve"> , 544-545.</w:t>
              </w:r>
            </w:p>
            <w:p w:rsidR="00281B57" w:rsidRPr="00281B57" w:rsidRDefault="00281B57" w:rsidP="00281B57">
              <w:pPr>
                <w:pStyle w:val="Bibliography"/>
                <w:spacing w:line="480" w:lineRule="auto"/>
                <w:ind w:firstLine="720"/>
                <w:rPr>
                  <w:noProof/>
                </w:rPr>
              </w:pPr>
              <w:r w:rsidRPr="00281B57">
                <w:rPr>
                  <w:noProof/>
                </w:rPr>
                <w:t xml:space="preserve">Yasin, G., Fani, M., &amp; Yaseen, A. (2010). Determinants of gender based wage discrimination in Pakistan: a confirmatory factor analysis approach. </w:t>
              </w:r>
              <w:r w:rsidRPr="00281B57">
                <w:rPr>
                  <w:i/>
                  <w:iCs/>
                  <w:noProof/>
                </w:rPr>
                <w:t>International Research Journal of Finance and Economics</w:t>
              </w:r>
              <w:r w:rsidRPr="00281B57">
                <w:rPr>
                  <w:noProof/>
                </w:rPr>
                <w:t xml:space="preserve"> , 177-196.</w:t>
              </w:r>
            </w:p>
            <w:p w:rsidR="00281B57" w:rsidRPr="00281B57" w:rsidRDefault="0019232C" w:rsidP="00281B57">
              <w:pPr>
                <w:spacing w:line="480" w:lineRule="auto"/>
              </w:pPr>
              <w:r w:rsidRPr="00281B57">
                <w:fldChar w:fldCharType="end"/>
              </w:r>
            </w:p>
          </w:sdtContent>
        </w:sdt>
      </w:sdtContent>
    </w:sdt>
    <w:p w:rsidR="00783718" w:rsidRPr="001D5113" w:rsidRDefault="00783718" w:rsidP="00783718">
      <w:pPr>
        <w:pStyle w:val="Bibliography"/>
        <w:spacing w:line="480" w:lineRule="auto"/>
        <w:ind w:firstLine="720"/>
      </w:pPr>
    </w:p>
    <w:p w:rsidR="00783718" w:rsidRDefault="00783718" w:rsidP="00783718"/>
    <w:p w:rsidR="00783718" w:rsidRDefault="00783718" w:rsidP="00783718">
      <w:pPr>
        <w:spacing w:line="480" w:lineRule="auto"/>
        <w:ind w:firstLine="720"/>
        <w:jc w:val="both"/>
        <w:rPr>
          <w:rFonts w:asciiTheme="majorBidi" w:hAnsiTheme="majorBidi" w:cstheme="majorBidi"/>
        </w:rPr>
      </w:pPr>
    </w:p>
    <w:p w:rsidR="00BF6E05" w:rsidRDefault="00BF6E05" w:rsidP="00783718">
      <w:pPr>
        <w:spacing w:line="480" w:lineRule="auto"/>
        <w:ind w:firstLine="720"/>
        <w:jc w:val="both"/>
        <w:rPr>
          <w:rFonts w:asciiTheme="majorBidi" w:hAnsiTheme="majorBidi" w:cstheme="majorBidi"/>
        </w:rPr>
      </w:pPr>
    </w:p>
    <w:p w:rsidR="00300B60" w:rsidRDefault="00300B60" w:rsidP="00300B60">
      <w:pPr>
        <w:spacing w:line="480" w:lineRule="auto"/>
        <w:jc w:val="both"/>
        <w:rPr>
          <w:rFonts w:asciiTheme="majorBidi" w:hAnsiTheme="majorBidi" w:cstheme="majorBidi"/>
        </w:rPr>
      </w:pPr>
    </w:p>
    <w:p w:rsidR="00BF6E05" w:rsidRPr="00BF6E05" w:rsidRDefault="00BF6E05" w:rsidP="00BF6E05">
      <w:pPr>
        <w:pStyle w:val="Heading1"/>
        <w:jc w:val="center"/>
        <w:rPr>
          <w:rFonts w:asciiTheme="majorBidi" w:hAnsiTheme="majorBidi" w:cstheme="majorBidi"/>
          <w:sz w:val="24"/>
          <w:szCs w:val="24"/>
        </w:rPr>
      </w:pPr>
      <w:bookmarkStart w:id="16" w:name="_Toc519478949"/>
      <w:r w:rsidRPr="00BF6E05">
        <w:rPr>
          <w:rFonts w:asciiTheme="majorBidi" w:hAnsiTheme="majorBidi" w:cstheme="majorBidi"/>
          <w:sz w:val="24"/>
          <w:szCs w:val="24"/>
        </w:rPr>
        <w:lastRenderedPageBreak/>
        <w:t>Appendix 1: Experiment</w:t>
      </w:r>
      <w:bookmarkEnd w:id="16"/>
    </w:p>
    <w:p w:rsidR="00BF6E05" w:rsidRPr="00300B60" w:rsidRDefault="00BF6E05" w:rsidP="00783718">
      <w:pPr>
        <w:spacing w:line="480" w:lineRule="auto"/>
        <w:ind w:firstLine="720"/>
        <w:jc w:val="both"/>
      </w:pPr>
    </w:p>
    <w:p w:rsidR="00D34500" w:rsidRPr="00300B60" w:rsidRDefault="00D34500" w:rsidP="00D34500">
      <w:pPr>
        <w:spacing w:line="480" w:lineRule="auto"/>
        <w:ind w:firstLine="720"/>
        <w:jc w:val="both"/>
      </w:pPr>
      <w:r w:rsidRPr="00300B60">
        <w:t>Thank you for taking the time to be here today. Today we will conduct a few activities; these activities are being done on behalf of LSE. These activities are for research purpose only. The results of the study may eventually be published or become part of a book.</w:t>
      </w:r>
    </w:p>
    <w:p w:rsidR="00BF6E05" w:rsidRPr="00300B60" w:rsidRDefault="00D34500" w:rsidP="00D34500">
      <w:pPr>
        <w:spacing w:line="480" w:lineRule="auto"/>
        <w:ind w:firstLine="720"/>
        <w:jc w:val="both"/>
      </w:pPr>
      <w:r w:rsidRPr="00300B60">
        <w:t>These activities will take approximately 12 mins.  As a token of appreciation, we will pay you Rs. 100 for your time. If you feel you will not be able to give us 12 mins of your time, please feel free to leave. Once you decide to stay however, we would request you to please stay throughout the session.</w:t>
      </w:r>
    </w:p>
    <w:p w:rsidR="00D34500" w:rsidRPr="00300B60" w:rsidRDefault="00D34500" w:rsidP="00D34500">
      <w:pPr>
        <w:jc w:val="both"/>
        <w:rPr>
          <w:color w:val="000000"/>
        </w:rPr>
      </w:pPr>
      <w:r w:rsidRPr="00300B60">
        <w:rPr>
          <w:color w:val="000000"/>
        </w:rPr>
        <w:t>Please indicate your gender.</w:t>
      </w:r>
    </w:p>
    <w:p w:rsidR="00D34500" w:rsidRPr="00300B60" w:rsidRDefault="00D34500" w:rsidP="00D34500">
      <w:pPr>
        <w:pStyle w:val="ListParagraph"/>
        <w:numPr>
          <w:ilvl w:val="0"/>
          <w:numId w:val="11"/>
        </w:numPr>
        <w:spacing w:line="480" w:lineRule="auto"/>
        <w:jc w:val="both"/>
      </w:pPr>
      <w:r w:rsidRPr="00300B60">
        <w:t>Male</w:t>
      </w:r>
    </w:p>
    <w:p w:rsidR="00D34500" w:rsidRPr="00300B60" w:rsidRDefault="00D34500" w:rsidP="00D34500">
      <w:pPr>
        <w:pStyle w:val="ListParagraph"/>
        <w:numPr>
          <w:ilvl w:val="0"/>
          <w:numId w:val="11"/>
        </w:numPr>
        <w:spacing w:line="480" w:lineRule="auto"/>
        <w:jc w:val="both"/>
      </w:pPr>
      <w:r w:rsidRPr="00300B60">
        <w:t>Female</w:t>
      </w:r>
    </w:p>
    <w:p w:rsidR="00D34500" w:rsidRPr="00300B60" w:rsidRDefault="00D34500" w:rsidP="00D34500">
      <w:pPr>
        <w:spacing w:line="480" w:lineRule="auto"/>
        <w:ind w:left="-270"/>
        <w:jc w:val="both"/>
        <w:rPr>
          <w:color w:val="000000"/>
        </w:rPr>
      </w:pPr>
      <w:r w:rsidRPr="00300B60">
        <w:rPr>
          <w:color w:val="000000"/>
        </w:rPr>
        <w:t>What is your age (in complete years)?</w:t>
      </w:r>
    </w:p>
    <w:p w:rsidR="00D34500" w:rsidRPr="00300B60" w:rsidRDefault="00D34500" w:rsidP="00D34500">
      <w:pPr>
        <w:spacing w:line="480" w:lineRule="auto"/>
        <w:ind w:left="-270"/>
        <w:jc w:val="both"/>
        <w:rPr>
          <w:color w:val="000000"/>
        </w:rPr>
      </w:pPr>
      <w:r w:rsidRPr="00300B60">
        <w:rPr>
          <w:color w:val="000000"/>
        </w:rPr>
        <w:t>How much is your monthly household income?</w:t>
      </w:r>
    </w:p>
    <w:p w:rsidR="00D34500" w:rsidRPr="00300B60" w:rsidRDefault="00D34500" w:rsidP="00D34500">
      <w:pPr>
        <w:pStyle w:val="ListParagraph"/>
        <w:numPr>
          <w:ilvl w:val="0"/>
          <w:numId w:val="14"/>
        </w:numPr>
        <w:spacing w:line="480" w:lineRule="auto"/>
        <w:jc w:val="both"/>
      </w:pPr>
      <w:r w:rsidRPr="00300B60">
        <w:t>&lt;100,000</w:t>
      </w:r>
    </w:p>
    <w:p w:rsidR="00D34500" w:rsidRPr="00300B60" w:rsidRDefault="00D34500" w:rsidP="00D34500">
      <w:pPr>
        <w:pStyle w:val="ListParagraph"/>
        <w:numPr>
          <w:ilvl w:val="0"/>
          <w:numId w:val="14"/>
        </w:numPr>
        <w:spacing w:line="480" w:lineRule="auto"/>
        <w:jc w:val="both"/>
      </w:pPr>
      <w:r w:rsidRPr="00300B60">
        <w:t>100,000 to 200,000</w:t>
      </w:r>
    </w:p>
    <w:p w:rsidR="00D34500" w:rsidRPr="00300B60" w:rsidRDefault="00D34500" w:rsidP="00D34500">
      <w:pPr>
        <w:pStyle w:val="ListParagraph"/>
        <w:numPr>
          <w:ilvl w:val="0"/>
          <w:numId w:val="14"/>
        </w:numPr>
        <w:spacing w:line="480" w:lineRule="auto"/>
        <w:jc w:val="both"/>
      </w:pPr>
      <w:r w:rsidRPr="00300B60">
        <w:t>200,000 to 400,000</w:t>
      </w:r>
    </w:p>
    <w:p w:rsidR="00D34500" w:rsidRPr="00300B60" w:rsidRDefault="00D34500" w:rsidP="00D34500">
      <w:pPr>
        <w:pStyle w:val="ListParagraph"/>
        <w:numPr>
          <w:ilvl w:val="0"/>
          <w:numId w:val="14"/>
        </w:numPr>
        <w:spacing w:line="480" w:lineRule="auto"/>
        <w:jc w:val="both"/>
      </w:pPr>
      <w:r w:rsidRPr="00300B60">
        <w:t>400,000 to 600,000</w:t>
      </w:r>
    </w:p>
    <w:p w:rsidR="00D34500" w:rsidRPr="00300B60" w:rsidRDefault="00D34500" w:rsidP="00D34500">
      <w:pPr>
        <w:pStyle w:val="ListParagraph"/>
        <w:numPr>
          <w:ilvl w:val="0"/>
          <w:numId w:val="14"/>
        </w:numPr>
        <w:spacing w:line="480" w:lineRule="auto"/>
        <w:jc w:val="both"/>
      </w:pPr>
      <w:r w:rsidRPr="00300B60">
        <w:t>&gt;600,000</w:t>
      </w:r>
    </w:p>
    <w:p w:rsidR="00D34500" w:rsidRPr="00300B60" w:rsidRDefault="00D34500" w:rsidP="00D34500">
      <w:pPr>
        <w:spacing w:line="480" w:lineRule="auto"/>
        <w:ind w:left="-270"/>
        <w:jc w:val="both"/>
      </w:pPr>
      <w:r w:rsidRPr="00300B60">
        <w:t>In which year are you?</w:t>
      </w:r>
    </w:p>
    <w:p w:rsidR="00D34500" w:rsidRPr="00300B60" w:rsidRDefault="00D34500" w:rsidP="00D34500">
      <w:pPr>
        <w:pStyle w:val="ListParagraph"/>
        <w:numPr>
          <w:ilvl w:val="0"/>
          <w:numId w:val="13"/>
        </w:numPr>
        <w:spacing w:line="480" w:lineRule="auto"/>
        <w:jc w:val="both"/>
      </w:pPr>
      <w:r w:rsidRPr="00300B60">
        <w:t>1</w:t>
      </w:r>
      <w:r w:rsidRPr="00300B60">
        <w:rPr>
          <w:vertAlign w:val="superscript"/>
        </w:rPr>
        <w:t>st</w:t>
      </w:r>
      <w:r w:rsidRPr="00300B60">
        <w:t xml:space="preserve"> Year</w:t>
      </w:r>
    </w:p>
    <w:p w:rsidR="00D34500" w:rsidRPr="00300B60" w:rsidRDefault="00D34500" w:rsidP="00D34500">
      <w:pPr>
        <w:pStyle w:val="ListParagraph"/>
        <w:numPr>
          <w:ilvl w:val="0"/>
          <w:numId w:val="13"/>
        </w:numPr>
        <w:spacing w:line="480" w:lineRule="auto"/>
        <w:jc w:val="both"/>
      </w:pPr>
      <w:r w:rsidRPr="00300B60">
        <w:t>2nd Year</w:t>
      </w:r>
    </w:p>
    <w:p w:rsidR="00D34500" w:rsidRPr="00300B60" w:rsidRDefault="00D34500" w:rsidP="00D34500">
      <w:pPr>
        <w:pStyle w:val="ListParagraph"/>
        <w:numPr>
          <w:ilvl w:val="0"/>
          <w:numId w:val="13"/>
        </w:numPr>
        <w:spacing w:line="480" w:lineRule="auto"/>
        <w:jc w:val="both"/>
      </w:pPr>
      <w:r w:rsidRPr="00300B60">
        <w:t>3rd Year</w:t>
      </w:r>
    </w:p>
    <w:p w:rsidR="00D34500" w:rsidRPr="00300B60" w:rsidRDefault="00D34500" w:rsidP="00D34500">
      <w:pPr>
        <w:pStyle w:val="ListParagraph"/>
        <w:numPr>
          <w:ilvl w:val="0"/>
          <w:numId w:val="13"/>
        </w:numPr>
        <w:spacing w:line="480" w:lineRule="auto"/>
        <w:jc w:val="both"/>
      </w:pPr>
      <w:r w:rsidRPr="00300B60">
        <w:t>4th Year</w:t>
      </w:r>
    </w:p>
    <w:p w:rsidR="00D34500" w:rsidRPr="00300B60" w:rsidRDefault="00D34500" w:rsidP="00D34500">
      <w:pPr>
        <w:pStyle w:val="ListParagraph"/>
        <w:numPr>
          <w:ilvl w:val="0"/>
          <w:numId w:val="13"/>
        </w:numPr>
        <w:spacing w:line="480" w:lineRule="auto"/>
        <w:jc w:val="both"/>
      </w:pPr>
      <w:r w:rsidRPr="00300B60">
        <w:lastRenderedPageBreak/>
        <w:t>5th Year (MBA/MPHIL)</w:t>
      </w:r>
    </w:p>
    <w:p w:rsidR="00D34500" w:rsidRPr="00300B60" w:rsidRDefault="00D34500" w:rsidP="00D34500">
      <w:pPr>
        <w:pStyle w:val="ListParagraph"/>
        <w:numPr>
          <w:ilvl w:val="0"/>
          <w:numId w:val="13"/>
        </w:numPr>
        <w:spacing w:line="480" w:lineRule="auto"/>
        <w:jc w:val="both"/>
      </w:pPr>
      <w:r w:rsidRPr="00300B60">
        <w:t>6th Year (MBA/MPHIL)</w:t>
      </w:r>
    </w:p>
    <w:p w:rsidR="00D34500" w:rsidRPr="00300B60" w:rsidRDefault="00D34500" w:rsidP="00D34500">
      <w:pPr>
        <w:spacing w:line="480" w:lineRule="auto"/>
        <w:jc w:val="both"/>
      </w:pPr>
      <w:r w:rsidRPr="00300B60">
        <w:t>You will have opportunity to earn real money. This activity has five rounds. At the end of the session, we will randomly select a round within the activity, for payment and you will be paid your earnings in that round only. We will play all rounds first and then make payments.</w:t>
      </w:r>
    </w:p>
    <w:p w:rsidR="00AE03F5" w:rsidRPr="00300B60" w:rsidRDefault="00AE03F5" w:rsidP="00AE03F5">
      <w:pPr>
        <w:jc w:val="both"/>
        <w:rPr>
          <w:color w:val="000000"/>
        </w:rPr>
      </w:pPr>
      <w:r w:rsidRPr="00300B60">
        <w:rPr>
          <w:b/>
          <w:bCs/>
          <w:color w:val="000000"/>
        </w:rPr>
        <w:t>‘</w:t>
      </w:r>
      <w:r w:rsidR="002866F5" w:rsidRPr="00300B60">
        <w:rPr>
          <w:b/>
          <w:bCs/>
        </w:rPr>
        <w:t>Self-Treatment</w:t>
      </w:r>
      <w:r w:rsidRPr="00300B60">
        <w:rPr>
          <w:b/>
          <w:bCs/>
        </w:rPr>
        <w:t>’</w:t>
      </w:r>
    </w:p>
    <w:p w:rsidR="00AE03F5" w:rsidRPr="00300B60" w:rsidRDefault="00AE03F5" w:rsidP="00AE03F5">
      <w:pPr>
        <w:jc w:val="both"/>
        <w:rPr>
          <w:b/>
          <w:bCs/>
          <w:color w:val="000000"/>
        </w:rPr>
      </w:pPr>
      <w:r w:rsidRPr="00300B60">
        <w:rPr>
          <w:b/>
          <w:bCs/>
          <w:color w:val="000000"/>
        </w:rPr>
        <w:t>Round 1</w:t>
      </w:r>
    </w:p>
    <w:p w:rsidR="00D34500" w:rsidRPr="00300B60" w:rsidRDefault="00AE03F5" w:rsidP="00D34500">
      <w:pPr>
        <w:spacing w:line="480" w:lineRule="auto"/>
        <w:jc w:val="both"/>
      </w:pPr>
      <w:r w:rsidRPr="00300B60">
        <w:t>In this round, I am going to ask you to sum a series of five two digit numbers. If you get a question right, you will be paid Rs. 100 per correctly answered question if this activity is selected for payment. However, you will only have 90 seconds to answer these questions.</w:t>
      </w:r>
    </w:p>
    <w:p w:rsidR="00AE03F5" w:rsidRPr="00300B60" w:rsidRDefault="00AE03F5" w:rsidP="00D34500">
      <w:pPr>
        <w:spacing w:line="480" w:lineRule="auto"/>
        <w:jc w:val="both"/>
        <w:rPr>
          <w:b/>
          <w:bCs/>
        </w:rPr>
      </w:pPr>
      <w:r w:rsidRPr="00300B60">
        <w:rPr>
          <w:b/>
          <w:bCs/>
        </w:rPr>
        <w:t>Round 2</w:t>
      </w:r>
    </w:p>
    <w:p w:rsidR="00AE03F5" w:rsidRPr="00300B60" w:rsidRDefault="00AE03F5" w:rsidP="00AE03F5">
      <w:pPr>
        <w:spacing w:line="480" w:lineRule="auto"/>
        <w:jc w:val="both"/>
      </w:pPr>
      <w:r w:rsidRPr="00300B60">
        <w:t>We will give you twice as much as in round 1 (rs.200) for every correct answer provided that you perform better than you did in the first round. That is, you must provide more correct answers than you did in the first round. If you do, you will win rs. 200 for every correctly answered problem! If you do not, you will get nothing!</w:t>
      </w:r>
    </w:p>
    <w:p w:rsidR="00AE03F5" w:rsidRPr="00300B60" w:rsidRDefault="00AE03F5" w:rsidP="00AE03F5">
      <w:pPr>
        <w:spacing w:line="480" w:lineRule="auto"/>
        <w:jc w:val="both"/>
      </w:pPr>
      <w:r w:rsidRPr="00300B60">
        <w:t>You will have 90 seconds for this round</w:t>
      </w:r>
    </w:p>
    <w:p w:rsidR="00AE03F5" w:rsidRPr="00300B60" w:rsidRDefault="00AE03F5" w:rsidP="00AE03F5">
      <w:pPr>
        <w:spacing w:line="480" w:lineRule="auto"/>
        <w:jc w:val="both"/>
        <w:rPr>
          <w:b/>
          <w:bCs/>
        </w:rPr>
      </w:pPr>
      <w:r w:rsidRPr="00300B60">
        <w:rPr>
          <w:b/>
          <w:bCs/>
        </w:rPr>
        <w:t>Round 3</w:t>
      </w:r>
    </w:p>
    <w:p w:rsidR="00AE03F5" w:rsidRPr="00300B60" w:rsidRDefault="00AE03F5" w:rsidP="00AE03F5">
      <w:pPr>
        <w:spacing w:line="480" w:lineRule="auto"/>
        <w:jc w:val="both"/>
      </w:pPr>
      <w:r w:rsidRPr="00300B60">
        <w:t>Now you have the option of either choosing the paying scheme similar to round 1 or the paying scheme similar to the previous round. So your options are to get Rs.100 for every correctly answered problem or get Rs.200 for every correctly answered problem provided you perform better than your performance in the last round but if you select this option and you do not perform better than your performance in the last round, you will get nothing.</w:t>
      </w:r>
    </w:p>
    <w:p w:rsidR="00BF6E05" w:rsidRPr="00300B60" w:rsidRDefault="00AE03F5" w:rsidP="00AE03F5">
      <w:pPr>
        <w:spacing w:line="480" w:lineRule="auto"/>
        <w:jc w:val="both"/>
      </w:pPr>
      <w:r w:rsidRPr="00300B60">
        <w:t>Again you will have 90 seconds to answer these questions</w:t>
      </w:r>
    </w:p>
    <w:p w:rsidR="00D16CBD" w:rsidRPr="00300B60" w:rsidRDefault="00D16CBD" w:rsidP="00D16CBD">
      <w:pPr>
        <w:pStyle w:val="ListParagraph"/>
        <w:numPr>
          <w:ilvl w:val="0"/>
          <w:numId w:val="17"/>
        </w:numPr>
        <w:spacing w:line="480" w:lineRule="auto"/>
        <w:jc w:val="both"/>
      </w:pPr>
      <w:r w:rsidRPr="00300B60">
        <w:t>get rs.100 for every correct answer</w:t>
      </w:r>
    </w:p>
    <w:p w:rsidR="00D16CBD" w:rsidRPr="00300B60" w:rsidRDefault="00D16CBD" w:rsidP="00D16CBD">
      <w:pPr>
        <w:pStyle w:val="ListParagraph"/>
        <w:numPr>
          <w:ilvl w:val="0"/>
          <w:numId w:val="17"/>
        </w:numPr>
        <w:spacing w:line="480" w:lineRule="auto"/>
        <w:jc w:val="both"/>
      </w:pPr>
      <w:r w:rsidRPr="00300B60">
        <w:lastRenderedPageBreak/>
        <w:t>get rs.200 for every correctly answered question provided you perform better than your performance from the last round</w:t>
      </w:r>
    </w:p>
    <w:p w:rsidR="00AE03F5" w:rsidRPr="00300B60" w:rsidRDefault="00AE03F5" w:rsidP="00D16CBD">
      <w:pPr>
        <w:spacing w:line="480" w:lineRule="auto"/>
        <w:jc w:val="both"/>
      </w:pPr>
      <w:r w:rsidRPr="00300B60">
        <w:t>These three rounds were played with all 299 participants.</w:t>
      </w:r>
    </w:p>
    <w:p w:rsidR="00BF6E05" w:rsidRPr="00300B60" w:rsidRDefault="000773DC" w:rsidP="00D16CBD">
      <w:pPr>
        <w:spacing w:line="480" w:lineRule="auto"/>
        <w:jc w:val="both"/>
      </w:pPr>
      <w:r w:rsidRPr="00300B60">
        <w:t xml:space="preserve">Half of the sample were </w:t>
      </w:r>
      <w:r w:rsidR="002866F5" w:rsidRPr="00300B60">
        <w:t>given</w:t>
      </w:r>
      <w:r w:rsidR="002866F5" w:rsidRPr="00300B60">
        <w:rPr>
          <w:b/>
          <w:bCs/>
        </w:rPr>
        <w:t xml:space="preserve"> ‘other</w:t>
      </w:r>
      <w:r w:rsidR="00AE03F5" w:rsidRPr="00300B60">
        <w:rPr>
          <w:b/>
          <w:bCs/>
        </w:rPr>
        <w:t xml:space="preserve"> treatment where partner gender is not known’</w:t>
      </w:r>
      <w:r w:rsidR="00AE03F5" w:rsidRPr="00300B60">
        <w:t>and</w:t>
      </w:r>
      <w:r w:rsidRPr="00300B60">
        <w:t xml:space="preserve">the other half </w:t>
      </w:r>
      <w:r w:rsidR="00AE03F5" w:rsidRPr="00300B60">
        <w:rPr>
          <w:b/>
          <w:bCs/>
        </w:rPr>
        <w:t>‘other treatment where same gender partner’</w:t>
      </w:r>
      <w:r w:rsidRPr="00300B60">
        <w:t xml:space="preserve"> as two additional rounds</w:t>
      </w:r>
      <w:r w:rsidR="00D16CBD" w:rsidRPr="00300B60">
        <w:t>.</w:t>
      </w:r>
    </w:p>
    <w:p w:rsidR="00D16CBD" w:rsidRPr="00300B60" w:rsidRDefault="00D16CBD" w:rsidP="00AE03F5">
      <w:pPr>
        <w:spacing w:line="480" w:lineRule="auto"/>
        <w:jc w:val="both"/>
        <w:rPr>
          <w:b/>
          <w:bCs/>
        </w:rPr>
      </w:pPr>
      <w:r w:rsidRPr="00300B60">
        <w:rPr>
          <w:b/>
          <w:bCs/>
        </w:rPr>
        <w:t>One half of the sample getting:</w:t>
      </w:r>
    </w:p>
    <w:p w:rsidR="00BF6E05" w:rsidRPr="00300B60" w:rsidRDefault="00AE03F5" w:rsidP="00AE03F5">
      <w:pPr>
        <w:spacing w:line="480" w:lineRule="auto"/>
        <w:jc w:val="both"/>
        <w:rPr>
          <w:b/>
          <w:bCs/>
        </w:rPr>
      </w:pPr>
      <w:r w:rsidRPr="00300B60">
        <w:rPr>
          <w:b/>
          <w:bCs/>
        </w:rPr>
        <w:t>‘Other Treatment where partner gender is not known’</w:t>
      </w:r>
    </w:p>
    <w:p w:rsidR="00D16CBD" w:rsidRPr="00300B60" w:rsidRDefault="00D16CBD" w:rsidP="00D16CBD">
      <w:pPr>
        <w:spacing w:line="480" w:lineRule="auto"/>
        <w:jc w:val="both"/>
        <w:rPr>
          <w:b/>
          <w:bCs/>
        </w:rPr>
      </w:pPr>
      <w:r w:rsidRPr="00300B60">
        <w:rPr>
          <w:b/>
          <w:bCs/>
        </w:rPr>
        <w:t>Round 4:</w:t>
      </w:r>
    </w:p>
    <w:p w:rsidR="00D16CBD" w:rsidRPr="00300B60" w:rsidRDefault="00D16CBD" w:rsidP="00D16CBD">
      <w:pPr>
        <w:spacing w:line="480" w:lineRule="auto"/>
        <w:jc w:val="both"/>
      </w:pPr>
      <w:r w:rsidRPr="00300B60">
        <w:t xml:space="preserve">In this round, you have been anonymously matched with someone else. However, I do not know who that person is and I cannot reveal that to you. we will give you twice as much as in the previous </w:t>
      </w:r>
      <w:r w:rsidR="002866F5" w:rsidRPr="00300B60">
        <w:t>round for</w:t>
      </w:r>
      <w:r w:rsidRPr="00300B60">
        <w:t xml:space="preserve"> every correct answer provided that you outperform your partner. That is, you must provide more correct answers. If you do, you will win rs.200 for every correctly answered problem! If you do not, you will get nothing!</w:t>
      </w:r>
    </w:p>
    <w:p w:rsidR="00D16CBD" w:rsidRPr="00300B60" w:rsidRDefault="00D16CBD" w:rsidP="00D16CBD">
      <w:pPr>
        <w:spacing w:line="480" w:lineRule="auto"/>
        <w:jc w:val="both"/>
      </w:pPr>
      <w:r w:rsidRPr="00300B60">
        <w:t>Again you will have 90 seconds to answer these questions</w:t>
      </w:r>
    </w:p>
    <w:p w:rsidR="00D16CBD" w:rsidRPr="00300B60" w:rsidRDefault="00D16CBD" w:rsidP="00D16CBD">
      <w:pPr>
        <w:spacing w:line="480" w:lineRule="auto"/>
        <w:jc w:val="both"/>
        <w:rPr>
          <w:b/>
          <w:bCs/>
        </w:rPr>
      </w:pPr>
      <w:r w:rsidRPr="00300B60">
        <w:rPr>
          <w:b/>
          <w:bCs/>
        </w:rPr>
        <w:t>Round 5:</w:t>
      </w:r>
    </w:p>
    <w:p w:rsidR="00D16CBD" w:rsidRPr="00300B60" w:rsidRDefault="00D16CBD" w:rsidP="00D16CBD">
      <w:pPr>
        <w:spacing w:line="480" w:lineRule="auto"/>
        <w:jc w:val="both"/>
      </w:pPr>
      <w:r w:rsidRPr="00300B60">
        <w:t>Now you have the option of either choosing the paying scheme similar to round 1 or the paying scheme similar to the previous round. So your options are to get Rs.100 for every correctly answered problem or get Rs.200 for every correctly answered problem provided you perform better than the person you were matched with in last round but if you select this option and you do not outperform the person you were matched with, you will get nothing.</w:t>
      </w:r>
    </w:p>
    <w:p w:rsidR="00D16CBD" w:rsidRPr="00300B60" w:rsidRDefault="00D16CBD" w:rsidP="00D16CBD">
      <w:pPr>
        <w:spacing w:line="480" w:lineRule="auto"/>
        <w:jc w:val="both"/>
      </w:pPr>
      <w:r w:rsidRPr="00300B60">
        <w:t>Again you will have 90 seconds to answer these questions</w:t>
      </w:r>
    </w:p>
    <w:p w:rsidR="00D16CBD" w:rsidRPr="00300B60" w:rsidRDefault="00D16CBD" w:rsidP="00D16CBD">
      <w:pPr>
        <w:pStyle w:val="ListParagraph"/>
        <w:numPr>
          <w:ilvl w:val="0"/>
          <w:numId w:val="16"/>
        </w:numPr>
        <w:spacing w:line="480" w:lineRule="auto"/>
        <w:jc w:val="both"/>
      </w:pPr>
      <w:r w:rsidRPr="00300B60">
        <w:t>get rs.100 for every correctly answered questions</w:t>
      </w:r>
    </w:p>
    <w:p w:rsidR="00D16CBD" w:rsidRPr="00300B60" w:rsidRDefault="00D16CBD" w:rsidP="00D16CBD">
      <w:pPr>
        <w:pStyle w:val="ListParagraph"/>
        <w:numPr>
          <w:ilvl w:val="0"/>
          <w:numId w:val="16"/>
        </w:numPr>
        <w:spacing w:line="480" w:lineRule="auto"/>
        <w:jc w:val="both"/>
        <w:rPr>
          <w:b/>
          <w:bCs/>
        </w:rPr>
      </w:pPr>
      <w:r w:rsidRPr="00300B60">
        <w:lastRenderedPageBreak/>
        <w:t>get rs.200 for every correctly answered question provided you outperform the matched person from last round</w:t>
      </w:r>
    </w:p>
    <w:p w:rsidR="00BF6E05" w:rsidRPr="00300B60" w:rsidRDefault="00D16CBD" w:rsidP="00D16CBD">
      <w:pPr>
        <w:spacing w:line="480" w:lineRule="auto"/>
        <w:jc w:val="both"/>
        <w:rPr>
          <w:b/>
          <w:bCs/>
        </w:rPr>
      </w:pPr>
      <w:r w:rsidRPr="00300B60">
        <w:rPr>
          <w:b/>
          <w:bCs/>
        </w:rPr>
        <w:t>The other half of the sample getting:</w:t>
      </w:r>
    </w:p>
    <w:p w:rsidR="00D16CBD" w:rsidRPr="00300B60" w:rsidRDefault="00D16CBD" w:rsidP="00D16CBD">
      <w:pPr>
        <w:spacing w:line="480" w:lineRule="auto"/>
        <w:jc w:val="both"/>
        <w:rPr>
          <w:b/>
          <w:bCs/>
        </w:rPr>
      </w:pPr>
      <w:r w:rsidRPr="00300B60">
        <w:rPr>
          <w:b/>
          <w:bCs/>
        </w:rPr>
        <w:t>‘Other Treatment where same gender partner’:</w:t>
      </w:r>
    </w:p>
    <w:p w:rsidR="00D16CBD" w:rsidRPr="00300B60" w:rsidRDefault="00D16CBD" w:rsidP="00D16CBD">
      <w:pPr>
        <w:spacing w:line="480" w:lineRule="auto"/>
        <w:jc w:val="both"/>
        <w:rPr>
          <w:b/>
          <w:bCs/>
        </w:rPr>
      </w:pPr>
      <w:r w:rsidRPr="00300B60">
        <w:rPr>
          <w:b/>
          <w:bCs/>
        </w:rPr>
        <w:t>Round 4:</w:t>
      </w:r>
    </w:p>
    <w:p w:rsidR="00FB6495" w:rsidRPr="00300B60" w:rsidRDefault="00FB6495" w:rsidP="002866F5">
      <w:pPr>
        <w:spacing w:line="480" w:lineRule="auto"/>
        <w:jc w:val="both"/>
        <w:rPr>
          <w:color w:val="000000"/>
        </w:rPr>
      </w:pPr>
      <w:r w:rsidRPr="00300B60">
        <w:rPr>
          <w:color w:val="000000"/>
        </w:rPr>
        <w:t xml:space="preserve">In this round, you have been anonymously matched with Mr/Miss XYZ. We will give you twice as much as in the round </w:t>
      </w:r>
      <w:r w:rsidR="002866F5" w:rsidRPr="00300B60">
        <w:rPr>
          <w:color w:val="000000"/>
        </w:rPr>
        <w:t>1 for</w:t>
      </w:r>
      <w:r w:rsidRPr="00300B60">
        <w:rPr>
          <w:color w:val="000000"/>
        </w:rPr>
        <w:t xml:space="preserve"> every correct answer provided that you outperform the person you are matched with. That is, you must provide more correct answers. If you do, you will win rs.200 for every correctly answered problem! If you do not, you will get nothing!</w:t>
      </w:r>
      <w:r w:rsidRPr="00300B60">
        <w:rPr>
          <w:color w:val="000000"/>
        </w:rPr>
        <w:br/>
      </w:r>
      <w:r w:rsidRPr="00300B60">
        <w:rPr>
          <w:color w:val="000000"/>
        </w:rPr>
        <w:br/>
        <w:t>Again you will have 90 seconds to answer these questions</w:t>
      </w:r>
    </w:p>
    <w:p w:rsidR="00FB6495" w:rsidRPr="00300B60" w:rsidRDefault="00FB6495" w:rsidP="002866F5">
      <w:pPr>
        <w:spacing w:line="480" w:lineRule="auto"/>
        <w:jc w:val="both"/>
        <w:rPr>
          <w:color w:val="000000"/>
        </w:rPr>
      </w:pPr>
    </w:p>
    <w:p w:rsidR="00FB6495" w:rsidRPr="00300B60" w:rsidRDefault="00FB6495" w:rsidP="002866F5">
      <w:pPr>
        <w:spacing w:line="480" w:lineRule="auto"/>
        <w:jc w:val="both"/>
        <w:rPr>
          <w:color w:val="000000"/>
        </w:rPr>
      </w:pPr>
      <w:r w:rsidRPr="00300B60">
        <w:rPr>
          <w:color w:val="000000"/>
        </w:rPr>
        <w:t>Male participants were given masculine names to elicit that they are matched with a male person and females given feminine names to elicit they are matched with females.</w:t>
      </w:r>
    </w:p>
    <w:p w:rsidR="00FB6495" w:rsidRPr="00300B60" w:rsidRDefault="00FB6495" w:rsidP="002866F5">
      <w:pPr>
        <w:spacing w:line="480" w:lineRule="auto"/>
        <w:jc w:val="both"/>
        <w:rPr>
          <w:color w:val="000000"/>
        </w:rPr>
      </w:pPr>
    </w:p>
    <w:p w:rsidR="00FB6495" w:rsidRPr="00300B60" w:rsidRDefault="00FB6495" w:rsidP="002866F5">
      <w:pPr>
        <w:spacing w:line="480" w:lineRule="auto"/>
        <w:jc w:val="both"/>
        <w:rPr>
          <w:color w:val="000000"/>
        </w:rPr>
      </w:pPr>
      <w:r w:rsidRPr="00300B60">
        <w:rPr>
          <w:color w:val="000000"/>
        </w:rPr>
        <w:t>Names used for males (Ahmad, HamzaAdil, Naveed, Ali, Abdullah, Fahad, Jawad and Talha)</w:t>
      </w:r>
    </w:p>
    <w:p w:rsidR="00FB6495" w:rsidRPr="00300B60" w:rsidRDefault="00FB6495" w:rsidP="002866F5">
      <w:pPr>
        <w:spacing w:line="480" w:lineRule="auto"/>
        <w:jc w:val="both"/>
        <w:rPr>
          <w:color w:val="000000"/>
        </w:rPr>
      </w:pPr>
      <w:r w:rsidRPr="00300B60">
        <w:rPr>
          <w:color w:val="000000"/>
        </w:rPr>
        <w:t>Names used for females (Ayesha, Maryam, Rida, Fatima, Mahnoor, Sadia, Zainab, Khadija, Farah and Anum)</w:t>
      </w:r>
    </w:p>
    <w:p w:rsidR="00750F78" w:rsidRPr="00300B60" w:rsidRDefault="00750F78" w:rsidP="00FB6495">
      <w:pPr>
        <w:jc w:val="both"/>
        <w:rPr>
          <w:color w:val="000000"/>
        </w:rPr>
      </w:pPr>
    </w:p>
    <w:p w:rsidR="00750F78" w:rsidRPr="00300B60" w:rsidRDefault="00750F78" w:rsidP="00FB6495">
      <w:pPr>
        <w:jc w:val="both"/>
        <w:rPr>
          <w:b/>
          <w:bCs/>
          <w:color w:val="000000"/>
        </w:rPr>
      </w:pPr>
      <w:r w:rsidRPr="00300B60">
        <w:rPr>
          <w:b/>
          <w:bCs/>
          <w:color w:val="000000"/>
        </w:rPr>
        <w:t>Round 5:</w:t>
      </w:r>
    </w:p>
    <w:p w:rsidR="00750F78" w:rsidRPr="00300B60" w:rsidRDefault="00750F78" w:rsidP="00D16CBD">
      <w:pPr>
        <w:spacing w:line="480" w:lineRule="auto"/>
        <w:jc w:val="both"/>
      </w:pPr>
    </w:p>
    <w:p w:rsidR="00750F78" w:rsidRPr="00300B60" w:rsidRDefault="00750F78" w:rsidP="00750F78">
      <w:pPr>
        <w:spacing w:line="480" w:lineRule="auto"/>
        <w:jc w:val="both"/>
      </w:pPr>
      <w:r w:rsidRPr="00300B60">
        <w:t xml:space="preserve">Now you have the option of either choosing the paying scheme similar to round 1 or the paying scheme similar to the previous round. So your options are to get Rs.100 for every correctly answered problem or get Rs.200 for every correctly answered problem provided you perform </w:t>
      </w:r>
      <w:r w:rsidRPr="00300B60">
        <w:lastRenderedPageBreak/>
        <w:t>better than the person you were matched with in last round but if you select this option and you do not outperform the person you were matched with, you will get nothing.</w:t>
      </w:r>
    </w:p>
    <w:p w:rsidR="00750F78" w:rsidRPr="00300B60" w:rsidRDefault="00750F78" w:rsidP="00750F78">
      <w:pPr>
        <w:spacing w:line="480" w:lineRule="auto"/>
        <w:jc w:val="both"/>
      </w:pPr>
      <w:r w:rsidRPr="00300B60">
        <w:t>Again you will have 90 seconds to answer these questions</w:t>
      </w:r>
    </w:p>
    <w:p w:rsidR="00750F78" w:rsidRPr="00300B60" w:rsidRDefault="00750F78" w:rsidP="00750F78">
      <w:pPr>
        <w:pStyle w:val="ListParagraph"/>
        <w:numPr>
          <w:ilvl w:val="0"/>
          <w:numId w:val="18"/>
        </w:numPr>
        <w:spacing w:line="480" w:lineRule="auto"/>
        <w:jc w:val="both"/>
      </w:pPr>
      <w:r w:rsidRPr="00300B60">
        <w:t>get rs.100 for every correctly answered questions</w:t>
      </w:r>
    </w:p>
    <w:p w:rsidR="00BF6E05" w:rsidRPr="00300B60" w:rsidRDefault="00750F78" w:rsidP="00750F78">
      <w:pPr>
        <w:pStyle w:val="ListParagraph"/>
        <w:numPr>
          <w:ilvl w:val="0"/>
          <w:numId w:val="18"/>
        </w:numPr>
        <w:spacing w:line="480" w:lineRule="auto"/>
        <w:jc w:val="both"/>
      </w:pPr>
      <w:r w:rsidRPr="00300B60">
        <w:t>get rs.200 for every correctly answered question provided you outperform the matched person from last round</w:t>
      </w:r>
    </w:p>
    <w:p w:rsidR="00750F78" w:rsidRPr="00300B60" w:rsidRDefault="00750F78" w:rsidP="00750F78">
      <w:pPr>
        <w:spacing w:line="480" w:lineRule="auto"/>
        <w:jc w:val="both"/>
      </w:pPr>
    </w:p>
    <w:p w:rsidR="00750F78" w:rsidRPr="00300B60" w:rsidRDefault="00750F78" w:rsidP="00750F78">
      <w:pPr>
        <w:spacing w:line="480" w:lineRule="auto"/>
        <w:jc w:val="both"/>
        <w:rPr>
          <w:b/>
          <w:bCs/>
        </w:rPr>
      </w:pPr>
      <w:r w:rsidRPr="00300B60">
        <w:rPr>
          <w:b/>
          <w:bCs/>
        </w:rPr>
        <w:t>Confidence Measure</w:t>
      </w:r>
    </w:p>
    <w:p w:rsidR="00750F78" w:rsidRPr="00300B60" w:rsidRDefault="00750F78" w:rsidP="00750F78">
      <w:pPr>
        <w:spacing w:line="480" w:lineRule="auto"/>
        <w:jc w:val="both"/>
      </w:pPr>
      <w:r w:rsidRPr="00300B60">
        <w:t>(</w:t>
      </w:r>
      <w:r w:rsidR="002866F5" w:rsidRPr="00300B60">
        <w:t>Self-Treatment</w:t>
      </w:r>
      <w:r w:rsidRPr="00300B60">
        <w:t>) I answered more questions correctly in round 2 than I did in round 1:</w:t>
      </w:r>
    </w:p>
    <w:p w:rsidR="00750F78" w:rsidRPr="00300B60" w:rsidRDefault="00750F78" w:rsidP="00750F78">
      <w:pPr>
        <w:pStyle w:val="ListParagraph"/>
        <w:numPr>
          <w:ilvl w:val="0"/>
          <w:numId w:val="19"/>
        </w:numPr>
        <w:spacing w:line="480" w:lineRule="auto"/>
        <w:jc w:val="both"/>
      </w:pPr>
      <w:r w:rsidRPr="00300B60">
        <w:t>Yes (1)</w:t>
      </w:r>
    </w:p>
    <w:p w:rsidR="00750F78" w:rsidRPr="00300B60" w:rsidRDefault="00750F78" w:rsidP="00750F78">
      <w:pPr>
        <w:pStyle w:val="ListParagraph"/>
        <w:numPr>
          <w:ilvl w:val="0"/>
          <w:numId w:val="19"/>
        </w:numPr>
        <w:spacing w:line="480" w:lineRule="auto"/>
        <w:jc w:val="both"/>
      </w:pPr>
      <w:r w:rsidRPr="00300B60">
        <w:t>No (0)</w:t>
      </w:r>
    </w:p>
    <w:p w:rsidR="00750F78" w:rsidRPr="00300B60" w:rsidRDefault="00750F78" w:rsidP="00750F78">
      <w:pPr>
        <w:spacing w:line="480" w:lineRule="auto"/>
        <w:jc w:val="both"/>
      </w:pPr>
    </w:p>
    <w:p w:rsidR="00750F78" w:rsidRPr="00300B60" w:rsidRDefault="002866F5" w:rsidP="00750F78">
      <w:pPr>
        <w:spacing w:line="480" w:lineRule="auto"/>
        <w:jc w:val="both"/>
      </w:pPr>
      <w:r w:rsidRPr="00300B60">
        <w:t>(Both</w:t>
      </w:r>
      <w:r w:rsidR="00750F78" w:rsidRPr="00300B60">
        <w:t xml:space="preserve"> Other Treatment) If my performance is compared to that of the person I was matched to, I answered more questions correctly in round 4:</w:t>
      </w:r>
    </w:p>
    <w:p w:rsidR="00750F78" w:rsidRPr="00300B60" w:rsidRDefault="00750F78" w:rsidP="00750F78">
      <w:pPr>
        <w:pStyle w:val="ListParagraph"/>
        <w:numPr>
          <w:ilvl w:val="0"/>
          <w:numId w:val="20"/>
        </w:numPr>
        <w:spacing w:line="480" w:lineRule="auto"/>
        <w:jc w:val="both"/>
      </w:pPr>
      <w:r w:rsidRPr="00300B60">
        <w:t>Yes (1)</w:t>
      </w:r>
    </w:p>
    <w:p w:rsidR="00750F78" w:rsidRPr="00300B60" w:rsidRDefault="00750F78" w:rsidP="00750F78">
      <w:pPr>
        <w:pStyle w:val="ListParagraph"/>
        <w:numPr>
          <w:ilvl w:val="0"/>
          <w:numId w:val="20"/>
        </w:numPr>
        <w:spacing w:line="480" w:lineRule="auto"/>
        <w:jc w:val="both"/>
      </w:pPr>
      <w:r w:rsidRPr="00300B60">
        <w:t>No (0)</w:t>
      </w:r>
    </w:p>
    <w:p w:rsidR="00750F78" w:rsidRPr="00300B60" w:rsidRDefault="009E5C60" w:rsidP="00750F78">
      <w:pPr>
        <w:spacing w:line="480" w:lineRule="auto"/>
        <w:jc w:val="both"/>
        <w:rPr>
          <w:b/>
          <w:bCs/>
        </w:rPr>
      </w:pPr>
      <w:r w:rsidRPr="00300B60">
        <w:rPr>
          <w:b/>
          <w:bCs/>
        </w:rPr>
        <w:t>Risk Measure (Binswanger, 1980)</w:t>
      </w:r>
    </w:p>
    <w:p w:rsidR="001574E5" w:rsidRPr="00300B60" w:rsidRDefault="009E5C60" w:rsidP="00750F78">
      <w:pPr>
        <w:pStyle w:val="ListParagraph"/>
        <w:numPr>
          <w:ilvl w:val="0"/>
          <w:numId w:val="22"/>
        </w:numPr>
        <w:spacing w:line="480" w:lineRule="auto"/>
        <w:jc w:val="both"/>
      </w:pPr>
      <w:r w:rsidRPr="00300B60">
        <w:t>Which option do you prefer?</w:t>
      </w:r>
    </w:p>
    <w:p w:rsidR="00750F78" w:rsidRPr="00300B60" w:rsidRDefault="00750F78" w:rsidP="00750F78">
      <w:pPr>
        <w:pStyle w:val="ListParagraph"/>
        <w:spacing w:line="480" w:lineRule="auto"/>
        <w:jc w:val="both"/>
      </w:pPr>
      <w:r w:rsidRPr="00300B60">
        <w:rPr>
          <w:noProof/>
        </w:rPr>
        <w:drawing>
          <wp:inline distT="0" distB="0" distL="0" distR="0">
            <wp:extent cx="2320389" cy="1816643"/>
            <wp:effectExtent l="19050" t="0" r="3711" b="0"/>
            <wp:docPr id="6" name="Picture 1" descr="C:\Users\tosh\Documents\risk.JPG"/>
            <wp:cNvGraphicFramePr/>
            <a:graphic xmlns:a="http://schemas.openxmlformats.org/drawingml/2006/main">
              <a:graphicData uri="http://schemas.openxmlformats.org/drawingml/2006/picture">
                <pic:pic xmlns:pic="http://schemas.openxmlformats.org/drawingml/2006/picture">
                  <pic:nvPicPr>
                    <pic:cNvPr id="2051" name="Picture 3" descr="C:\Users\tosh\Documents\risk.JPG"/>
                    <pic:cNvPicPr>
                      <a:picLocks noChangeAspect="1" noChangeArrowheads="1"/>
                    </pic:cNvPicPr>
                  </pic:nvPicPr>
                  <pic:blipFill>
                    <a:blip r:embed="rId12"/>
                    <a:srcRect/>
                    <a:stretch>
                      <a:fillRect/>
                    </a:stretch>
                  </pic:blipFill>
                  <pic:spPr bwMode="auto">
                    <a:xfrm>
                      <a:off x="0" y="0"/>
                      <a:ext cx="2321445" cy="1817470"/>
                    </a:xfrm>
                    <a:prstGeom prst="rect">
                      <a:avLst/>
                    </a:prstGeom>
                    <a:noFill/>
                  </pic:spPr>
                </pic:pic>
              </a:graphicData>
            </a:graphic>
          </wp:inline>
        </w:drawing>
      </w:r>
    </w:p>
    <w:p w:rsidR="00750F78" w:rsidRPr="00300B60" w:rsidRDefault="00750F78" w:rsidP="00750F78">
      <w:pPr>
        <w:spacing w:line="480" w:lineRule="auto"/>
        <w:jc w:val="both"/>
      </w:pPr>
      <w:r w:rsidRPr="00300B60">
        <w:t>A person who chose option A in our sample was the most risk averse or least risk taker while the person who chose F was the least risk averse and the most risk loving.</w:t>
      </w:r>
    </w:p>
    <w:p w:rsidR="00750F78" w:rsidRPr="00300B60" w:rsidRDefault="00750F78" w:rsidP="00750F78">
      <w:pPr>
        <w:spacing w:line="480" w:lineRule="auto"/>
        <w:jc w:val="both"/>
        <w:rPr>
          <w:b/>
          <w:bCs/>
        </w:rPr>
      </w:pPr>
      <w:r w:rsidRPr="00300B60">
        <w:rPr>
          <w:b/>
          <w:bCs/>
        </w:rPr>
        <w:t>Aspirations Measure (Kosec&amp; Mo, 2017)</w:t>
      </w:r>
    </w:p>
    <w:p w:rsidR="00750F78" w:rsidRPr="00300B60" w:rsidRDefault="00750F78" w:rsidP="00750F78">
      <w:pPr>
        <w:spacing w:line="480" w:lineRule="auto"/>
        <w:jc w:val="both"/>
      </w:pPr>
      <w:r w:rsidRPr="00300B60">
        <w:t>Household income</w:t>
      </w:r>
    </w:p>
    <w:p w:rsidR="00750F78" w:rsidRPr="00300B60" w:rsidRDefault="00750F78" w:rsidP="00750F78">
      <w:pPr>
        <w:pStyle w:val="ListParagraph"/>
        <w:numPr>
          <w:ilvl w:val="0"/>
          <w:numId w:val="22"/>
        </w:numPr>
        <w:spacing w:line="480" w:lineRule="auto"/>
        <w:jc w:val="both"/>
      </w:pPr>
      <w:r w:rsidRPr="00300B60">
        <w:t>What is the level of household monthly income you have at present?</w:t>
      </w:r>
    </w:p>
    <w:p w:rsidR="00750F78" w:rsidRPr="00300B60" w:rsidRDefault="00750F78" w:rsidP="00750F78">
      <w:pPr>
        <w:pStyle w:val="ListParagraph"/>
        <w:numPr>
          <w:ilvl w:val="0"/>
          <w:numId w:val="22"/>
        </w:numPr>
        <w:spacing w:line="480" w:lineRule="auto"/>
        <w:jc w:val="both"/>
      </w:pPr>
      <w:r w:rsidRPr="00300B60">
        <w:t>What is the level of household monthly income you would like to achieve?</w:t>
      </w:r>
    </w:p>
    <w:p w:rsidR="00300B60" w:rsidRPr="00300B60" w:rsidRDefault="00300B60" w:rsidP="00750F78">
      <w:pPr>
        <w:spacing w:line="480" w:lineRule="auto"/>
        <w:jc w:val="both"/>
      </w:pPr>
    </w:p>
    <w:p w:rsidR="00750F78" w:rsidRPr="00300B60" w:rsidRDefault="00750F78" w:rsidP="00750F78">
      <w:pPr>
        <w:spacing w:line="480" w:lineRule="auto"/>
        <w:jc w:val="both"/>
      </w:pPr>
      <w:r w:rsidRPr="00300B60">
        <w:t>Education</w:t>
      </w:r>
    </w:p>
    <w:p w:rsidR="00C23AC4" w:rsidRPr="00300B60" w:rsidRDefault="00C23AC4" w:rsidP="00C23AC4">
      <w:pPr>
        <w:pStyle w:val="ListParagraph"/>
        <w:numPr>
          <w:ilvl w:val="0"/>
          <w:numId w:val="25"/>
        </w:numPr>
        <w:jc w:val="both"/>
        <w:rPr>
          <w:color w:val="000000"/>
        </w:rPr>
      </w:pPr>
      <w:r w:rsidRPr="00300B60">
        <w:rPr>
          <w:color w:val="000000"/>
        </w:rPr>
        <w:t>What level of education you have at present?</w:t>
      </w:r>
    </w:p>
    <w:p w:rsidR="00C23AC4" w:rsidRPr="00300B60" w:rsidRDefault="00C23AC4" w:rsidP="00C23AC4">
      <w:pPr>
        <w:pStyle w:val="ListParagraph"/>
        <w:numPr>
          <w:ilvl w:val="0"/>
          <w:numId w:val="25"/>
        </w:numPr>
        <w:jc w:val="both"/>
        <w:rPr>
          <w:color w:val="000000"/>
        </w:rPr>
      </w:pPr>
      <w:r w:rsidRPr="00300B60">
        <w:rPr>
          <w:color w:val="000000"/>
        </w:rPr>
        <w:t>What level of education you would like to achieve?</w:t>
      </w:r>
    </w:p>
    <w:p w:rsidR="00750F78" w:rsidRPr="00300B60" w:rsidRDefault="00750F78" w:rsidP="00750F78">
      <w:pPr>
        <w:spacing w:line="480" w:lineRule="auto"/>
        <w:jc w:val="both"/>
      </w:pPr>
    </w:p>
    <w:p w:rsidR="00750F78" w:rsidRPr="00300B60" w:rsidRDefault="00750F78" w:rsidP="00750F78">
      <w:pPr>
        <w:spacing w:line="480" w:lineRule="auto"/>
        <w:jc w:val="both"/>
      </w:pPr>
      <w:r w:rsidRPr="00300B60">
        <w:t xml:space="preserve">Personal assets </w:t>
      </w:r>
    </w:p>
    <w:p w:rsidR="00750F78" w:rsidRPr="00300B60" w:rsidRDefault="00750F78" w:rsidP="00750F78">
      <w:pPr>
        <w:pStyle w:val="ListParagraph"/>
        <w:numPr>
          <w:ilvl w:val="0"/>
          <w:numId w:val="23"/>
        </w:numPr>
        <w:spacing w:line="480" w:lineRule="auto"/>
        <w:jc w:val="both"/>
      </w:pPr>
      <w:r w:rsidRPr="00300B60">
        <w:t>What is the level of personal assets (Laptop, Cellphone, etc) you have at present? (What is the approximate value of the assets you have at present)? Report in PKR"</w:t>
      </w:r>
    </w:p>
    <w:p w:rsidR="00750F78" w:rsidRPr="00300B60" w:rsidRDefault="00750F78" w:rsidP="00750F78">
      <w:pPr>
        <w:pStyle w:val="ListParagraph"/>
        <w:numPr>
          <w:ilvl w:val="0"/>
          <w:numId w:val="23"/>
        </w:numPr>
        <w:spacing w:line="480" w:lineRule="auto"/>
        <w:jc w:val="both"/>
      </w:pPr>
      <w:r w:rsidRPr="00300B60">
        <w:t>What is the level of personal assets (Laptop, Cellphone, etc) that you would like to achieve?</w:t>
      </w:r>
    </w:p>
    <w:p w:rsidR="00750F78" w:rsidRPr="00300B60" w:rsidRDefault="00750F78" w:rsidP="00750F78">
      <w:pPr>
        <w:spacing w:line="480" w:lineRule="auto"/>
        <w:jc w:val="both"/>
      </w:pPr>
    </w:p>
    <w:p w:rsidR="00750F78" w:rsidRPr="00300B60" w:rsidRDefault="00750F78" w:rsidP="00750F78">
      <w:pPr>
        <w:spacing w:line="480" w:lineRule="auto"/>
        <w:jc w:val="both"/>
      </w:pPr>
      <w:r w:rsidRPr="00300B60">
        <w:t>Social Status</w:t>
      </w:r>
    </w:p>
    <w:p w:rsidR="00C23AC4" w:rsidRPr="00300B60" w:rsidRDefault="00C23AC4" w:rsidP="00C23AC4">
      <w:pPr>
        <w:pStyle w:val="ListParagraph"/>
        <w:numPr>
          <w:ilvl w:val="0"/>
          <w:numId w:val="24"/>
        </w:numPr>
        <w:spacing w:line="480" w:lineRule="auto"/>
        <w:jc w:val="both"/>
      </w:pPr>
      <w:r w:rsidRPr="00300B60">
        <w:t>What is the level of social status you have at present among your peers?</w:t>
      </w:r>
    </w:p>
    <w:p w:rsidR="00750F78" w:rsidRPr="00300B60" w:rsidRDefault="00C23AC4" w:rsidP="00C23AC4">
      <w:pPr>
        <w:pStyle w:val="ListParagraph"/>
        <w:numPr>
          <w:ilvl w:val="0"/>
          <w:numId w:val="24"/>
        </w:numPr>
        <w:spacing w:line="480" w:lineRule="auto"/>
        <w:jc w:val="both"/>
      </w:pPr>
      <w:r w:rsidRPr="00300B60">
        <w:t>What is the level of social status that you would like to achieve among your peers?</w:t>
      </w:r>
    </w:p>
    <w:p w:rsidR="00750F78" w:rsidRPr="00300B60" w:rsidRDefault="00750F78" w:rsidP="00750F78">
      <w:pPr>
        <w:spacing w:line="480" w:lineRule="auto"/>
        <w:jc w:val="both"/>
      </w:pPr>
    </w:p>
    <w:p w:rsidR="00750F78" w:rsidRPr="00300B60" w:rsidRDefault="00C23AC4" w:rsidP="00C23AC4">
      <w:pPr>
        <w:spacing w:line="480" w:lineRule="auto"/>
        <w:jc w:val="both"/>
      </w:pPr>
      <w:r w:rsidRPr="00300B60">
        <w:t xml:space="preserve">Aspirations level = </w:t>
      </w:r>
      <m:oMath>
        <m:nary>
          <m:naryPr>
            <m:chr m:val="∑"/>
            <m:limLoc m:val="undOvr"/>
            <m:ctrlPr>
              <w:rPr>
                <w:rFonts w:ascii="Cambria Math" w:hAnsi="Cambria Math"/>
                <w:i/>
              </w:rPr>
            </m:ctrlPr>
          </m:naryPr>
          <m:sub>
            <m:r>
              <w:rPr>
                <w:rFonts w:ascii="Cambria Math" w:hAnsi="Cambria Math"/>
              </w:rPr>
              <m:t>n</m:t>
            </m:r>
            <m:r>
              <w:rPr>
                <w:rFonts w:ascii="Cambria Math"/>
              </w:rPr>
              <m:t>=1</m:t>
            </m:r>
          </m:sub>
          <m:sup>
            <m:r>
              <w:rPr>
                <w:rFonts w:ascii="Cambria Math"/>
              </w:rPr>
              <m:t>4</m:t>
            </m:r>
          </m:sup>
          <m:e>
            <m:f>
              <m:fPr>
                <m:ctrlPr>
                  <w:rPr>
                    <w:rFonts w:ascii="Cambria Math" w:hAnsi="Cambria Math"/>
                    <w:i/>
                  </w:rPr>
                </m:ctrlPr>
              </m:fPr>
              <m:num>
                <m:sSubSup>
                  <m:sSubSupPr>
                    <m:ctrlPr>
                      <w:rPr>
                        <w:rFonts w:ascii="Cambria Math" w:hAnsi="Cambria Math"/>
                        <w:i/>
                      </w:rPr>
                    </m:ctrlPr>
                  </m:sSubSupPr>
                  <m:e>
                    <m:r>
                      <w:rPr>
                        <w:rFonts w:ascii="Cambria Math" w:hAnsi="Cambria Math"/>
                      </w:rPr>
                      <m:t>α</m:t>
                    </m:r>
                  </m:e>
                  <m:sub>
                    <m:r>
                      <w:rPr>
                        <w:rFonts w:ascii="Cambria Math" w:hAnsi="Cambria Math"/>
                      </w:rPr>
                      <m:t>n</m:t>
                    </m:r>
                  </m:sub>
                  <m:sup>
                    <m:r>
                      <w:rPr>
                        <w:rFonts w:ascii="Cambria Math" w:hAnsi="Cambria Math"/>
                      </w:rPr>
                      <m:t>i</m:t>
                    </m:r>
                  </m:sup>
                </m:sSubSup>
                <m:r>
                  <w:rPr>
                    <w:rFonts w:ascii="Cambria Math"/>
                  </w:rPr>
                  <m:t>-</m:t>
                </m:r>
                <m:sSubSup>
                  <m:sSubSupPr>
                    <m:ctrlPr>
                      <w:rPr>
                        <w:rFonts w:ascii="Cambria Math" w:hAnsi="Cambria Math"/>
                        <w:i/>
                      </w:rPr>
                    </m:ctrlPr>
                  </m:sSubSupPr>
                  <m:e>
                    <m:r>
                      <w:rPr>
                        <w:rFonts w:ascii="Cambria Math" w:hAnsi="Cambria Math"/>
                      </w:rPr>
                      <m:t>μ</m:t>
                    </m:r>
                  </m:e>
                  <m:sub>
                    <m:r>
                      <w:rPr>
                        <w:rFonts w:ascii="Cambria Math" w:hAnsi="Cambria Math"/>
                      </w:rPr>
                      <m:t>n</m:t>
                    </m:r>
                  </m:sub>
                  <m:sup>
                    <m:r>
                      <w:rPr>
                        <w:rFonts w:ascii="Cambria Math" w:hAnsi="Cambria Math"/>
                      </w:rPr>
                      <m:t>g</m:t>
                    </m:r>
                  </m:sup>
                </m:sSubSup>
              </m:num>
              <m:den>
                <m:sSubSup>
                  <m:sSubSupPr>
                    <m:ctrlPr>
                      <w:rPr>
                        <w:rFonts w:ascii="Cambria Math" w:hAnsi="Cambria Math"/>
                        <w:i/>
                      </w:rPr>
                    </m:ctrlPr>
                  </m:sSubSupPr>
                  <m:e>
                    <m:r>
                      <w:rPr>
                        <w:rFonts w:ascii="Cambria Math" w:hAnsi="Cambria Math"/>
                      </w:rPr>
                      <m:t>σ</m:t>
                    </m:r>
                  </m:e>
                  <m:sub>
                    <m:r>
                      <w:rPr>
                        <w:rFonts w:ascii="Cambria Math" w:hAnsi="Cambria Math"/>
                      </w:rPr>
                      <m:t>n</m:t>
                    </m:r>
                  </m:sub>
                  <m:sup>
                    <m:r>
                      <w:rPr>
                        <w:rFonts w:ascii="Cambria Math" w:hAnsi="Cambria Math"/>
                      </w:rPr>
                      <m:t>g</m:t>
                    </m:r>
                  </m:sup>
                </m:sSubSup>
              </m:den>
            </m:f>
          </m:e>
        </m:nary>
      </m:oMath>
    </w:p>
    <w:p w:rsidR="001574E5" w:rsidRPr="00300B60" w:rsidRDefault="009E5C60" w:rsidP="00C23AC4">
      <w:pPr>
        <w:numPr>
          <w:ilvl w:val="0"/>
          <w:numId w:val="26"/>
        </w:numPr>
        <w:spacing w:line="480" w:lineRule="auto"/>
        <w:jc w:val="both"/>
      </w:pPr>
      <w:r w:rsidRPr="00300B60">
        <w:t xml:space="preserve">α is the aspired outcome of individual i on dimension n (income, assets, education, or social status). </w:t>
      </w:r>
    </w:p>
    <w:p w:rsidR="001574E5" w:rsidRPr="00300B60" w:rsidRDefault="009E5C60" w:rsidP="00C23AC4">
      <w:pPr>
        <w:numPr>
          <w:ilvl w:val="0"/>
          <w:numId w:val="26"/>
        </w:numPr>
        <w:spacing w:line="480" w:lineRule="auto"/>
        <w:jc w:val="both"/>
      </w:pPr>
      <w:r w:rsidRPr="00300B60">
        <w:t>μ is the</w:t>
      </w:r>
      <w:r w:rsidR="0026632F">
        <w:t xml:space="preserve"> average aspired outcome in treatment</w:t>
      </w:r>
      <w:r w:rsidRPr="00300B60">
        <w:t xml:space="preserve"> g for outcome n. </w:t>
      </w:r>
    </w:p>
    <w:p w:rsidR="001574E5" w:rsidRPr="00300B60" w:rsidRDefault="009E5C60" w:rsidP="00C23AC4">
      <w:pPr>
        <w:numPr>
          <w:ilvl w:val="0"/>
          <w:numId w:val="26"/>
        </w:numPr>
        <w:spacing w:line="480" w:lineRule="auto"/>
        <w:jc w:val="both"/>
      </w:pPr>
      <w:r w:rsidRPr="00300B60">
        <w:t>The standard devia</w:t>
      </w:r>
      <w:r w:rsidR="0026632F">
        <w:t>tion of aspired outcomes in treatment</w:t>
      </w:r>
      <w:r w:rsidRPr="00300B60">
        <w:t xml:space="preserve"> g for outcome n is σ.</w:t>
      </w:r>
    </w:p>
    <w:p w:rsidR="00BF6E05" w:rsidRDefault="00BF6E05" w:rsidP="00C23AC4">
      <w:pPr>
        <w:spacing w:line="480" w:lineRule="auto"/>
        <w:jc w:val="both"/>
        <w:rPr>
          <w:rFonts w:asciiTheme="majorBidi" w:hAnsiTheme="majorBidi" w:cstheme="majorBidi"/>
        </w:rPr>
      </w:pPr>
    </w:p>
    <w:p w:rsidR="00BF6E05" w:rsidRDefault="00BF6E05" w:rsidP="00783718">
      <w:pPr>
        <w:spacing w:line="480" w:lineRule="auto"/>
        <w:ind w:firstLine="720"/>
        <w:jc w:val="both"/>
        <w:rPr>
          <w:rFonts w:asciiTheme="majorBidi" w:hAnsiTheme="majorBidi" w:cstheme="majorBidi"/>
        </w:rPr>
      </w:pPr>
    </w:p>
    <w:p w:rsidR="00BF6E05" w:rsidRDefault="00BF6E05" w:rsidP="00783718">
      <w:pPr>
        <w:spacing w:line="480" w:lineRule="auto"/>
        <w:ind w:firstLine="720"/>
        <w:jc w:val="both"/>
        <w:rPr>
          <w:rFonts w:asciiTheme="majorBidi" w:hAnsiTheme="majorBidi" w:cstheme="majorBidi"/>
        </w:rPr>
      </w:pPr>
    </w:p>
    <w:p w:rsidR="00BF6E05" w:rsidRDefault="00BF6E0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2866F5" w:rsidRDefault="002866F5" w:rsidP="00783718">
      <w:pPr>
        <w:spacing w:line="480" w:lineRule="auto"/>
        <w:ind w:firstLine="720"/>
        <w:jc w:val="both"/>
        <w:rPr>
          <w:rFonts w:asciiTheme="majorBidi" w:hAnsiTheme="majorBidi" w:cstheme="majorBidi"/>
        </w:rPr>
      </w:pPr>
    </w:p>
    <w:p w:rsidR="00BF6E05" w:rsidRDefault="00BF6E05" w:rsidP="00FB443B">
      <w:pPr>
        <w:spacing w:line="480" w:lineRule="auto"/>
        <w:jc w:val="both"/>
        <w:rPr>
          <w:rFonts w:asciiTheme="majorBidi" w:hAnsiTheme="majorBidi" w:cstheme="majorBidi"/>
        </w:rPr>
      </w:pPr>
    </w:p>
    <w:p w:rsidR="00FB443B" w:rsidRDefault="00C06E93" w:rsidP="00306387">
      <w:pPr>
        <w:pStyle w:val="Heading1"/>
        <w:jc w:val="center"/>
        <w:rPr>
          <w:rFonts w:asciiTheme="majorBidi" w:hAnsiTheme="majorBidi" w:cstheme="majorBidi"/>
          <w:sz w:val="24"/>
          <w:szCs w:val="24"/>
        </w:rPr>
      </w:pPr>
      <w:bookmarkStart w:id="17" w:name="_Toc519478950"/>
      <w:r w:rsidRPr="00C06E93">
        <w:rPr>
          <w:rFonts w:asciiTheme="majorBidi" w:hAnsiTheme="majorBidi" w:cstheme="majorBidi"/>
          <w:sz w:val="24"/>
          <w:szCs w:val="24"/>
        </w:rPr>
        <w:t>Appendix 2: Regressions with controls</w:t>
      </w:r>
      <w:bookmarkEnd w:id="17"/>
    </w:p>
    <w:p w:rsidR="00306387" w:rsidRPr="00306387" w:rsidRDefault="00306387" w:rsidP="00306387"/>
    <w:p w:rsidR="00950DE8" w:rsidRPr="003F717F" w:rsidRDefault="00306387" w:rsidP="00950DE8">
      <w:pPr>
        <w:spacing w:line="480" w:lineRule="auto"/>
        <w:jc w:val="center"/>
        <w:rPr>
          <w:b/>
          <w:bCs/>
        </w:rPr>
      </w:pPr>
      <w:r>
        <w:rPr>
          <w:b/>
          <w:bCs/>
        </w:rPr>
        <w:t>Table 1</w:t>
      </w:r>
      <w:r w:rsidR="00950DE8" w:rsidRPr="003F717F">
        <w:rPr>
          <w:b/>
          <w:bCs/>
        </w:rPr>
        <w:t xml:space="preserve">: </w:t>
      </w:r>
      <w:r w:rsidR="00950DE8">
        <w:rPr>
          <w:b/>
          <w:bCs/>
        </w:rPr>
        <w:t>‘Self 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950DE8" w:rsidTr="00C06E93">
        <w:tc>
          <w:tcPr>
            <w:tcW w:w="3192" w:type="dxa"/>
          </w:tcPr>
          <w:p w:rsidR="00950DE8" w:rsidRPr="00950DE8" w:rsidRDefault="00950DE8" w:rsidP="00C06E93">
            <w:pPr>
              <w:spacing w:line="480" w:lineRule="auto"/>
              <w:jc w:val="center"/>
              <w:rPr>
                <w:rFonts w:asciiTheme="majorBidi" w:hAnsiTheme="majorBidi" w:cstheme="majorBidi"/>
              </w:rPr>
            </w:pPr>
          </w:p>
        </w:tc>
        <w:tc>
          <w:tcPr>
            <w:tcW w:w="3192" w:type="dxa"/>
          </w:tcPr>
          <w:p w:rsidR="00950DE8" w:rsidRPr="00950DE8" w:rsidRDefault="00950DE8" w:rsidP="00C06E93">
            <w:pPr>
              <w:spacing w:line="480" w:lineRule="auto"/>
              <w:jc w:val="center"/>
              <w:rPr>
                <w:rFonts w:asciiTheme="majorBidi" w:hAnsiTheme="majorBidi" w:cstheme="majorBidi"/>
                <w:b/>
                <w:bCs/>
              </w:rPr>
            </w:pPr>
            <w:r w:rsidRPr="00950DE8">
              <w:rPr>
                <w:rFonts w:asciiTheme="majorBidi" w:hAnsiTheme="majorBidi" w:cstheme="majorBidi"/>
                <w:b/>
                <w:bCs/>
              </w:rPr>
              <w:t>OLS</w:t>
            </w:r>
          </w:p>
        </w:tc>
        <w:tc>
          <w:tcPr>
            <w:tcW w:w="3192" w:type="dxa"/>
          </w:tcPr>
          <w:p w:rsidR="00950DE8" w:rsidRPr="00950DE8" w:rsidRDefault="00950DE8" w:rsidP="00C06E93">
            <w:pPr>
              <w:spacing w:line="480" w:lineRule="auto"/>
              <w:jc w:val="center"/>
              <w:rPr>
                <w:rFonts w:asciiTheme="majorBidi" w:hAnsiTheme="majorBidi" w:cstheme="majorBidi"/>
                <w:b/>
                <w:bCs/>
              </w:rPr>
            </w:pPr>
            <w:r w:rsidRPr="00950DE8">
              <w:rPr>
                <w:rFonts w:asciiTheme="majorBidi" w:hAnsiTheme="majorBidi" w:cstheme="majorBidi"/>
                <w:b/>
                <w:bCs/>
              </w:rPr>
              <w:t>Probit</w:t>
            </w:r>
          </w:p>
        </w:tc>
      </w:tr>
      <w:tr w:rsidR="00950DE8" w:rsidTr="00C06E93">
        <w:tc>
          <w:tcPr>
            <w:tcW w:w="3192" w:type="dxa"/>
            <w:tcBorders>
              <w:bottom w:val="single" w:sz="4" w:space="0" w:color="auto"/>
            </w:tcBorders>
          </w:tcPr>
          <w:p w:rsidR="00950DE8" w:rsidRPr="00950DE8" w:rsidRDefault="00950DE8" w:rsidP="00C06E93">
            <w:pPr>
              <w:jc w:val="center"/>
              <w:rPr>
                <w:rFonts w:asciiTheme="majorBidi" w:hAnsiTheme="majorBidi" w:cstheme="majorBidi"/>
              </w:rPr>
            </w:pPr>
          </w:p>
        </w:tc>
        <w:tc>
          <w:tcPr>
            <w:tcW w:w="3192" w:type="dxa"/>
            <w:tcBorders>
              <w:bottom w:val="single" w:sz="4" w:space="0" w:color="auto"/>
            </w:tcBorders>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WTC</w:t>
            </w:r>
            <w:r w:rsidRPr="00950DE8">
              <w:rPr>
                <w:rFonts w:asciiTheme="majorBidi" w:hAnsiTheme="majorBidi" w:cstheme="majorBidi"/>
                <w:b/>
                <w:bCs/>
                <w:vertAlign w:val="subscript"/>
              </w:rPr>
              <w:t>SELF</w:t>
            </w:r>
          </w:p>
        </w:tc>
        <w:tc>
          <w:tcPr>
            <w:tcW w:w="3192" w:type="dxa"/>
            <w:tcBorders>
              <w:bottom w:val="single" w:sz="4" w:space="0" w:color="auto"/>
            </w:tcBorders>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WTC</w:t>
            </w:r>
            <w:r w:rsidRPr="00950DE8">
              <w:rPr>
                <w:rFonts w:asciiTheme="majorBidi" w:hAnsiTheme="majorBidi" w:cstheme="majorBidi"/>
                <w:b/>
                <w:bCs/>
                <w:vertAlign w:val="subscript"/>
              </w:rPr>
              <w:t>SELF</w:t>
            </w:r>
          </w:p>
        </w:tc>
      </w:tr>
      <w:tr w:rsidR="00950DE8" w:rsidTr="00C06E93">
        <w:tc>
          <w:tcPr>
            <w:tcW w:w="3192" w:type="dxa"/>
            <w:tcBorders>
              <w:top w:val="single" w:sz="4" w:space="0" w:color="auto"/>
            </w:tcBorders>
          </w:tcPr>
          <w:p w:rsidR="00950DE8" w:rsidRPr="00950DE8" w:rsidRDefault="00950DE8" w:rsidP="00C06E93">
            <w:pPr>
              <w:jc w:val="center"/>
              <w:rPr>
                <w:rFonts w:asciiTheme="majorBidi" w:hAnsiTheme="majorBidi" w:cstheme="majorBidi"/>
                <w:b/>
                <w:bCs/>
              </w:rPr>
            </w:pPr>
          </w:p>
        </w:tc>
        <w:tc>
          <w:tcPr>
            <w:tcW w:w="3192" w:type="dxa"/>
            <w:tcBorders>
              <w:top w:val="single" w:sz="4" w:space="0" w:color="auto"/>
            </w:tcBorders>
          </w:tcPr>
          <w:p w:rsidR="00950DE8" w:rsidRPr="00950DE8" w:rsidRDefault="00950DE8" w:rsidP="00C06E93">
            <w:pPr>
              <w:jc w:val="center"/>
              <w:rPr>
                <w:rFonts w:asciiTheme="majorBidi" w:hAnsiTheme="majorBidi" w:cstheme="majorBidi"/>
              </w:rPr>
            </w:pPr>
          </w:p>
        </w:tc>
        <w:tc>
          <w:tcPr>
            <w:tcW w:w="3192" w:type="dxa"/>
            <w:tcBorders>
              <w:top w:val="single" w:sz="4" w:space="0" w:color="auto"/>
            </w:tcBorders>
          </w:tcPr>
          <w:p w:rsidR="00950DE8" w:rsidRPr="00950DE8" w:rsidRDefault="00950DE8" w:rsidP="00C06E93">
            <w:pPr>
              <w:jc w:val="center"/>
              <w:rPr>
                <w:rFonts w:asciiTheme="majorBidi" w:hAnsiTheme="majorBidi" w:cstheme="majorBidi"/>
              </w:rPr>
            </w:pPr>
          </w:p>
        </w:tc>
      </w:tr>
      <w:tr w:rsidR="00950DE8" w:rsidTr="00C06E93">
        <w:tc>
          <w:tcPr>
            <w:tcW w:w="3192" w:type="dxa"/>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Female</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-0.0330</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-0.104</w:t>
            </w:r>
          </w:p>
        </w:tc>
      </w:tr>
      <w:tr w:rsidR="00950DE8" w:rsidTr="00C06E93">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(0.0542)</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(0.171)</w:t>
            </w:r>
          </w:p>
        </w:tc>
      </w:tr>
      <w:tr w:rsidR="00950DE8" w:rsidTr="00C06E93">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p>
        </w:tc>
        <w:tc>
          <w:tcPr>
            <w:tcW w:w="3192" w:type="dxa"/>
            <w:vAlign w:val="bottom"/>
          </w:tcPr>
          <w:p w:rsidR="00950DE8" w:rsidRPr="00950DE8" w:rsidRDefault="00950DE8" w:rsidP="00C06E93">
            <w:pPr>
              <w:jc w:val="center"/>
              <w:rPr>
                <w:rFonts w:asciiTheme="majorBidi" w:hAnsiTheme="majorBidi" w:cstheme="majorBidi"/>
              </w:rPr>
            </w:pPr>
          </w:p>
        </w:tc>
      </w:tr>
      <w:tr w:rsidR="00950DE8" w:rsidTr="00C06E93">
        <w:tc>
          <w:tcPr>
            <w:tcW w:w="3192" w:type="dxa"/>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Confidence</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0.110**</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0.372**</w:t>
            </w:r>
          </w:p>
        </w:tc>
      </w:tr>
      <w:tr w:rsidR="00950DE8" w:rsidTr="00C06E93">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(0.0517)</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(0.180)</w:t>
            </w:r>
          </w:p>
        </w:tc>
      </w:tr>
      <w:tr w:rsidR="00950DE8" w:rsidTr="00C06E93">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p>
        </w:tc>
        <w:tc>
          <w:tcPr>
            <w:tcW w:w="3192" w:type="dxa"/>
            <w:vAlign w:val="bottom"/>
          </w:tcPr>
          <w:p w:rsidR="00950DE8" w:rsidRPr="00950DE8" w:rsidRDefault="00950DE8" w:rsidP="00C06E93">
            <w:pPr>
              <w:jc w:val="center"/>
              <w:rPr>
                <w:rFonts w:asciiTheme="majorBidi" w:hAnsiTheme="majorBidi" w:cstheme="majorBidi"/>
              </w:rPr>
            </w:pPr>
          </w:p>
        </w:tc>
      </w:tr>
      <w:tr w:rsidR="00950DE8" w:rsidTr="00C06E93">
        <w:tc>
          <w:tcPr>
            <w:tcW w:w="3192" w:type="dxa"/>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Risk</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0.0401**</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0.127**</w:t>
            </w:r>
          </w:p>
        </w:tc>
      </w:tr>
      <w:tr w:rsidR="00950DE8" w:rsidTr="00C06E93">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(0.0178)</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(0.0517)</w:t>
            </w:r>
          </w:p>
        </w:tc>
      </w:tr>
      <w:tr w:rsidR="00950DE8" w:rsidTr="00C06E93">
        <w:tc>
          <w:tcPr>
            <w:tcW w:w="3192" w:type="dxa"/>
          </w:tcPr>
          <w:p w:rsidR="00950DE8" w:rsidRPr="00950DE8" w:rsidRDefault="00950DE8" w:rsidP="00C06E93">
            <w:pPr>
              <w:jc w:val="center"/>
              <w:rPr>
                <w:rFonts w:asciiTheme="majorBidi" w:hAnsiTheme="majorBidi" w:cstheme="majorBidi"/>
                <w:b/>
                <w:bCs/>
              </w:rPr>
            </w:pPr>
          </w:p>
        </w:tc>
        <w:tc>
          <w:tcPr>
            <w:tcW w:w="3192" w:type="dxa"/>
          </w:tcPr>
          <w:p w:rsidR="00950DE8" w:rsidRPr="00950DE8" w:rsidRDefault="00950DE8" w:rsidP="00C06E93">
            <w:pPr>
              <w:jc w:val="center"/>
              <w:rPr>
                <w:rFonts w:asciiTheme="majorBidi" w:hAnsiTheme="majorBidi" w:cstheme="majorBidi"/>
              </w:rPr>
            </w:pPr>
          </w:p>
        </w:tc>
        <w:tc>
          <w:tcPr>
            <w:tcW w:w="3192" w:type="dxa"/>
          </w:tcPr>
          <w:p w:rsidR="00950DE8" w:rsidRPr="00950DE8" w:rsidRDefault="00950DE8" w:rsidP="00C06E93">
            <w:pPr>
              <w:jc w:val="center"/>
              <w:rPr>
                <w:rFonts w:asciiTheme="majorBidi" w:hAnsiTheme="majorBidi" w:cstheme="majorBidi"/>
              </w:rPr>
            </w:pPr>
          </w:p>
        </w:tc>
      </w:tr>
      <w:tr w:rsidR="00950DE8" w:rsidTr="00C06E93">
        <w:tc>
          <w:tcPr>
            <w:tcW w:w="3192" w:type="dxa"/>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Aspirations</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-0.0139</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-0.0443</w:t>
            </w: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(0.0104)</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(0.0367)</w:t>
            </w: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p>
        </w:tc>
        <w:tc>
          <w:tcPr>
            <w:tcW w:w="3192" w:type="dxa"/>
            <w:vAlign w:val="bottom"/>
          </w:tcPr>
          <w:p w:rsidR="00950DE8" w:rsidRPr="00950DE8" w:rsidRDefault="00950DE8" w:rsidP="00C06E93">
            <w:pPr>
              <w:jc w:val="center"/>
              <w:rPr>
                <w:rFonts w:asciiTheme="majorBidi" w:hAnsiTheme="majorBidi" w:cstheme="majorBidi"/>
              </w:rPr>
            </w:pPr>
          </w:p>
        </w:tc>
      </w:tr>
      <w:tr w:rsidR="00950DE8" w:rsidTr="00950DE8">
        <w:tc>
          <w:tcPr>
            <w:tcW w:w="3192" w:type="dxa"/>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Age</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0.0510**</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0.164**</w:t>
            </w: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(0.0254)</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(0.0768)</w:t>
            </w: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p>
        </w:tc>
        <w:tc>
          <w:tcPr>
            <w:tcW w:w="3192" w:type="dxa"/>
            <w:vAlign w:val="bottom"/>
          </w:tcPr>
          <w:p w:rsidR="00950DE8" w:rsidRPr="00950DE8" w:rsidRDefault="00950DE8" w:rsidP="00C06E93">
            <w:pPr>
              <w:jc w:val="center"/>
              <w:rPr>
                <w:rFonts w:asciiTheme="majorBidi" w:hAnsiTheme="majorBidi" w:cstheme="majorBidi"/>
              </w:rPr>
            </w:pPr>
          </w:p>
        </w:tc>
      </w:tr>
      <w:tr w:rsidR="00950DE8" w:rsidTr="00950DE8">
        <w:tc>
          <w:tcPr>
            <w:tcW w:w="3192" w:type="dxa"/>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Household Income</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0.0221</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0.0760</w:t>
            </w: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(0.0170)</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(0.0549)</w:t>
            </w: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p>
        </w:tc>
        <w:tc>
          <w:tcPr>
            <w:tcW w:w="3192" w:type="dxa"/>
            <w:vAlign w:val="bottom"/>
          </w:tcPr>
          <w:p w:rsidR="00950DE8" w:rsidRPr="00950DE8" w:rsidRDefault="00950DE8" w:rsidP="00C06E93">
            <w:pPr>
              <w:jc w:val="center"/>
              <w:rPr>
                <w:rFonts w:asciiTheme="majorBidi" w:hAnsiTheme="majorBidi" w:cstheme="majorBidi"/>
              </w:rPr>
            </w:pPr>
          </w:p>
        </w:tc>
      </w:tr>
      <w:tr w:rsidR="00950DE8" w:rsidTr="00950DE8">
        <w:tc>
          <w:tcPr>
            <w:tcW w:w="3192" w:type="dxa"/>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School Year</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-0.0425</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-0.137</w:t>
            </w: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(0.0291)</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(0.0950)</w:t>
            </w: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p>
        </w:tc>
        <w:tc>
          <w:tcPr>
            <w:tcW w:w="3192" w:type="dxa"/>
            <w:vAlign w:val="bottom"/>
          </w:tcPr>
          <w:p w:rsidR="00950DE8" w:rsidRPr="00950DE8" w:rsidRDefault="00950DE8" w:rsidP="00C06E93">
            <w:pPr>
              <w:jc w:val="center"/>
              <w:rPr>
                <w:rFonts w:asciiTheme="majorBidi" w:hAnsiTheme="majorBidi" w:cstheme="majorBidi"/>
              </w:rPr>
            </w:pP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p>
        </w:tc>
        <w:tc>
          <w:tcPr>
            <w:tcW w:w="3192" w:type="dxa"/>
            <w:vAlign w:val="bottom"/>
          </w:tcPr>
          <w:p w:rsidR="00950DE8" w:rsidRPr="00950DE8" w:rsidRDefault="00950DE8" w:rsidP="00C06E93">
            <w:pPr>
              <w:jc w:val="center"/>
              <w:rPr>
                <w:rFonts w:asciiTheme="majorBidi" w:hAnsiTheme="majorBidi" w:cstheme="majorBidi"/>
              </w:rPr>
            </w:pPr>
          </w:p>
        </w:tc>
      </w:tr>
      <w:tr w:rsidR="00950DE8" w:rsidTr="00950DE8">
        <w:tc>
          <w:tcPr>
            <w:tcW w:w="3192" w:type="dxa"/>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Round 1</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0.0235</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0.0799</w:t>
            </w: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(0.0241)</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(0.0736)</w:t>
            </w:r>
          </w:p>
        </w:tc>
      </w:tr>
      <w:tr w:rsidR="00950DE8" w:rsidTr="00950DE8">
        <w:tc>
          <w:tcPr>
            <w:tcW w:w="3192" w:type="dxa"/>
          </w:tcPr>
          <w:p w:rsidR="00950DE8" w:rsidRPr="00950DE8" w:rsidRDefault="00950DE8" w:rsidP="00C06E93">
            <w:pPr>
              <w:jc w:val="center"/>
              <w:rPr>
                <w:rFonts w:asciiTheme="majorBidi" w:hAnsiTheme="majorBidi" w:cstheme="majorBidi"/>
                <w:b/>
                <w:bCs/>
              </w:rPr>
            </w:pPr>
          </w:p>
        </w:tc>
        <w:tc>
          <w:tcPr>
            <w:tcW w:w="3192" w:type="dxa"/>
            <w:vAlign w:val="bottom"/>
          </w:tcPr>
          <w:p w:rsidR="00950DE8" w:rsidRPr="00950DE8" w:rsidRDefault="00950DE8" w:rsidP="00C06E93">
            <w:pPr>
              <w:jc w:val="center"/>
              <w:rPr>
                <w:rFonts w:asciiTheme="majorBidi" w:hAnsiTheme="majorBidi" w:cstheme="majorBidi"/>
              </w:rPr>
            </w:pPr>
          </w:p>
        </w:tc>
        <w:tc>
          <w:tcPr>
            <w:tcW w:w="3192" w:type="dxa"/>
            <w:vAlign w:val="bottom"/>
          </w:tcPr>
          <w:p w:rsidR="00950DE8" w:rsidRPr="00950DE8" w:rsidRDefault="00950DE8" w:rsidP="00C06E93">
            <w:pPr>
              <w:jc w:val="center"/>
              <w:rPr>
                <w:rFonts w:asciiTheme="majorBidi" w:hAnsiTheme="majorBidi" w:cstheme="majorBidi"/>
              </w:rPr>
            </w:pPr>
          </w:p>
        </w:tc>
      </w:tr>
      <w:tr w:rsidR="00950DE8" w:rsidTr="00950DE8">
        <w:tc>
          <w:tcPr>
            <w:tcW w:w="3192" w:type="dxa"/>
          </w:tcPr>
          <w:p w:rsidR="00950DE8" w:rsidRPr="00950DE8" w:rsidRDefault="00950DE8" w:rsidP="00C06E93">
            <w:pPr>
              <w:jc w:val="center"/>
              <w:rPr>
                <w:rFonts w:asciiTheme="majorBidi" w:hAnsiTheme="majorBidi" w:cstheme="majorBidi"/>
                <w:b/>
                <w:bCs/>
              </w:rPr>
            </w:pPr>
            <w:r w:rsidRPr="00950DE8">
              <w:rPr>
                <w:rFonts w:asciiTheme="majorBidi" w:hAnsiTheme="majorBidi" w:cstheme="majorBidi"/>
                <w:b/>
                <w:bCs/>
              </w:rPr>
              <w:t>Constant</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-0.970**</w:t>
            </w:r>
          </w:p>
        </w:tc>
        <w:tc>
          <w:tcPr>
            <w:tcW w:w="3192" w:type="dxa"/>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-4.682***</w:t>
            </w:r>
          </w:p>
        </w:tc>
      </w:tr>
      <w:tr w:rsidR="00950DE8" w:rsidTr="00950DE8">
        <w:tc>
          <w:tcPr>
            <w:tcW w:w="3192" w:type="dxa"/>
            <w:tcBorders>
              <w:bottom w:val="single" w:sz="4" w:space="0" w:color="auto"/>
            </w:tcBorders>
          </w:tcPr>
          <w:p w:rsidR="00950DE8" w:rsidRPr="00950DE8" w:rsidRDefault="00950DE8" w:rsidP="00C06E93">
            <w:pPr>
              <w:jc w:val="center"/>
              <w:rPr>
                <w:rFonts w:asciiTheme="majorBidi" w:hAnsiTheme="majorBidi" w:cstheme="majorBidi"/>
                <w:b/>
                <w:bCs/>
              </w:rPr>
            </w:pPr>
          </w:p>
        </w:tc>
        <w:tc>
          <w:tcPr>
            <w:tcW w:w="3192" w:type="dxa"/>
            <w:tcBorders>
              <w:bottom w:val="single" w:sz="4" w:space="0" w:color="auto"/>
            </w:tcBorders>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(0.477)</w:t>
            </w:r>
          </w:p>
        </w:tc>
        <w:tc>
          <w:tcPr>
            <w:tcW w:w="3192" w:type="dxa"/>
            <w:tcBorders>
              <w:bottom w:val="single" w:sz="4" w:space="0" w:color="auto"/>
            </w:tcBorders>
            <w:vAlign w:val="bottom"/>
          </w:tcPr>
          <w:p w:rsidR="00950DE8" w:rsidRPr="00950DE8" w:rsidRDefault="00950DE8" w:rsidP="00C06E93">
            <w:pPr>
              <w:jc w:val="center"/>
              <w:rPr>
                <w:rFonts w:asciiTheme="majorBidi" w:hAnsiTheme="majorBidi" w:cstheme="majorBidi"/>
              </w:rPr>
            </w:pPr>
            <w:r w:rsidRPr="00950DE8">
              <w:rPr>
                <w:rFonts w:asciiTheme="majorBidi" w:hAnsiTheme="majorBidi" w:cstheme="majorBidi"/>
              </w:rPr>
              <w:t>(1.473)</w:t>
            </w:r>
          </w:p>
        </w:tc>
      </w:tr>
      <w:tr w:rsidR="00950DE8" w:rsidTr="00950DE8">
        <w:tc>
          <w:tcPr>
            <w:tcW w:w="3192" w:type="dxa"/>
            <w:tcBorders>
              <w:top w:val="single" w:sz="4" w:space="0" w:color="auto"/>
              <w:bottom w:val="single" w:sz="4" w:space="0" w:color="auto"/>
            </w:tcBorders>
          </w:tcPr>
          <w:p w:rsidR="00950DE8" w:rsidRDefault="00950DE8" w:rsidP="00C06E93">
            <w:pPr>
              <w:rPr>
                <w:rFonts w:asciiTheme="majorBidi" w:hAnsiTheme="majorBidi" w:cstheme="majorBidi"/>
                <w:sz w:val="16"/>
                <w:szCs w:val="16"/>
              </w:rPr>
            </w:pPr>
            <w:r w:rsidRPr="005D6B34">
              <w:rPr>
                <w:rFonts w:asciiTheme="majorBidi" w:hAnsiTheme="majorBidi" w:cstheme="majorBidi"/>
                <w:sz w:val="16"/>
                <w:szCs w:val="16"/>
              </w:rPr>
              <w:t>Standard errors in parentheses</w:t>
            </w:r>
          </w:p>
          <w:p w:rsidR="00950DE8" w:rsidRPr="00A57D64" w:rsidRDefault="00950DE8" w:rsidP="00C06E93">
            <w:pPr>
              <w:rPr>
                <w:rFonts w:asciiTheme="majorBidi" w:hAnsiTheme="majorBidi" w:cstheme="majorBidi"/>
                <w:sz w:val="16"/>
                <w:szCs w:val="16"/>
              </w:rPr>
            </w:pPr>
            <w:r w:rsidRPr="005D6B34">
              <w:rPr>
                <w:rFonts w:asciiTheme="majorBidi" w:hAnsiTheme="majorBidi" w:cstheme="majorBidi"/>
                <w:sz w:val="16"/>
                <w:szCs w:val="16"/>
              </w:rPr>
              <w:t>*** p&lt;0.01, ** p&lt;0.05, * p&lt;0.1</w:t>
            </w:r>
          </w:p>
          <w:p w:rsidR="00950DE8" w:rsidRPr="00A57D64" w:rsidRDefault="00950DE8" w:rsidP="00C06E93">
            <w:pPr>
              <w:jc w:val="center"/>
              <w:rPr>
                <w:rFonts w:asciiTheme="majorBidi" w:hAnsiTheme="majorBidi" w:cstheme="majorBidi"/>
              </w:rPr>
            </w:pPr>
          </w:p>
        </w:tc>
        <w:tc>
          <w:tcPr>
            <w:tcW w:w="3192" w:type="dxa"/>
            <w:tcBorders>
              <w:top w:val="single" w:sz="4" w:space="0" w:color="auto"/>
              <w:bottom w:val="single" w:sz="4" w:space="0" w:color="auto"/>
            </w:tcBorders>
          </w:tcPr>
          <w:p w:rsidR="00950DE8" w:rsidRPr="00A57D64" w:rsidRDefault="00950DE8" w:rsidP="00950DE8">
            <w:pPr>
              <w:jc w:val="center"/>
              <w:rPr>
                <w:rFonts w:asciiTheme="majorBidi" w:hAnsiTheme="majorBidi" w:cstheme="majorBidi"/>
              </w:rPr>
            </w:pPr>
            <w:r>
              <w:rPr>
                <w:rFonts w:asciiTheme="majorBidi" w:hAnsiTheme="majorBidi" w:cstheme="majorBidi"/>
              </w:rPr>
              <w:t>N = 299</w:t>
            </w:r>
          </w:p>
        </w:tc>
        <w:tc>
          <w:tcPr>
            <w:tcW w:w="3192" w:type="dxa"/>
            <w:tcBorders>
              <w:top w:val="single" w:sz="4" w:space="0" w:color="auto"/>
              <w:bottom w:val="single" w:sz="4" w:space="0" w:color="auto"/>
            </w:tcBorders>
          </w:tcPr>
          <w:p w:rsidR="00950DE8" w:rsidRDefault="00950DE8" w:rsidP="00C06E93">
            <w:pPr>
              <w:jc w:val="center"/>
              <w:rPr>
                <w:rFonts w:asciiTheme="majorBidi" w:hAnsiTheme="majorBidi" w:cstheme="majorBidi"/>
              </w:rPr>
            </w:pPr>
            <w:r>
              <w:rPr>
                <w:rFonts w:asciiTheme="majorBidi" w:hAnsiTheme="majorBidi" w:cstheme="majorBidi"/>
              </w:rPr>
              <w:t>N = 299</w:t>
            </w:r>
          </w:p>
          <w:p w:rsidR="00950DE8" w:rsidRPr="00A57D64" w:rsidRDefault="00950DE8" w:rsidP="00C06E93">
            <w:pPr>
              <w:jc w:val="center"/>
              <w:rPr>
                <w:rFonts w:asciiTheme="majorBidi" w:hAnsiTheme="majorBidi" w:cstheme="majorBidi"/>
              </w:rPr>
            </w:pPr>
          </w:p>
        </w:tc>
      </w:tr>
    </w:tbl>
    <w:p w:rsidR="00783718" w:rsidRPr="006B0800" w:rsidRDefault="00783718" w:rsidP="00783718">
      <w:pPr>
        <w:spacing w:line="480" w:lineRule="auto"/>
        <w:ind w:firstLine="720"/>
        <w:jc w:val="both"/>
        <w:rPr>
          <w:rFonts w:asciiTheme="majorBidi" w:hAnsiTheme="majorBidi" w:cstheme="majorBidi"/>
        </w:rPr>
      </w:pPr>
    </w:p>
    <w:p w:rsidR="001D5113" w:rsidRDefault="001D5113" w:rsidP="001D5113"/>
    <w:p w:rsidR="001D5113" w:rsidRDefault="001D5113" w:rsidP="001D5113">
      <w:pPr>
        <w:tabs>
          <w:tab w:val="left" w:pos="3630"/>
        </w:tabs>
      </w:pPr>
      <w:r>
        <w:tab/>
      </w:r>
    </w:p>
    <w:p w:rsidR="00D5424F" w:rsidRDefault="00D5424F" w:rsidP="001D5113">
      <w:pPr>
        <w:tabs>
          <w:tab w:val="left" w:pos="3630"/>
        </w:tabs>
      </w:pPr>
    </w:p>
    <w:p w:rsidR="00D5424F" w:rsidRDefault="00D5424F" w:rsidP="001D5113">
      <w:pPr>
        <w:tabs>
          <w:tab w:val="left" w:pos="3630"/>
        </w:tabs>
      </w:pPr>
    </w:p>
    <w:p w:rsidR="00D5424F" w:rsidRDefault="00D5424F" w:rsidP="001D5113">
      <w:pPr>
        <w:tabs>
          <w:tab w:val="left" w:pos="3630"/>
        </w:tabs>
      </w:pPr>
    </w:p>
    <w:p w:rsidR="00D5424F" w:rsidRDefault="00D5424F" w:rsidP="001D5113">
      <w:pPr>
        <w:tabs>
          <w:tab w:val="left" w:pos="3630"/>
        </w:tabs>
      </w:pPr>
    </w:p>
    <w:p w:rsidR="00D5424F" w:rsidRDefault="00D5424F" w:rsidP="001D5113">
      <w:pPr>
        <w:tabs>
          <w:tab w:val="left" w:pos="3630"/>
        </w:tabs>
      </w:pPr>
    </w:p>
    <w:p w:rsidR="00306387" w:rsidRPr="003F717F" w:rsidRDefault="00306387" w:rsidP="00306387">
      <w:pPr>
        <w:spacing w:line="480" w:lineRule="auto"/>
        <w:jc w:val="center"/>
        <w:rPr>
          <w:b/>
          <w:bCs/>
        </w:rPr>
      </w:pPr>
      <w:r w:rsidRPr="003F717F">
        <w:rPr>
          <w:b/>
          <w:bCs/>
        </w:rPr>
        <w:t xml:space="preserve">Table </w:t>
      </w:r>
      <w:r>
        <w:rPr>
          <w:b/>
          <w:bCs/>
        </w:rPr>
        <w:t>2: ‘Other Treatment (</w:t>
      </w:r>
      <w:r w:rsidRPr="003F717F">
        <w:rPr>
          <w:b/>
          <w:bCs/>
        </w:rPr>
        <w:t>Partner</w:t>
      </w:r>
      <w:r>
        <w:rPr>
          <w:b/>
          <w:bCs/>
        </w:rPr>
        <w:t xml:space="preserve"> Gender not known)</w:t>
      </w:r>
      <w:r w:rsidRPr="003F717F">
        <w:rPr>
          <w:b/>
          <w:bCs/>
        </w:rPr>
        <w:t>’</w:t>
      </w:r>
    </w:p>
    <w:p w:rsidR="00306387" w:rsidRDefault="00306387" w:rsidP="00306387">
      <w:pPr>
        <w:spacing w:line="480" w:lineRule="auto"/>
        <w:jc w:val="bot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306387" w:rsidTr="005718E6">
        <w:tc>
          <w:tcPr>
            <w:tcW w:w="3192" w:type="dxa"/>
          </w:tcPr>
          <w:p w:rsidR="00306387" w:rsidRPr="005B478D" w:rsidRDefault="00306387" w:rsidP="005718E6">
            <w:pPr>
              <w:spacing w:line="480" w:lineRule="auto"/>
              <w:jc w:val="center"/>
              <w:rPr>
                <w:rFonts w:asciiTheme="majorBidi" w:hAnsiTheme="majorBidi" w:cstheme="majorBidi"/>
              </w:rPr>
            </w:pPr>
          </w:p>
        </w:tc>
        <w:tc>
          <w:tcPr>
            <w:tcW w:w="3192" w:type="dxa"/>
          </w:tcPr>
          <w:p w:rsidR="00306387" w:rsidRPr="00950DE8" w:rsidRDefault="00306387" w:rsidP="005718E6">
            <w:pPr>
              <w:spacing w:line="480" w:lineRule="auto"/>
              <w:jc w:val="center"/>
              <w:rPr>
                <w:rFonts w:asciiTheme="majorBidi" w:hAnsiTheme="majorBidi" w:cstheme="majorBidi"/>
                <w:b/>
                <w:bCs/>
              </w:rPr>
            </w:pPr>
            <w:r w:rsidRPr="00950DE8">
              <w:rPr>
                <w:rFonts w:asciiTheme="majorBidi" w:hAnsiTheme="majorBidi" w:cstheme="majorBidi"/>
                <w:b/>
                <w:bCs/>
              </w:rPr>
              <w:t>OLS</w:t>
            </w:r>
          </w:p>
        </w:tc>
        <w:tc>
          <w:tcPr>
            <w:tcW w:w="3192" w:type="dxa"/>
          </w:tcPr>
          <w:p w:rsidR="00306387" w:rsidRPr="00950DE8" w:rsidRDefault="00306387" w:rsidP="005718E6">
            <w:pPr>
              <w:spacing w:line="480" w:lineRule="auto"/>
              <w:jc w:val="center"/>
              <w:rPr>
                <w:rFonts w:asciiTheme="majorBidi" w:hAnsiTheme="majorBidi" w:cstheme="majorBidi"/>
                <w:b/>
                <w:bCs/>
              </w:rPr>
            </w:pPr>
            <w:r w:rsidRPr="00950DE8">
              <w:rPr>
                <w:rFonts w:asciiTheme="majorBidi" w:hAnsiTheme="majorBidi" w:cstheme="majorBidi"/>
                <w:b/>
                <w:bCs/>
              </w:rPr>
              <w:t>Probit</w:t>
            </w:r>
          </w:p>
        </w:tc>
      </w:tr>
      <w:tr w:rsidR="00306387" w:rsidTr="005718E6">
        <w:tc>
          <w:tcPr>
            <w:tcW w:w="3192" w:type="dxa"/>
            <w:tcBorders>
              <w:bottom w:val="single" w:sz="4" w:space="0" w:color="auto"/>
            </w:tcBorders>
          </w:tcPr>
          <w:p w:rsidR="00306387" w:rsidRPr="005B478D" w:rsidRDefault="00306387" w:rsidP="005718E6">
            <w:pPr>
              <w:jc w:val="center"/>
              <w:rPr>
                <w:rFonts w:asciiTheme="majorBidi" w:hAnsiTheme="majorBidi" w:cstheme="majorBidi"/>
              </w:rPr>
            </w:pPr>
          </w:p>
        </w:tc>
        <w:tc>
          <w:tcPr>
            <w:tcW w:w="3192" w:type="dxa"/>
            <w:tcBorders>
              <w:bottom w:val="single" w:sz="4" w:space="0" w:color="auto"/>
            </w:tcBorders>
          </w:tcPr>
          <w:p w:rsidR="00306387" w:rsidRPr="005B478D" w:rsidRDefault="00306387" w:rsidP="005718E6">
            <w:pPr>
              <w:jc w:val="center"/>
              <w:rPr>
                <w:rFonts w:asciiTheme="majorBidi" w:hAnsiTheme="majorBidi" w:cstheme="majorBidi"/>
                <w:b/>
                <w:bCs/>
              </w:rPr>
            </w:pPr>
            <w:r>
              <w:rPr>
                <w:rFonts w:asciiTheme="majorBidi" w:hAnsiTheme="majorBidi" w:cstheme="majorBidi"/>
                <w:b/>
                <w:bCs/>
              </w:rPr>
              <w:t>WTC</w:t>
            </w:r>
            <w:r w:rsidRPr="00950DE8">
              <w:rPr>
                <w:rFonts w:asciiTheme="majorBidi" w:hAnsiTheme="majorBidi" w:cstheme="majorBidi"/>
                <w:b/>
                <w:bCs/>
                <w:vertAlign w:val="subscript"/>
              </w:rPr>
              <w:t>OTHER</w:t>
            </w:r>
          </w:p>
        </w:tc>
        <w:tc>
          <w:tcPr>
            <w:tcW w:w="3192" w:type="dxa"/>
            <w:tcBorders>
              <w:bottom w:val="single" w:sz="4" w:space="0" w:color="auto"/>
            </w:tcBorders>
          </w:tcPr>
          <w:p w:rsidR="00306387" w:rsidRPr="005B478D" w:rsidRDefault="00306387" w:rsidP="005718E6">
            <w:pPr>
              <w:jc w:val="center"/>
              <w:rPr>
                <w:rFonts w:asciiTheme="majorBidi" w:hAnsiTheme="majorBidi" w:cstheme="majorBidi"/>
                <w:b/>
                <w:bCs/>
              </w:rPr>
            </w:pPr>
            <w:r>
              <w:rPr>
                <w:rFonts w:asciiTheme="majorBidi" w:hAnsiTheme="majorBidi" w:cstheme="majorBidi"/>
                <w:b/>
                <w:bCs/>
              </w:rPr>
              <w:t>WTC</w:t>
            </w:r>
            <w:r w:rsidRPr="00950DE8">
              <w:rPr>
                <w:rFonts w:asciiTheme="majorBidi" w:hAnsiTheme="majorBidi" w:cstheme="majorBidi"/>
                <w:b/>
                <w:bCs/>
                <w:vertAlign w:val="subscript"/>
              </w:rPr>
              <w:t>OTHER</w:t>
            </w:r>
          </w:p>
        </w:tc>
      </w:tr>
      <w:tr w:rsidR="00306387" w:rsidTr="005718E6">
        <w:tc>
          <w:tcPr>
            <w:tcW w:w="3192" w:type="dxa"/>
            <w:tcBorders>
              <w:top w:val="single" w:sz="4" w:space="0" w:color="auto"/>
            </w:tcBorders>
          </w:tcPr>
          <w:p w:rsidR="00306387" w:rsidRPr="005B478D" w:rsidRDefault="00306387" w:rsidP="005718E6">
            <w:pPr>
              <w:jc w:val="center"/>
              <w:rPr>
                <w:rFonts w:asciiTheme="majorBidi" w:hAnsiTheme="majorBidi" w:cstheme="majorBidi"/>
              </w:rPr>
            </w:pPr>
          </w:p>
        </w:tc>
        <w:tc>
          <w:tcPr>
            <w:tcW w:w="3192" w:type="dxa"/>
            <w:tcBorders>
              <w:top w:val="single" w:sz="4" w:space="0" w:color="auto"/>
            </w:tcBorders>
          </w:tcPr>
          <w:p w:rsidR="00306387" w:rsidRPr="005B478D" w:rsidRDefault="00306387" w:rsidP="005718E6">
            <w:pPr>
              <w:jc w:val="center"/>
              <w:rPr>
                <w:rFonts w:asciiTheme="majorBidi" w:hAnsiTheme="majorBidi" w:cstheme="majorBidi"/>
              </w:rPr>
            </w:pPr>
          </w:p>
        </w:tc>
        <w:tc>
          <w:tcPr>
            <w:tcW w:w="3192" w:type="dxa"/>
            <w:tcBorders>
              <w:top w:val="single" w:sz="4" w:space="0" w:color="auto"/>
            </w:tcBorders>
          </w:tcPr>
          <w:p w:rsidR="00306387" w:rsidRPr="005B478D" w:rsidRDefault="00306387" w:rsidP="005718E6">
            <w:pPr>
              <w:jc w:val="center"/>
              <w:rPr>
                <w:rFonts w:asciiTheme="majorBidi" w:hAnsiTheme="majorBidi" w:cstheme="majorBidi"/>
              </w:rPr>
            </w:pPr>
          </w:p>
        </w:tc>
      </w:tr>
      <w:tr w:rsidR="00306387" w:rsidTr="005718E6">
        <w:tc>
          <w:tcPr>
            <w:tcW w:w="3192" w:type="dxa"/>
          </w:tcPr>
          <w:p w:rsidR="00306387" w:rsidRPr="00950DE8" w:rsidRDefault="00306387" w:rsidP="005718E6">
            <w:pPr>
              <w:jc w:val="center"/>
              <w:rPr>
                <w:rFonts w:asciiTheme="majorBidi" w:hAnsiTheme="majorBidi" w:cstheme="majorBidi"/>
                <w:b/>
                <w:bCs/>
              </w:rPr>
            </w:pPr>
            <w:r w:rsidRPr="00950DE8">
              <w:rPr>
                <w:rFonts w:asciiTheme="majorBidi" w:hAnsiTheme="majorBidi" w:cstheme="majorBidi"/>
                <w:b/>
                <w:bCs/>
              </w:rPr>
              <w:t>Female</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-0.172*</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-0.659**</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(0.0847)</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(0.287)</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p>
        </w:tc>
        <w:tc>
          <w:tcPr>
            <w:tcW w:w="3192" w:type="dxa"/>
          </w:tcPr>
          <w:p w:rsidR="00306387" w:rsidRPr="005B478D" w:rsidRDefault="00306387" w:rsidP="005718E6">
            <w:pPr>
              <w:jc w:val="center"/>
              <w:rPr>
                <w:rFonts w:asciiTheme="majorBidi" w:hAnsiTheme="majorBidi" w:cstheme="majorBidi"/>
              </w:rPr>
            </w:pPr>
          </w:p>
        </w:tc>
      </w:tr>
      <w:tr w:rsidR="00306387" w:rsidTr="005718E6">
        <w:tc>
          <w:tcPr>
            <w:tcW w:w="3192" w:type="dxa"/>
          </w:tcPr>
          <w:p w:rsidR="00306387" w:rsidRPr="00950DE8" w:rsidRDefault="00306387" w:rsidP="005718E6">
            <w:pPr>
              <w:jc w:val="center"/>
              <w:rPr>
                <w:rFonts w:asciiTheme="majorBidi" w:hAnsiTheme="majorBidi" w:cstheme="majorBidi"/>
                <w:b/>
                <w:bCs/>
              </w:rPr>
            </w:pPr>
            <w:r w:rsidRPr="00950DE8">
              <w:rPr>
                <w:rFonts w:asciiTheme="majorBidi" w:hAnsiTheme="majorBidi" w:cstheme="majorBidi"/>
                <w:b/>
                <w:bCs/>
              </w:rPr>
              <w:t>Confidence</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0.241***</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0.952***</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(0.0742)</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(0.274)</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p>
        </w:tc>
        <w:tc>
          <w:tcPr>
            <w:tcW w:w="3192" w:type="dxa"/>
          </w:tcPr>
          <w:p w:rsidR="00306387" w:rsidRPr="005B478D" w:rsidRDefault="00306387" w:rsidP="005718E6">
            <w:pPr>
              <w:jc w:val="center"/>
              <w:rPr>
                <w:rFonts w:asciiTheme="majorBidi" w:hAnsiTheme="majorBidi" w:cstheme="majorBidi"/>
              </w:rPr>
            </w:pPr>
          </w:p>
        </w:tc>
      </w:tr>
      <w:tr w:rsidR="00306387" w:rsidTr="005718E6">
        <w:tc>
          <w:tcPr>
            <w:tcW w:w="3192" w:type="dxa"/>
          </w:tcPr>
          <w:p w:rsidR="00306387" w:rsidRPr="00950DE8" w:rsidRDefault="00306387" w:rsidP="005718E6">
            <w:pPr>
              <w:jc w:val="center"/>
              <w:rPr>
                <w:rFonts w:asciiTheme="majorBidi" w:hAnsiTheme="majorBidi" w:cstheme="majorBidi"/>
                <w:b/>
                <w:bCs/>
              </w:rPr>
            </w:pPr>
            <w:r w:rsidRPr="00950DE8">
              <w:rPr>
                <w:rFonts w:asciiTheme="majorBidi" w:hAnsiTheme="majorBidi" w:cstheme="majorBidi"/>
                <w:b/>
                <w:bCs/>
              </w:rPr>
              <w:t>Risk</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0.0345</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0.135*</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(0.0223)</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(0.0758)</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p>
        </w:tc>
        <w:tc>
          <w:tcPr>
            <w:tcW w:w="3192" w:type="dxa"/>
          </w:tcPr>
          <w:p w:rsidR="00306387" w:rsidRPr="005B478D" w:rsidRDefault="00306387" w:rsidP="005718E6">
            <w:pPr>
              <w:jc w:val="center"/>
              <w:rPr>
                <w:rFonts w:asciiTheme="majorBidi" w:hAnsiTheme="majorBidi" w:cstheme="majorBidi"/>
              </w:rPr>
            </w:pPr>
          </w:p>
        </w:tc>
      </w:tr>
      <w:tr w:rsidR="00306387" w:rsidTr="005718E6">
        <w:tc>
          <w:tcPr>
            <w:tcW w:w="3192" w:type="dxa"/>
          </w:tcPr>
          <w:p w:rsidR="00306387" w:rsidRPr="00950DE8" w:rsidRDefault="00306387" w:rsidP="005718E6">
            <w:pPr>
              <w:jc w:val="center"/>
              <w:rPr>
                <w:rFonts w:asciiTheme="majorBidi" w:hAnsiTheme="majorBidi" w:cstheme="majorBidi"/>
                <w:b/>
                <w:bCs/>
              </w:rPr>
            </w:pPr>
            <w:r w:rsidRPr="00950DE8">
              <w:rPr>
                <w:rFonts w:asciiTheme="majorBidi" w:hAnsiTheme="majorBidi" w:cstheme="majorBidi"/>
                <w:b/>
                <w:bCs/>
              </w:rPr>
              <w:t>Aspirations</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0.000384</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-0.00551</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(0.00832)</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(0.0453)</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p>
        </w:tc>
        <w:tc>
          <w:tcPr>
            <w:tcW w:w="3192" w:type="dxa"/>
          </w:tcPr>
          <w:p w:rsidR="00306387" w:rsidRPr="005B478D" w:rsidRDefault="00306387" w:rsidP="005718E6">
            <w:pPr>
              <w:jc w:val="center"/>
              <w:rPr>
                <w:rFonts w:asciiTheme="majorBidi" w:hAnsiTheme="majorBidi" w:cstheme="majorBidi"/>
              </w:rPr>
            </w:pPr>
          </w:p>
        </w:tc>
      </w:tr>
      <w:tr w:rsidR="00306387" w:rsidTr="005718E6">
        <w:tc>
          <w:tcPr>
            <w:tcW w:w="3192" w:type="dxa"/>
          </w:tcPr>
          <w:p w:rsidR="00306387" w:rsidRPr="00950DE8" w:rsidRDefault="00306387" w:rsidP="005718E6">
            <w:pPr>
              <w:jc w:val="center"/>
              <w:rPr>
                <w:rFonts w:asciiTheme="majorBidi" w:hAnsiTheme="majorBidi" w:cstheme="majorBidi"/>
                <w:b/>
                <w:bCs/>
              </w:rPr>
            </w:pPr>
            <w:r w:rsidRPr="00950DE8">
              <w:rPr>
                <w:rFonts w:asciiTheme="majorBidi" w:hAnsiTheme="majorBidi" w:cstheme="majorBidi"/>
                <w:b/>
                <w:bCs/>
              </w:rPr>
              <w:t>Age</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-0.0405</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-0.159</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(0.0324)</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(0.112)</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p>
        </w:tc>
        <w:tc>
          <w:tcPr>
            <w:tcW w:w="3192" w:type="dxa"/>
          </w:tcPr>
          <w:p w:rsidR="00306387" w:rsidRPr="005B478D" w:rsidRDefault="00306387" w:rsidP="005718E6">
            <w:pPr>
              <w:jc w:val="center"/>
              <w:rPr>
                <w:rFonts w:asciiTheme="majorBidi" w:hAnsiTheme="majorBidi" w:cstheme="majorBidi"/>
              </w:rPr>
            </w:pPr>
          </w:p>
        </w:tc>
      </w:tr>
      <w:tr w:rsidR="00306387" w:rsidTr="005718E6">
        <w:tc>
          <w:tcPr>
            <w:tcW w:w="3192" w:type="dxa"/>
          </w:tcPr>
          <w:p w:rsidR="00306387" w:rsidRPr="00950DE8" w:rsidRDefault="00306387" w:rsidP="005718E6">
            <w:pPr>
              <w:jc w:val="center"/>
              <w:rPr>
                <w:rFonts w:asciiTheme="majorBidi" w:hAnsiTheme="majorBidi" w:cstheme="majorBidi"/>
                <w:b/>
                <w:bCs/>
              </w:rPr>
            </w:pPr>
            <w:r w:rsidRPr="00950DE8">
              <w:rPr>
                <w:rFonts w:asciiTheme="majorBidi" w:hAnsiTheme="majorBidi" w:cstheme="majorBidi"/>
                <w:b/>
                <w:bCs/>
              </w:rPr>
              <w:t>Household Income</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0.0115</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0.0499</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(0.0288)</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(0.106)</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p>
        </w:tc>
        <w:tc>
          <w:tcPr>
            <w:tcW w:w="3192" w:type="dxa"/>
          </w:tcPr>
          <w:p w:rsidR="00306387" w:rsidRPr="005B478D" w:rsidRDefault="00306387" w:rsidP="005718E6">
            <w:pPr>
              <w:jc w:val="center"/>
              <w:rPr>
                <w:rFonts w:asciiTheme="majorBidi" w:hAnsiTheme="majorBidi" w:cstheme="majorBidi"/>
              </w:rPr>
            </w:pPr>
          </w:p>
        </w:tc>
      </w:tr>
      <w:tr w:rsidR="00306387" w:rsidTr="005718E6">
        <w:tc>
          <w:tcPr>
            <w:tcW w:w="3192" w:type="dxa"/>
          </w:tcPr>
          <w:p w:rsidR="00306387" w:rsidRPr="00950DE8" w:rsidRDefault="00306387" w:rsidP="005718E6">
            <w:pPr>
              <w:jc w:val="center"/>
              <w:rPr>
                <w:rFonts w:asciiTheme="majorBidi" w:hAnsiTheme="majorBidi" w:cstheme="majorBidi"/>
                <w:b/>
                <w:bCs/>
              </w:rPr>
            </w:pPr>
            <w:r w:rsidRPr="00950DE8">
              <w:rPr>
                <w:rFonts w:asciiTheme="majorBidi" w:hAnsiTheme="majorBidi" w:cstheme="majorBidi"/>
                <w:b/>
                <w:bCs/>
              </w:rPr>
              <w:t>School Year</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0.0588</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0.222</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(0.0381)</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(0.141)</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p>
        </w:tc>
        <w:tc>
          <w:tcPr>
            <w:tcW w:w="3192" w:type="dxa"/>
          </w:tcPr>
          <w:p w:rsidR="00306387" w:rsidRPr="005B478D" w:rsidRDefault="00306387" w:rsidP="005718E6">
            <w:pPr>
              <w:jc w:val="center"/>
              <w:rPr>
                <w:rFonts w:asciiTheme="majorBidi" w:hAnsiTheme="majorBidi" w:cstheme="majorBidi"/>
              </w:rPr>
            </w:pPr>
          </w:p>
        </w:tc>
      </w:tr>
      <w:tr w:rsidR="00306387" w:rsidTr="005718E6">
        <w:tc>
          <w:tcPr>
            <w:tcW w:w="3192" w:type="dxa"/>
          </w:tcPr>
          <w:p w:rsidR="00306387" w:rsidRPr="00950DE8" w:rsidRDefault="00306387" w:rsidP="005718E6">
            <w:pPr>
              <w:jc w:val="center"/>
              <w:rPr>
                <w:rFonts w:asciiTheme="majorBidi" w:hAnsiTheme="majorBidi" w:cstheme="majorBidi"/>
                <w:b/>
                <w:bCs/>
              </w:rPr>
            </w:pPr>
            <w:r w:rsidRPr="00950DE8">
              <w:rPr>
                <w:rFonts w:asciiTheme="majorBidi" w:hAnsiTheme="majorBidi" w:cstheme="majorBidi"/>
                <w:b/>
                <w:bCs/>
              </w:rPr>
              <w:t>Round 1</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0.0474</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0.181</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(0.0371)</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(0.124)</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p>
        </w:tc>
        <w:tc>
          <w:tcPr>
            <w:tcW w:w="3192" w:type="dxa"/>
          </w:tcPr>
          <w:p w:rsidR="00306387" w:rsidRPr="005B478D" w:rsidRDefault="00306387" w:rsidP="005718E6">
            <w:pPr>
              <w:jc w:val="center"/>
              <w:rPr>
                <w:rFonts w:asciiTheme="majorBidi" w:hAnsiTheme="majorBidi" w:cstheme="majorBidi"/>
              </w:rPr>
            </w:pPr>
          </w:p>
        </w:tc>
      </w:tr>
      <w:tr w:rsidR="00306387" w:rsidTr="005718E6">
        <w:tc>
          <w:tcPr>
            <w:tcW w:w="3192" w:type="dxa"/>
          </w:tcPr>
          <w:p w:rsidR="00306387" w:rsidRPr="00950DE8" w:rsidRDefault="00306387" w:rsidP="005718E6">
            <w:pPr>
              <w:jc w:val="center"/>
              <w:rPr>
                <w:rFonts w:asciiTheme="majorBidi" w:hAnsiTheme="majorBidi" w:cstheme="majorBidi"/>
                <w:b/>
                <w:bCs/>
              </w:rPr>
            </w:pPr>
            <w:r w:rsidRPr="00950DE8">
              <w:rPr>
                <w:rFonts w:asciiTheme="majorBidi" w:hAnsiTheme="majorBidi" w:cstheme="majorBidi"/>
                <w:b/>
                <w:bCs/>
              </w:rPr>
              <w:t>Constant</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0.704</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0.930</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(0.683)</w:t>
            </w:r>
          </w:p>
        </w:tc>
        <w:tc>
          <w:tcPr>
            <w:tcW w:w="3192" w:type="dxa"/>
          </w:tcPr>
          <w:p w:rsidR="00306387" w:rsidRPr="005B478D" w:rsidRDefault="00306387" w:rsidP="005718E6">
            <w:pPr>
              <w:jc w:val="center"/>
              <w:rPr>
                <w:rFonts w:asciiTheme="majorBidi" w:hAnsiTheme="majorBidi" w:cstheme="majorBidi"/>
              </w:rPr>
            </w:pPr>
            <w:r w:rsidRPr="005B478D">
              <w:rPr>
                <w:rFonts w:asciiTheme="majorBidi" w:hAnsiTheme="majorBidi" w:cstheme="majorBidi"/>
              </w:rPr>
              <w:t>(2.258)</w:t>
            </w:r>
          </w:p>
        </w:tc>
      </w:tr>
      <w:tr w:rsidR="00306387" w:rsidTr="005718E6">
        <w:tc>
          <w:tcPr>
            <w:tcW w:w="3192" w:type="dxa"/>
          </w:tcPr>
          <w:p w:rsidR="00306387" w:rsidRPr="00950DE8" w:rsidRDefault="00306387" w:rsidP="005718E6">
            <w:pPr>
              <w:jc w:val="center"/>
              <w:rPr>
                <w:rFonts w:asciiTheme="majorBidi" w:hAnsiTheme="majorBidi" w:cstheme="majorBidi"/>
                <w:b/>
                <w:bCs/>
              </w:rPr>
            </w:pPr>
          </w:p>
        </w:tc>
        <w:tc>
          <w:tcPr>
            <w:tcW w:w="3192" w:type="dxa"/>
          </w:tcPr>
          <w:p w:rsidR="00306387" w:rsidRPr="005B478D" w:rsidRDefault="00306387" w:rsidP="005718E6">
            <w:pPr>
              <w:jc w:val="center"/>
              <w:rPr>
                <w:rFonts w:asciiTheme="majorBidi" w:hAnsiTheme="majorBidi" w:cstheme="majorBidi"/>
              </w:rPr>
            </w:pPr>
          </w:p>
        </w:tc>
        <w:tc>
          <w:tcPr>
            <w:tcW w:w="3192" w:type="dxa"/>
          </w:tcPr>
          <w:p w:rsidR="00306387" w:rsidRPr="005B478D" w:rsidRDefault="00306387" w:rsidP="005718E6">
            <w:pPr>
              <w:jc w:val="center"/>
              <w:rPr>
                <w:rFonts w:asciiTheme="majorBidi" w:hAnsiTheme="majorBidi" w:cstheme="majorBidi"/>
              </w:rPr>
            </w:pPr>
          </w:p>
        </w:tc>
      </w:tr>
      <w:tr w:rsidR="00306387" w:rsidTr="005718E6">
        <w:tc>
          <w:tcPr>
            <w:tcW w:w="3192" w:type="dxa"/>
            <w:tcBorders>
              <w:bottom w:val="single" w:sz="4" w:space="0" w:color="auto"/>
            </w:tcBorders>
          </w:tcPr>
          <w:p w:rsidR="00306387" w:rsidRPr="005B478D" w:rsidRDefault="00306387" w:rsidP="005718E6">
            <w:pPr>
              <w:jc w:val="center"/>
              <w:rPr>
                <w:rFonts w:asciiTheme="majorBidi" w:hAnsiTheme="majorBidi" w:cstheme="majorBidi"/>
              </w:rPr>
            </w:pPr>
          </w:p>
        </w:tc>
        <w:tc>
          <w:tcPr>
            <w:tcW w:w="3192" w:type="dxa"/>
            <w:tcBorders>
              <w:bottom w:val="single" w:sz="4" w:space="0" w:color="auto"/>
            </w:tcBorders>
          </w:tcPr>
          <w:p w:rsidR="00306387" w:rsidRPr="005B478D" w:rsidRDefault="00306387" w:rsidP="005718E6">
            <w:pPr>
              <w:jc w:val="center"/>
              <w:rPr>
                <w:rFonts w:asciiTheme="majorBidi" w:hAnsiTheme="majorBidi" w:cstheme="majorBidi"/>
              </w:rPr>
            </w:pPr>
          </w:p>
        </w:tc>
        <w:tc>
          <w:tcPr>
            <w:tcW w:w="3192" w:type="dxa"/>
            <w:tcBorders>
              <w:bottom w:val="single" w:sz="4" w:space="0" w:color="auto"/>
            </w:tcBorders>
          </w:tcPr>
          <w:p w:rsidR="00306387" w:rsidRPr="005B478D" w:rsidRDefault="00306387" w:rsidP="005718E6">
            <w:pPr>
              <w:jc w:val="center"/>
              <w:rPr>
                <w:rFonts w:asciiTheme="majorBidi" w:hAnsiTheme="majorBidi" w:cstheme="majorBidi"/>
              </w:rPr>
            </w:pPr>
          </w:p>
        </w:tc>
      </w:tr>
      <w:tr w:rsidR="00306387" w:rsidTr="005718E6">
        <w:tc>
          <w:tcPr>
            <w:tcW w:w="3192" w:type="dxa"/>
            <w:tcBorders>
              <w:top w:val="single" w:sz="4" w:space="0" w:color="auto"/>
              <w:bottom w:val="single" w:sz="4" w:space="0" w:color="auto"/>
            </w:tcBorders>
          </w:tcPr>
          <w:p w:rsidR="00306387" w:rsidRDefault="00306387" w:rsidP="005718E6">
            <w:pPr>
              <w:rPr>
                <w:rFonts w:asciiTheme="majorBidi" w:hAnsiTheme="majorBidi" w:cstheme="majorBidi"/>
                <w:sz w:val="16"/>
                <w:szCs w:val="16"/>
              </w:rPr>
            </w:pPr>
            <w:r w:rsidRPr="005D6B34">
              <w:rPr>
                <w:rFonts w:asciiTheme="majorBidi" w:hAnsiTheme="majorBidi" w:cstheme="majorBidi"/>
                <w:sz w:val="16"/>
                <w:szCs w:val="16"/>
              </w:rPr>
              <w:t>Standard errors in parentheses</w:t>
            </w:r>
          </w:p>
          <w:p w:rsidR="00306387" w:rsidRPr="00A57D64" w:rsidRDefault="00306387" w:rsidP="005718E6">
            <w:pPr>
              <w:rPr>
                <w:rFonts w:asciiTheme="majorBidi" w:hAnsiTheme="majorBidi" w:cstheme="majorBidi"/>
                <w:sz w:val="16"/>
                <w:szCs w:val="16"/>
              </w:rPr>
            </w:pPr>
            <w:r w:rsidRPr="005D6B34">
              <w:rPr>
                <w:rFonts w:asciiTheme="majorBidi" w:hAnsiTheme="majorBidi" w:cstheme="majorBidi"/>
                <w:sz w:val="16"/>
                <w:szCs w:val="16"/>
              </w:rPr>
              <w:t>*** p&lt;0.01, ** p&lt;0.05, * p&lt;0.1</w:t>
            </w:r>
          </w:p>
          <w:p w:rsidR="00306387" w:rsidRPr="00A57D64" w:rsidRDefault="00306387" w:rsidP="005718E6">
            <w:pPr>
              <w:jc w:val="center"/>
              <w:rPr>
                <w:rFonts w:asciiTheme="majorBidi" w:hAnsiTheme="majorBidi" w:cstheme="majorBidi"/>
              </w:rPr>
            </w:pPr>
          </w:p>
        </w:tc>
        <w:tc>
          <w:tcPr>
            <w:tcW w:w="3192" w:type="dxa"/>
            <w:tcBorders>
              <w:top w:val="single" w:sz="4" w:space="0" w:color="auto"/>
              <w:bottom w:val="single" w:sz="4" w:space="0" w:color="auto"/>
            </w:tcBorders>
          </w:tcPr>
          <w:p w:rsidR="00306387" w:rsidRPr="00FD29A9" w:rsidRDefault="00306387" w:rsidP="005718E6">
            <w:pPr>
              <w:jc w:val="center"/>
              <w:rPr>
                <w:rFonts w:asciiTheme="majorBidi" w:hAnsiTheme="majorBidi" w:cstheme="majorBidi"/>
              </w:rPr>
            </w:pPr>
            <w:r>
              <w:rPr>
                <w:rFonts w:asciiTheme="majorBidi" w:hAnsiTheme="majorBidi" w:cstheme="majorBidi"/>
              </w:rPr>
              <w:t>N = 149</w:t>
            </w:r>
          </w:p>
        </w:tc>
        <w:tc>
          <w:tcPr>
            <w:tcW w:w="3192" w:type="dxa"/>
            <w:tcBorders>
              <w:top w:val="single" w:sz="4" w:space="0" w:color="auto"/>
              <w:bottom w:val="single" w:sz="4" w:space="0" w:color="auto"/>
            </w:tcBorders>
          </w:tcPr>
          <w:p w:rsidR="00306387" w:rsidRPr="00FD29A9" w:rsidRDefault="00306387" w:rsidP="005718E6">
            <w:pPr>
              <w:jc w:val="center"/>
              <w:rPr>
                <w:rFonts w:asciiTheme="majorBidi" w:hAnsiTheme="majorBidi" w:cstheme="majorBidi"/>
              </w:rPr>
            </w:pPr>
            <w:r>
              <w:rPr>
                <w:rFonts w:asciiTheme="majorBidi" w:hAnsiTheme="majorBidi" w:cstheme="majorBidi"/>
              </w:rPr>
              <w:t>N = 149</w:t>
            </w:r>
          </w:p>
        </w:tc>
      </w:tr>
    </w:tbl>
    <w:p w:rsidR="00306387" w:rsidRDefault="00306387" w:rsidP="00306387">
      <w:pPr>
        <w:spacing w:line="480" w:lineRule="auto"/>
        <w:jc w:val="center"/>
        <w:rPr>
          <w:b/>
          <w:bCs/>
        </w:rPr>
      </w:pPr>
    </w:p>
    <w:p w:rsidR="00306387" w:rsidRDefault="00306387" w:rsidP="00306387">
      <w:pPr>
        <w:spacing w:line="480" w:lineRule="auto"/>
        <w:jc w:val="center"/>
        <w:rPr>
          <w:b/>
          <w:bCs/>
        </w:rPr>
      </w:pPr>
    </w:p>
    <w:p w:rsidR="00306387" w:rsidRDefault="00306387" w:rsidP="00306387">
      <w:pPr>
        <w:spacing w:line="480" w:lineRule="auto"/>
        <w:jc w:val="center"/>
        <w:rPr>
          <w:b/>
          <w:bCs/>
        </w:rPr>
      </w:pPr>
    </w:p>
    <w:p w:rsidR="00D5424F" w:rsidRPr="001D5113" w:rsidRDefault="00D5424F" w:rsidP="001D5113">
      <w:pPr>
        <w:tabs>
          <w:tab w:val="left" w:pos="3630"/>
        </w:tabs>
      </w:pPr>
    </w:p>
    <w:p w:rsidR="001D5113" w:rsidRDefault="001D5113" w:rsidP="001D5113"/>
    <w:p w:rsidR="00E269D3" w:rsidRPr="003F717F" w:rsidRDefault="00306387" w:rsidP="00E269D3">
      <w:pPr>
        <w:spacing w:line="480" w:lineRule="auto"/>
        <w:jc w:val="center"/>
        <w:rPr>
          <w:b/>
          <w:bCs/>
        </w:rPr>
      </w:pPr>
      <w:r>
        <w:rPr>
          <w:b/>
          <w:bCs/>
        </w:rPr>
        <w:t>Table 3: ‘Other Treatment (</w:t>
      </w:r>
      <w:r w:rsidR="00E269D3" w:rsidRPr="003F717F">
        <w:rPr>
          <w:b/>
          <w:bCs/>
        </w:rPr>
        <w:t>Same Gender Partner</w:t>
      </w:r>
      <w:r>
        <w:rPr>
          <w:b/>
          <w:bCs/>
        </w:rPr>
        <w:t>)</w:t>
      </w:r>
      <w:r w:rsidR="00E269D3" w:rsidRPr="003F717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FD29A9" w:rsidTr="00FD29A9">
        <w:trPr>
          <w:trHeight w:val="620"/>
        </w:trPr>
        <w:tc>
          <w:tcPr>
            <w:tcW w:w="3192" w:type="dxa"/>
          </w:tcPr>
          <w:p w:rsidR="00E269D3" w:rsidRPr="00A57D64" w:rsidRDefault="00E269D3" w:rsidP="00C06E93">
            <w:pPr>
              <w:spacing w:line="480" w:lineRule="auto"/>
              <w:jc w:val="center"/>
              <w:rPr>
                <w:rFonts w:asciiTheme="majorBidi" w:hAnsiTheme="majorBidi" w:cstheme="majorBidi"/>
              </w:rPr>
            </w:pPr>
          </w:p>
        </w:tc>
        <w:tc>
          <w:tcPr>
            <w:tcW w:w="3192" w:type="dxa"/>
          </w:tcPr>
          <w:p w:rsidR="00E269D3" w:rsidRPr="00A57D64" w:rsidRDefault="00950DE8" w:rsidP="00C06E93">
            <w:pPr>
              <w:spacing w:line="480" w:lineRule="auto"/>
              <w:jc w:val="center"/>
              <w:rPr>
                <w:rFonts w:asciiTheme="majorBidi" w:hAnsiTheme="majorBidi" w:cstheme="majorBidi"/>
              </w:rPr>
            </w:pPr>
            <w:r>
              <w:rPr>
                <w:rFonts w:asciiTheme="majorBidi" w:hAnsiTheme="majorBidi" w:cstheme="majorBidi"/>
              </w:rPr>
              <w:t>OLS</w:t>
            </w:r>
          </w:p>
        </w:tc>
        <w:tc>
          <w:tcPr>
            <w:tcW w:w="3192" w:type="dxa"/>
          </w:tcPr>
          <w:p w:rsidR="00E269D3" w:rsidRPr="00A57D64" w:rsidRDefault="00950DE8" w:rsidP="00C06E93">
            <w:pPr>
              <w:spacing w:line="480" w:lineRule="auto"/>
              <w:jc w:val="center"/>
              <w:rPr>
                <w:rFonts w:asciiTheme="majorBidi" w:hAnsiTheme="majorBidi" w:cstheme="majorBidi"/>
              </w:rPr>
            </w:pPr>
            <w:r>
              <w:rPr>
                <w:rFonts w:asciiTheme="majorBidi" w:hAnsiTheme="majorBidi" w:cstheme="majorBidi"/>
              </w:rPr>
              <w:t>Probit</w:t>
            </w:r>
          </w:p>
        </w:tc>
      </w:tr>
      <w:tr w:rsidR="00FD29A9" w:rsidTr="00FD29A9">
        <w:tc>
          <w:tcPr>
            <w:tcW w:w="3192" w:type="dxa"/>
            <w:tcBorders>
              <w:bottom w:val="single" w:sz="4" w:space="0" w:color="auto"/>
            </w:tcBorders>
          </w:tcPr>
          <w:p w:rsidR="00E269D3" w:rsidRPr="00A57D64" w:rsidRDefault="00E269D3" w:rsidP="00C06E93">
            <w:pPr>
              <w:jc w:val="center"/>
              <w:rPr>
                <w:rFonts w:asciiTheme="majorBidi" w:hAnsiTheme="majorBidi" w:cstheme="majorBidi"/>
              </w:rPr>
            </w:pPr>
          </w:p>
        </w:tc>
        <w:tc>
          <w:tcPr>
            <w:tcW w:w="3192" w:type="dxa"/>
            <w:tcBorders>
              <w:bottom w:val="single" w:sz="4" w:space="0" w:color="auto"/>
            </w:tcBorders>
          </w:tcPr>
          <w:p w:rsidR="00E269D3" w:rsidRPr="00A57D64" w:rsidRDefault="00950DE8" w:rsidP="00C06E93">
            <w:pPr>
              <w:jc w:val="center"/>
              <w:rPr>
                <w:rFonts w:asciiTheme="majorBidi" w:hAnsiTheme="majorBidi" w:cstheme="majorBidi"/>
                <w:b/>
                <w:bCs/>
              </w:rPr>
            </w:pPr>
            <w:r>
              <w:rPr>
                <w:rFonts w:asciiTheme="majorBidi" w:hAnsiTheme="majorBidi" w:cstheme="majorBidi"/>
                <w:b/>
                <w:bCs/>
              </w:rPr>
              <w:t>WTC</w:t>
            </w:r>
            <w:r w:rsidRPr="00950DE8">
              <w:rPr>
                <w:rFonts w:asciiTheme="majorBidi" w:hAnsiTheme="majorBidi" w:cstheme="majorBidi"/>
                <w:b/>
                <w:bCs/>
                <w:vertAlign w:val="subscript"/>
              </w:rPr>
              <w:t>SAME</w:t>
            </w:r>
          </w:p>
        </w:tc>
        <w:tc>
          <w:tcPr>
            <w:tcW w:w="3192" w:type="dxa"/>
            <w:tcBorders>
              <w:bottom w:val="single" w:sz="4" w:space="0" w:color="auto"/>
            </w:tcBorders>
          </w:tcPr>
          <w:p w:rsidR="00E269D3" w:rsidRPr="00A57D64" w:rsidRDefault="00950DE8" w:rsidP="00C06E93">
            <w:pPr>
              <w:jc w:val="center"/>
              <w:rPr>
                <w:rFonts w:asciiTheme="majorBidi" w:hAnsiTheme="majorBidi" w:cstheme="majorBidi"/>
                <w:b/>
                <w:bCs/>
              </w:rPr>
            </w:pPr>
            <w:r>
              <w:rPr>
                <w:rFonts w:asciiTheme="majorBidi" w:hAnsiTheme="majorBidi" w:cstheme="majorBidi"/>
                <w:b/>
                <w:bCs/>
              </w:rPr>
              <w:t>WTC</w:t>
            </w:r>
            <w:r w:rsidRPr="00950DE8">
              <w:rPr>
                <w:rFonts w:asciiTheme="majorBidi" w:hAnsiTheme="majorBidi" w:cstheme="majorBidi"/>
                <w:b/>
                <w:bCs/>
                <w:vertAlign w:val="subscript"/>
              </w:rPr>
              <w:t>SAME</w:t>
            </w:r>
          </w:p>
        </w:tc>
      </w:tr>
      <w:tr w:rsidR="00E269D3" w:rsidTr="00FD29A9">
        <w:tc>
          <w:tcPr>
            <w:tcW w:w="3192" w:type="dxa"/>
            <w:tcBorders>
              <w:top w:val="single" w:sz="4" w:space="0" w:color="auto"/>
            </w:tcBorders>
          </w:tcPr>
          <w:p w:rsidR="00E269D3" w:rsidRPr="00950DE8" w:rsidRDefault="00E269D3" w:rsidP="00C06E93">
            <w:pPr>
              <w:jc w:val="center"/>
              <w:rPr>
                <w:rFonts w:asciiTheme="majorBidi" w:hAnsiTheme="majorBidi" w:cstheme="majorBidi"/>
                <w:b/>
                <w:bCs/>
              </w:rPr>
            </w:pPr>
          </w:p>
        </w:tc>
        <w:tc>
          <w:tcPr>
            <w:tcW w:w="3192" w:type="dxa"/>
            <w:tcBorders>
              <w:top w:val="single" w:sz="4" w:space="0" w:color="auto"/>
            </w:tcBorders>
          </w:tcPr>
          <w:p w:rsidR="00E269D3" w:rsidRPr="00A57D64" w:rsidRDefault="00E269D3" w:rsidP="00C06E93">
            <w:pPr>
              <w:jc w:val="center"/>
              <w:rPr>
                <w:rFonts w:asciiTheme="majorBidi" w:hAnsiTheme="majorBidi" w:cstheme="majorBidi"/>
              </w:rPr>
            </w:pPr>
          </w:p>
        </w:tc>
        <w:tc>
          <w:tcPr>
            <w:tcW w:w="3192" w:type="dxa"/>
            <w:tcBorders>
              <w:top w:val="single" w:sz="4" w:space="0" w:color="auto"/>
            </w:tcBorders>
          </w:tcPr>
          <w:p w:rsidR="00E269D3" w:rsidRPr="00A57D64" w:rsidRDefault="00E269D3" w:rsidP="00C06E93">
            <w:pPr>
              <w:jc w:val="center"/>
              <w:rPr>
                <w:rFonts w:asciiTheme="majorBidi" w:hAnsiTheme="majorBidi" w:cstheme="majorBidi"/>
              </w:rPr>
            </w:pPr>
          </w:p>
        </w:tc>
      </w:tr>
      <w:tr w:rsidR="00E269D3" w:rsidTr="00FD29A9">
        <w:tc>
          <w:tcPr>
            <w:tcW w:w="3192" w:type="dxa"/>
          </w:tcPr>
          <w:p w:rsidR="00E269D3" w:rsidRPr="00950DE8" w:rsidRDefault="00E269D3" w:rsidP="00C06E93">
            <w:pPr>
              <w:jc w:val="center"/>
              <w:rPr>
                <w:rFonts w:asciiTheme="majorBidi" w:hAnsiTheme="majorBidi" w:cstheme="majorBidi"/>
                <w:b/>
                <w:bCs/>
              </w:rPr>
            </w:pPr>
            <w:r w:rsidRPr="00950DE8">
              <w:rPr>
                <w:rFonts w:asciiTheme="majorBidi" w:hAnsiTheme="majorBidi" w:cstheme="majorBidi"/>
                <w:b/>
                <w:bCs/>
              </w:rPr>
              <w:t>Female</w:t>
            </w:r>
          </w:p>
        </w:tc>
        <w:tc>
          <w:tcPr>
            <w:tcW w:w="3192" w:type="dxa"/>
          </w:tcPr>
          <w:p w:rsidR="00E269D3" w:rsidRPr="00A57D64" w:rsidRDefault="00E269D3" w:rsidP="00C06E93">
            <w:pPr>
              <w:jc w:val="center"/>
              <w:rPr>
                <w:rFonts w:asciiTheme="majorBidi" w:hAnsiTheme="majorBidi" w:cstheme="majorBidi"/>
              </w:rPr>
            </w:pPr>
            <w:r w:rsidRPr="00A57D64">
              <w:rPr>
                <w:rFonts w:asciiTheme="majorBidi" w:hAnsiTheme="majorBidi" w:cstheme="majorBidi"/>
              </w:rPr>
              <w:t>-0.0696</w:t>
            </w:r>
          </w:p>
        </w:tc>
        <w:tc>
          <w:tcPr>
            <w:tcW w:w="3192" w:type="dxa"/>
          </w:tcPr>
          <w:p w:rsidR="00E269D3" w:rsidRPr="00A57D64" w:rsidRDefault="00E269D3" w:rsidP="00C06E93">
            <w:pPr>
              <w:jc w:val="center"/>
              <w:rPr>
                <w:rFonts w:asciiTheme="majorBidi" w:hAnsiTheme="majorBidi" w:cstheme="majorBidi"/>
              </w:rPr>
            </w:pPr>
            <w:r w:rsidRPr="00A57D64">
              <w:rPr>
                <w:rFonts w:asciiTheme="majorBidi" w:hAnsiTheme="majorBidi" w:cstheme="majorBidi"/>
              </w:rPr>
              <w:t>-0.426</w:t>
            </w:r>
          </w:p>
        </w:tc>
      </w:tr>
      <w:tr w:rsidR="00E269D3" w:rsidTr="00FD29A9">
        <w:tc>
          <w:tcPr>
            <w:tcW w:w="3192" w:type="dxa"/>
          </w:tcPr>
          <w:p w:rsidR="00E269D3" w:rsidRPr="00950DE8" w:rsidRDefault="00E269D3" w:rsidP="00C06E93">
            <w:pPr>
              <w:jc w:val="center"/>
              <w:rPr>
                <w:rFonts w:asciiTheme="majorBidi" w:hAnsiTheme="majorBidi" w:cstheme="majorBidi"/>
                <w:b/>
                <w:bCs/>
              </w:rPr>
            </w:pPr>
          </w:p>
        </w:tc>
        <w:tc>
          <w:tcPr>
            <w:tcW w:w="3192" w:type="dxa"/>
          </w:tcPr>
          <w:p w:rsidR="00E269D3" w:rsidRPr="00A57D64" w:rsidRDefault="00E269D3" w:rsidP="00C06E93">
            <w:pPr>
              <w:jc w:val="center"/>
              <w:rPr>
                <w:rFonts w:asciiTheme="majorBidi" w:hAnsiTheme="majorBidi" w:cstheme="majorBidi"/>
              </w:rPr>
            </w:pPr>
            <w:r w:rsidRPr="00A57D64">
              <w:rPr>
                <w:rFonts w:asciiTheme="majorBidi" w:hAnsiTheme="majorBidi" w:cstheme="majorBidi"/>
              </w:rPr>
              <w:t>(0.0668)</w:t>
            </w:r>
          </w:p>
        </w:tc>
        <w:tc>
          <w:tcPr>
            <w:tcW w:w="3192" w:type="dxa"/>
          </w:tcPr>
          <w:p w:rsidR="00E269D3" w:rsidRPr="00A57D64" w:rsidRDefault="00E269D3" w:rsidP="00C06E93">
            <w:pPr>
              <w:jc w:val="center"/>
              <w:rPr>
                <w:rFonts w:asciiTheme="majorBidi" w:hAnsiTheme="majorBidi" w:cstheme="majorBidi"/>
              </w:rPr>
            </w:pPr>
            <w:r w:rsidRPr="00A57D64">
              <w:rPr>
                <w:rFonts w:asciiTheme="majorBidi" w:hAnsiTheme="majorBidi" w:cstheme="majorBidi"/>
              </w:rPr>
              <w:t>(0.317)</w:t>
            </w:r>
          </w:p>
        </w:tc>
      </w:tr>
      <w:tr w:rsidR="00E269D3" w:rsidTr="00FD29A9">
        <w:tc>
          <w:tcPr>
            <w:tcW w:w="3192" w:type="dxa"/>
          </w:tcPr>
          <w:p w:rsidR="00E269D3" w:rsidRPr="00950DE8" w:rsidRDefault="00E269D3" w:rsidP="00C06E93">
            <w:pPr>
              <w:jc w:val="center"/>
              <w:rPr>
                <w:rFonts w:asciiTheme="majorBidi" w:hAnsiTheme="majorBidi" w:cstheme="majorBidi"/>
                <w:b/>
                <w:bCs/>
              </w:rPr>
            </w:pPr>
          </w:p>
        </w:tc>
        <w:tc>
          <w:tcPr>
            <w:tcW w:w="3192" w:type="dxa"/>
          </w:tcPr>
          <w:p w:rsidR="00E269D3" w:rsidRPr="00A57D64" w:rsidRDefault="00E269D3" w:rsidP="00C06E93">
            <w:pPr>
              <w:jc w:val="center"/>
              <w:rPr>
                <w:rFonts w:asciiTheme="majorBidi" w:hAnsiTheme="majorBidi" w:cstheme="majorBidi"/>
              </w:rPr>
            </w:pPr>
          </w:p>
        </w:tc>
        <w:tc>
          <w:tcPr>
            <w:tcW w:w="3192" w:type="dxa"/>
          </w:tcPr>
          <w:p w:rsidR="00E269D3" w:rsidRPr="00A57D64" w:rsidRDefault="00E269D3" w:rsidP="00C06E93">
            <w:pPr>
              <w:jc w:val="center"/>
              <w:rPr>
                <w:rFonts w:asciiTheme="majorBidi" w:hAnsiTheme="majorBidi" w:cstheme="majorBidi"/>
              </w:rPr>
            </w:pPr>
          </w:p>
        </w:tc>
      </w:tr>
      <w:tr w:rsidR="00E269D3" w:rsidTr="00FD29A9">
        <w:tc>
          <w:tcPr>
            <w:tcW w:w="3192" w:type="dxa"/>
          </w:tcPr>
          <w:p w:rsidR="00E269D3" w:rsidRPr="00950DE8" w:rsidRDefault="00E269D3" w:rsidP="00C06E93">
            <w:pPr>
              <w:jc w:val="center"/>
              <w:rPr>
                <w:rFonts w:asciiTheme="majorBidi" w:hAnsiTheme="majorBidi" w:cstheme="majorBidi"/>
                <w:b/>
                <w:bCs/>
              </w:rPr>
            </w:pPr>
            <w:r w:rsidRPr="00950DE8">
              <w:rPr>
                <w:rFonts w:asciiTheme="majorBidi" w:hAnsiTheme="majorBidi" w:cstheme="majorBidi"/>
                <w:b/>
                <w:bCs/>
              </w:rPr>
              <w:t>Confidence</w:t>
            </w:r>
          </w:p>
        </w:tc>
        <w:tc>
          <w:tcPr>
            <w:tcW w:w="3192" w:type="dxa"/>
          </w:tcPr>
          <w:p w:rsidR="00E269D3" w:rsidRPr="00A57D64" w:rsidRDefault="00E269D3" w:rsidP="00C06E93">
            <w:pPr>
              <w:jc w:val="center"/>
              <w:rPr>
                <w:rFonts w:asciiTheme="majorBidi" w:hAnsiTheme="majorBidi" w:cstheme="majorBidi"/>
              </w:rPr>
            </w:pPr>
            <w:r w:rsidRPr="00A57D64">
              <w:rPr>
                <w:rFonts w:asciiTheme="majorBidi" w:hAnsiTheme="majorBidi" w:cstheme="majorBidi"/>
              </w:rPr>
              <w:t>0.259***</w:t>
            </w:r>
          </w:p>
        </w:tc>
        <w:tc>
          <w:tcPr>
            <w:tcW w:w="3192" w:type="dxa"/>
          </w:tcPr>
          <w:p w:rsidR="00E269D3" w:rsidRPr="00A57D64" w:rsidRDefault="00E269D3" w:rsidP="00C06E93">
            <w:pPr>
              <w:jc w:val="center"/>
              <w:rPr>
                <w:rFonts w:asciiTheme="majorBidi" w:hAnsiTheme="majorBidi" w:cstheme="majorBidi"/>
              </w:rPr>
            </w:pPr>
            <w:r w:rsidRPr="00A57D64">
              <w:rPr>
                <w:rFonts w:asciiTheme="majorBidi" w:hAnsiTheme="majorBidi" w:cstheme="majorBidi"/>
              </w:rPr>
              <w:t>1.725***</w:t>
            </w:r>
          </w:p>
        </w:tc>
      </w:tr>
      <w:tr w:rsidR="00E269D3" w:rsidTr="00FD29A9">
        <w:tc>
          <w:tcPr>
            <w:tcW w:w="3192" w:type="dxa"/>
          </w:tcPr>
          <w:p w:rsidR="00E269D3" w:rsidRPr="00950DE8" w:rsidRDefault="00E269D3" w:rsidP="00C06E93">
            <w:pPr>
              <w:jc w:val="center"/>
              <w:rPr>
                <w:rFonts w:asciiTheme="majorBidi" w:hAnsiTheme="majorBidi" w:cstheme="majorBidi"/>
                <w:b/>
                <w:bCs/>
              </w:rPr>
            </w:pPr>
          </w:p>
        </w:tc>
        <w:tc>
          <w:tcPr>
            <w:tcW w:w="3192" w:type="dxa"/>
          </w:tcPr>
          <w:p w:rsidR="00E269D3" w:rsidRPr="00A57D64" w:rsidRDefault="00E269D3" w:rsidP="00C06E93">
            <w:pPr>
              <w:jc w:val="center"/>
              <w:rPr>
                <w:rFonts w:asciiTheme="majorBidi" w:hAnsiTheme="majorBidi" w:cstheme="majorBidi"/>
              </w:rPr>
            </w:pPr>
            <w:r w:rsidRPr="00A57D64">
              <w:rPr>
                <w:rFonts w:asciiTheme="majorBidi" w:hAnsiTheme="majorBidi" w:cstheme="majorBidi"/>
              </w:rPr>
              <w:t>(0.0664)</w:t>
            </w:r>
          </w:p>
        </w:tc>
        <w:tc>
          <w:tcPr>
            <w:tcW w:w="3192" w:type="dxa"/>
          </w:tcPr>
          <w:p w:rsidR="00E269D3" w:rsidRPr="00A57D64" w:rsidRDefault="00E269D3" w:rsidP="00C06E93">
            <w:pPr>
              <w:jc w:val="center"/>
              <w:rPr>
                <w:rFonts w:asciiTheme="majorBidi" w:hAnsiTheme="majorBidi" w:cstheme="majorBidi"/>
              </w:rPr>
            </w:pPr>
            <w:r w:rsidRPr="00A57D64">
              <w:rPr>
                <w:rFonts w:asciiTheme="majorBidi" w:hAnsiTheme="majorBidi" w:cstheme="majorBidi"/>
              </w:rPr>
              <w:t>(0.532)</w:t>
            </w:r>
          </w:p>
        </w:tc>
      </w:tr>
      <w:tr w:rsidR="00E269D3" w:rsidTr="00FD29A9">
        <w:tc>
          <w:tcPr>
            <w:tcW w:w="3192" w:type="dxa"/>
          </w:tcPr>
          <w:p w:rsidR="00E269D3" w:rsidRPr="00950DE8" w:rsidRDefault="00E269D3" w:rsidP="00C06E93">
            <w:pPr>
              <w:jc w:val="center"/>
              <w:rPr>
                <w:rFonts w:asciiTheme="majorBidi" w:hAnsiTheme="majorBidi" w:cstheme="majorBidi"/>
                <w:b/>
                <w:bCs/>
              </w:rPr>
            </w:pPr>
          </w:p>
        </w:tc>
        <w:tc>
          <w:tcPr>
            <w:tcW w:w="3192" w:type="dxa"/>
          </w:tcPr>
          <w:p w:rsidR="00E269D3" w:rsidRPr="00A57D64" w:rsidRDefault="00E269D3" w:rsidP="00C06E93">
            <w:pPr>
              <w:jc w:val="center"/>
              <w:rPr>
                <w:rFonts w:asciiTheme="majorBidi" w:hAnsiTheme="majorBidi" w:cstheme="majorBidi"/>
              </w:rPr>
            </w:pPr>
          </w:p>
        </w:tc>
        <w:tc>
          <w:tcPr>
            <w:tcW w:w="3192" w:type="dxa"/>
          </w:tcPr>
          <w:p w:rsidR="00E269D3" w:rsidRPr="00A57D64" w:rsidRDefault="00E269D3" w:rsidP="00C06E93">
            <w:pPr>
              <w:jc w:val="center"/>
              <w:rPr>
                <w:rFonts w:asciiTheme="majorBidi" w:hAnsiTheme="majorBidi" w:cstheme="majorBidi"/>
              </w:rPr>
            </w:pPr>
          </w:p>
        </w:tc>
      </w:tr>
      <w:tr w:rsidR="00E269D3" w:rsidTr="00FD29A9">
        <w:tc>
          <w:tcPr>
            <w:tcW w:w="3192" w:type="dxa"/>
          </w:tcPr>
          <w:p w:rsidR="00E269D3" w:rsidRPr="00950DE8" w:rsidRDefault="00E269D3" w:rsidP="00C06E93">
            <w:pPr>
              <w:jc w:val="center"/>
              <w:rPr>
                <w:rFonts w:asciiTheme="majorBidi" w:hAnsiTheme="majorBidi" w:cstheme="majorBidi"/>
                <w:b/>
                <w:bCs/>
              </w:rPr>
            </w:pPr>
            <w:r w:rsidRPr="00950DE8">
              <w:rPr>
                <w:rFonts w:asciiTheme="majorBidi" w:hAnsiTheme="majorBidi" w:cstheme="majorBidi"/>
                <w:b/>
                <w:bCs/>
              </w:rPr>
              <w:t>Risk</w:t>
            </w:r>
          </w:p>
        </w:tc>
        <w:tc>
          <w:tcPr>
            <w:tcW w:w="3192" w:type="dxa"/>
          </w:tcPr>
          <w:p w:rsidR="00E269D3" w:rsidRPr="00A57D64" w:rsidRDefault="00E269D3" w:rsidP="00C06E93">
            <w:pPr>
              <w:jc w:val="center"/>
              <w:rPr>
                <w:rFonts w:asciiTheme="majorBidi" w:hAnsiTheme="majorBidi" w:cstheme="majorBidi"/>
              </w:rPr>
            </w:pPr>
            <w:r w:rsidRPr="00A57D64">
              <w:rPr>
                <w:rFonts w:asciiTheme="majorBidi" w:hAnsiTheme="majorBidi" w:cstheme="majorBidi"/>
              </w:rPr>
              <w:t>0.0637***</w:t>
            </w:r>
          </w:p>
        </w:tc>
        <w:tc>
          <w:tcPr>
            <w:tcW w:w="3192" w:type="dxa"/>
          </w:tcPr>
          <w:p w:rsidR="00E269D3" w:rsidRPr="00A57D64" w:rsidRDefault="00E269D3" w:rsidP="00C06E93">
            <w:pPr>
              <w:jc w:val="center"/>
              <w:rPr>
                <w:rFonts w:asciiTheme="majorBidi" w:hAnsiTheme="majorBidi" w:cstheme="majorBidi"/>
              </w:rPr>
            </w:pPr>
            <w:r w:rsidRPr="00A57D64">
              <w:rPr>
                <w:rFonts w:asciiTheme="majorBidi" w:hAnsiTheme="majorBidi" w:cstheme="majorBidi"/>
              </w:rPr>
              <w:t>0.293***</w:t>
            </w:r>
          </w:p>
        </w:tc>
      </w:tr>
      <w:tr w:rsidR="00E269D3" w:rsidTr="00FD29A9">
        <w:tc>
          <w:tcPr>
            <w:tcW w:w="3192" w:type="dxa"/>
          </w:tcPr>
          <w:p w:rsidR="00E269D3" w:rsidRPr="00950DE8" w:rsidRDefault="00E269D3" w:rsidP="00C06E93">
            <w:pPr>
              <w:jc w:val="center"/>
              <w:rPr>
                <w:b/>
                <w:bCs/>
              </w:rPr>
            </w:pPr>
          </w:p>
        </w:tc>
        <w:tc>
          <w:tcPr>
            <w:tcW w:w="3192" w:type="dxa"/>
          </w:tcPr>
          <w:p w:rsidR="00E269D3" w:rsidRPr="00563DD2" w:rsidRDefault="00E269D3" w:rsidP="00C06E93">
            <w:pPr>
              <w:jc w:val="center"/>
            </w:pPr>
            <w:r w:rsidRPr="00563DD2">
              <w:t>(0.0207)</w:t>
            </w:r>
          </w:p>
        </w:tc>
        <w:tc>
          <w:tcPr>
            <w:tcW w:w="3192" w:type="dxa"/>
          </w:tcPr>
          <w:p w:rsidR="00E269D3" w:rsidRPr="00563DD2" w:rsidRDefault="00E269D3" w:rsidP="00C06E93">
            <w:pPr>
              <w:jc w:val="center"/>
            </w:pPr>
            <w:r w:rsidRPr="00563DD2">
              <w:t>(0.0956)</w:t>
            </w:r>
          </w:p>
        </w:tc>
      </w:tr>
      <w:tr w:rsidR="00E269D3" w:rsidTr="00FD29A9">
        <w:tc>
          <w:tcPr>
            <w:tcW w:w="3192" w:type="dxa"/>
          </w:tcPr>
          <w:p w:rsidR="00E269D3" w:rsidRPr="00950DE8" w:rsidRDefault="00E269D3" w:rsidP="00C06E93">
            <w:pPr>
              <w:jc w:val="center"/>
              <w:rPr>
                <w:b/>
                <w:bCs/>
              </w:rPr>
            </w:pPr>
          </w:p>
        </w:tc>
        <w:tc>
          <w:tcPr>
            <w:tcW w:w="3192" w:type="dxa"/>
          </w:tcPr>
          <w:p w:rsidR="00E269D3" w:rsidRPr="00563DD2" w:rsidRDefault="00E269D3" w:rsidP="00C06E93">
            <w:pPr>
              <w:jc w:val="center"/>
            </w:pPr>
          </w:p>
        </w:tc>
        <w:tc>
          <w:tcPr>
            <w:tcW w:w="3192" w:type="dxa"/>
          </w:tcPr>
          <w:p w:rsidR="00E269D3" w:rsidRPr="00563DD2" w:rsidRDefault="00E269D3" w:rsidP="00C06E93">
            <w:pPr>
              <w:jc w:val="center"/>
            </w:pPr>
          </w:p>
        </w:tc>
      </w:tr>
      <w:tr w:rsidR="00E269D3" w:rsidTr="00FD29A9">
        <w:tc>
          <w:tcPr>
            <w:tcW w:w="3192" w:type="dxa"/>
          </w:tcPr>
          <w:p w:rsidR="00E269D3" w:rsidRPr="00950DE8" w:rsidRDefault="00E269D3" w:rsidP="00C06E93">
            <w:pPr>
              <w:jc w:val="center"/>
              <w:rPr>
                <w:b/>
                <w:bCs/>
              </w:rPr>
            </w:pPr>
            <w:r w:rsidRPr="00950DE8">
              <w:rPr>
                <w:b/>
                <w:bCs/>
              </w:rPr>
              <w:t>Aspirations</w:t>
            </w:r>
          </w:p>
        </w:tc>
        <w:tc>
          <w:tcPr>
            <w:tcW w:w="3192" w:type="dxa"/>
          </w:tcPr>
          <w:p w:rsidR="00E269D3" w:rsidRPr="00563DD2" w:rsidRDefault="00E269D3" w:rsidP="00C06E93">
            <w:pPr>
              <w:jc w:val="center"/>
            </w:pPr>
            <w:r w:rsidRPr="00563DD2">
              <w:t>0.0168</w:t>
            </w:r>
          </w:p>
        </w:tc>
        <w:tc>
          <w:tcPr>
            <w:tcW w:w="3192" w:type="dxa"/>
          </w:tcPr>
          <w:p w:rsidR="00E269D3" w:rsidRPr="00563DD2" w:rsidRDefault="00E269D3" w:rsidP="00C06E93">
            <w:pPr>
              <w:jc w:val="center"/>
            </w:pPr>
            <w:r w:rsidRPr="00563DD2">
              <w:t>0.0648</w:t>
            </w:r>
          </w:p>
        </w:tc>
      </w:tr>
      <w:tr w:rsidR="00E269D3" w:rsidTr="00FD29A9">
        <w:tc>
          <w:tcPr>
            <w:tcW w:w="3192" w:type="dxa"/>
          </w:tcPr>
          <w:p w:rsidR="00E269D3" w:rsidRPr="00950DE8" w:rsidRDefault="00E269D3" w:rsidP="00C06E93">
            <w:pPr>
              <w:jc w:val="center"/>
              <w:rPr>
                <w:b/>
                <w:bCs/>
              </w:rPr>
            </w:pPr>
          </w:p>
        </w:tc>
        <w:tc>
          <w:tcPr>
            <w:tcW w:w="3192" w:type="dxa"/>
          </w:tcPr>
          <w:p w:rsidR="00E269D3" w:rsidRPr="00563DD2" w:rsidRDefault="00E269D3" w:rsidP="00C06E93">
            <w:pPr>
              <w:jc w:val="center"/>
            </w:pPr>
            <w:r w:rsidRPr="00563DD2">
              <w:t>(0.0192)</w:t>
            </w:r>
          </w:p>
        </w:tc>
        <w:tc>
          <w:tcPr>
            <w:tcW w:w="3192" w:type="dxa"/>
          </w:tcPr>
          <w:p w:rsidR="00E269D3" w:rsidRPr="00563DD2" w:rsidRDefault="00E269D3" w:rsidP="00C06E93">
            <w:pPr>
              <w:jc w:val="center"/>
            </w:pPr>
            <w:r w:rsidRPr="00563DD2">
              <w:t>(0.0789)</w:t>
            </w:r>
          </w:p>
        </w:tc>
      </w:tr>
      <w:tr w:rsidR="00FD29A9" w:rsidTr="00FD29A9">
        <w:tc>
          <w:tcPr>
            <w:tcW w:w="3192" w:type="dxa"/>
          </w:tcPr>
          <w:p w:rsidR="00FD29A9" w:rsidRPr="00950DE8" w:rsidRDefault="00FD29A9" w:rsidP="00C06E93">
            <w:pPr>
              <w:jc w:val="center"/>
              <w:rPr>
                <w:b/>
                <w:bCs/>
              </w:rPr>
            </w:pPr>
          </w:p>
        </w:tc>
        <w:tc>
          <w:tcPr>
            <w:tcW w:w="3192" w:type="dxa"/>
          </w:tcPr>
          <w:p w:rsidR="00FD29A9" w:rsidRPr="00563DD2" w:rsidRDefault="00FD29A9" w:rsidP="00C06E93">
            <w:pPr>
              <w:jc w:val="center"/>
            </w:pPr>
          </w:p>
        </w:tc>
        <w:tc>
          <w:tcPr>
            <w:tcW w:w="3192" w:type="dxa"/>
          </w:tcPr>
          <w:p w:rsidR="00FD29A9" w:rsidRPr="00563DD2" w:rsidRDefault="00FD29A9" w:rsidP="00C06E93">
            <w:pPr>
              <w:jc w:val="center"/>
            </w:pPr>
          </w:p>
        </w:tc>
      </w:tr>
      <w:tr w:rsidR="00563DD2" w:rsidTr="00FD29A9">
        <w:tc>
          <w:tcPr>
            <w:tcW w:w="3192" w:type="dxa"/>
          </w:tcPr>
          <w:p w:rsidR="00563DD2" w:rsidRPr="00950DE8" w:rsidRDefault="00563DD2" w:rsidP="00C06E93">
            <w:pPr>
              <w:jc w:val="center"/>
              <w:rPr>
                <w:b/>
                <w:bCs/>
              </w:rPr>
            </w:pPr>
            <w:r w:rsidRPr="00950DE8">
              <w:rPr>
                <w:b/>
                <w:bCs/>
              </w:rPr>
              <w:t>Age</w:t>
            </w:r>
          </w:p>
        </w:tc>
        <w:tc>
          <w:tcPr>
            <w:tcW w:w="3192" w:type="dxa"/>
          </w:tcPr>
          <w:p w:rsidR="00563DD2" w:rsidRPr="00563DD2" w:rsidRDefault="00563DD2" w:rsidP="00C06E93">
            <w:pPr>
              <w:jc w:val="center"/>
            </w:pPr>
            <w:r w:rsidRPr="00563DD2">
              <w:t>0.0235</w:t>
            </w:r>
          </w:p>
        </w:tc>
        <w:tc>
          <w:tcPr>
            <w:tcW w:w="3192" w:type="dxa"/>
          </w:tcPr>
          <w:p w:rsidR="00563DD2" w:rsidRPr="00563DD2" w:rsidRDefault="00563DD2" w:rsidP="00C06E93">
            <w:pPr>
              <w:jc w:val="center"/>
            </w:pPr>
            <w:r w:rsidRPr="00563DD2">
              <w:t>0.146</w:t>
            </w:r>
          </w:p>
        </w:tc>
      </w:tr>
      <w:tr w:rsidR="00563DD2" w:rsidTr="00FD29A9">
        <w:tc>
          <w:tcPr>
            <w:tcW w:w="3192" w:type="dxa"/>
          </w:tcPr>
          <w:p w:rsidR="00563DD2" w:rsidRPr="00950DE8" w:rsidRDefault="00563DD2" w:rsidP="00C06E93">
            <w:pPr>
              <w:jc w:val="center"/>
              <w:rPr>
                <w:b/>
                <w:bCs/>
              </w:rPr>
            </w:pPr>
          </w:p>
        </w:tc>
        <w:tc>
          <w:tcPr>
            <w:tcW w:w="3192" w:type="dxa"/>
          </w:tcPr>
          <w:p w:rsidR="00563DD2" w:rsidRPr="00563DD2" w:rsidRDefault="00563DD2" w:rsidP="00C06E93">
            <w:pPr>
              <w:jc w:val="center"/>
            </w:pPr>
            <w:r w:rsidRPr="00563DD2">
              <w:t>(0.0376)</w:t>
            </w:r>
          </w:p>
        </w:tc>
        <w:tc>
          <w:tcPr>
            <w:tcW w:w="3192" w:type="dxa"/>
          </w:tcPr>
          <w:p w:rsidR="00563DD2" w:rsidRPr="00563DD2" w:rsidRDefault="00563DD2" w:rsidP="00C06E93">
            <w:pPr>
              <w:jc w:val="center"/>
            </w:pPr>
            <w:r w:rsidRPr="00563DD2">
              <w:t>(0.145)</w:t>
            </w:r>
          </w:p>
        </w:tc>
      </w:tr>
      <w:tr w:rsidR="00563DD2" w:rsidTr="00FD29A9">
        <w:tc>
          <w:tcPr>
            <w:tcW w:w="3192" w:type="dxa"/>
          </w:tcPr>
          <w:p w:rsidR="00563DD2" w:rsidRPr="00950DE8" w:rsidRDefault="00563DD2" w:rsidP="00C06E93">
            <w:pPr>
              <w:jc w:val="center"/>
              <w:rPr>
                <w:b/>
                <w:bCs/>
              </w:rPr>
            </w:pPr>
          </w:p>
        </w:tc>
        <w:tc>
          <w:tcPr>
            <w:tcW w:w="3192" w:type="dxa"/>
          </w:tcPr>
          <w:p w:rsidR="00563DD2" w:rsidRPr="00563DD2" w:rsidRDefault="00563DD2" w:rsidP="00C06E93">
            <w:pPr>
              <w:jc w:val="center"/>
            </w:pPr>
          </w:p>
        </w:tc>
        <w:tc>
          <w:tcPr>
            <w:tcW w:w="3192" w:type="dxa"/>
          </w:tcPr>
          <w:p w:rsidR="00563DD2" w:rsidRPr="00563DD2" w:rsidRDefault="00563DD2" w:rsidP="00C06E93">
            <w:pPr>
              <w:jc w:val="center"/>
            </w:pPr>
          </w:p>
        </w:tc>
      </w:tr>
      <w:tr w:rsidR="00563DD2" w:rsidTr="00FD29A9">
        <w:tc>
          <w:tcPr>
            <w:tcW w:w="3192" w:type="dxa"/>
          </w:tcPr>
          <w:p w:rsidR="00563DD2" w:rsidRPr="00950DE8" w:rsidRDefault="00563DD2" w:rsidP="00C06E93">
            <w:pPr>
              <w:jc w:val="center"/>
              <w:rPr>
                <w:b/>
                <w:bCs/>
              </w:rPr>
            </w:pPr>
            <w:r w:rsidRPr="00950DE8">
              <w:rPr>
                <w:b/>
                <w:bCs/>
              </w:rPr>
              <w:t>Household Income</w:t>
            </w:r>
          </w:p>
        </w:tc>
        <w:tc>
          <w:tcPr>
            <w:tcW w:w="3192" w:type="dxa"/>
          </w:tcPr>
          <w:p w:rsidR="00563DD2" w:rsidRPr="00563DD2" w:rsidRDefault="00563DD2" w:rsidP="00C06E93">
            <w:pPr>
              <w:jc w:val="center"/>
            </w:pPr>
            <w:r w:rsidRPr="00563DD2">
              <w:t>-0.0427</w:t>
            </w:r>
          </w:p>
        </w:tc>
        <w:tc>
          <w:tcPr>
            <w:tcW w:w="3192" w:type="dxa"/>
          </w:tcPr>
          <w:p w:rsidR="00563DD2" w:rsidRPr="00563DD2" w:rsidRDefault="00563DD2" w:rsidP="00C06E93">
            <w:pPr>
              <w:jc w:val="center"/>
            </w:pPr>
            <w:r w:rsidRPr="00563DD2">
              <w:t>-0.169</w:t>
            </w:r>
          </w:p>
        </w:tc>
      </w:tr>
      <w:tr w:rsidR="00FD29A9" w:rsidTr="00FD29A9">
        <w:tc>
          <w:tcPr>
            <w:tcW w:w="3192" w:type="dxa"/>
          </w:tcPr>
          <w:p w:rsidR="00563DD2" w:rsidRPr="00950DE8" w:rsidRDefault="00563DD2" w:rsidP="00C06E93">
            <w:pPr>
              <w:jc w:val="center"/>
              <w:rPr>
                <w:b/>
                <w:bCs/>
              </w:rPr>
            </w:pPr>
          </w:p>
        </w:tc>
        <w:tc>
          <w:tcPr>
            <w:tcW w:w="3192" w:type="dxa"/>
          </w:tcPr>
          <w:p w:rsidR="00563DD2" w:rsidRPr="00563DD2" w:rsidRDefault="00563DD2" w:rsidP="00C06E93">
            <w:pPr>
              <w:jc w:val="center"/>
            </w:pPr>
            <w:r w:rsidRPr="00563DD2">
              <w:t>(0.0299)</w:t>
            </w:r>
          </w:p>
        </w:tc>
        <w:tc>
          <w:tcPr>
            <w:tcW w:w="3192" w:type="dxa"/>
          </w:tcPr>
          <w:p w:rsidR="00563DD2" w:rsidRPr="00563DD2" w:rsidRDefault="00563DD2" w:rsidP="00C06E93">
            <w:pPr>
              <w:jc w:val="center"/>
            </w:pPr>
            <w:r w:rsidRPr="00563DD2">
              <w:t>(0.153)</w:t>
            </w:r>
          </w:p>
        </w:tc>
      </w:tr>
      <w:tr w:rsidR="00563DD2" w:rsidTr="00FD29A9">
        <w:tc>
          <w:tcPr>
            <w:tcW w:w="3192" w:type="dxa"/>
          </w:tcPr>
          <w:p w:rsidR="00563DD2" w:rsidRPr="00950DE8" w:rsidRDefault="00563DD2" w:rsidP="00C06E93">
            <w:pPr>
              <w:jc w:val="center"/>
              <w:rPr>
                <w:b/>
                <w:bCs/>
              </w:rPr>
            </w:pPr>
          </w:p>
        </w:tc>
        <w:tc>
          <w:tcPr>
            <w:tcW w:w="3192" w:type="dxa"/>
          </w:tcPr>
          <w:p w:rsidR="00563DD2" w:rsidRPr="00563DD2" w:rsidRDefault="00563DD2" w:rsidP="00C06E93">
            <w:pPr>
              <w:jc w:val="center"/>
            </w:pPr>
          </w:p>
        </w:tc>
        <w:tc>
          <w:tcPr>
            <w:tcW w:w="3192" w:type="dxa"/>
          </w:tcPr>
          <w:p w:rsidR="00563DD2" w:rsidRPr="00563DD2" w:rsidRDefault="00563DD2" w:rsidP="00C06E93">
            <w:pPr>
              <w:jc w:val="center"/>
            </w:pPr>
          </w:p>
        </w:tc>
      </w:tr>
      <w:tr w:rsidR="00FD29A9" w:rsidTr="00FD29A9">
        <w:tc>
          <w:tcPr>
            <w:tcW w:w="3192" w:type="dxa"/>
          </w:tcPr>
          <w:p w:rsidR="00563DD2" w:rsidRPr="00950DE8" w:rsidRDefault="00563DD2" w:rsidP="00C06E93">
            <w:pPr>
              <w:jc w:val="center"/>
              <w:rPr>
                <w:b/>
                <w:bCs/>
              </w:rPr>
            </w:pPr>
            <w:r w:rsidRPr="00950DE8">
              <w:rPr>
                <w:b/>
                <w:bCs/>
              </w:rPr>
              <w:t>School Year</w:t>
            </w:r>
          </w:p>
        </w:tc>
        <w:tc>
          <w:tcPr>
            <w:tcW w:w="3192" w:type="dxa"/>
          </w:tcPr>
          <w:p w:rsidR="00563DD2" w:rsidRPr="00563DD2" w:rsidRDefault="00563DD2" w:rsidP="00C06E93">
            <w:pPr>
              <w:jc w:val="center"/>
            </w:pPr>
            <w:r w:rsidRPr="00563DD2">
              <w:t>-0.0139</w:t>
            </w:r>
          </w:p>
        </w:tc>
        <w:tc>
          <w:tcPr>
            <w:tcW w:w="3192" w:type="dxa"/>
          </w:tcPr>
          <w:p w:rsidR="00563DD2" w:rsidRPr="00563DD2" w:rsidRDefault="00563DD2" w:rsidP="00C06E93">
            <w:pPr>
              <w:jc w:val="center"/>
            </w:pPr>
            <w:r w:rsidRPr="00563DD2">
              <w:t>-0.0594</w:t>
            </w:r>
          </w:p>
        </w:tc>
      </w:tr>
      <w:tr w:rsidR="00FD29A9" w:rsidTr="00FD29A9">
        <w:tc>
          <w:tcPr>
            <w:tcW w:w="3192" w:type="dxa"/>
          </w:tcPr>
          <w:p w:rsidR="00563DD2" w:rsidRPr="00950DE8" w:rsidRDefault="00563DD2" w:rsidP="00C06E93">
            <w:pPr>
              <w:jc w:val="center"/>
              <w:rPr>
                <w:b/>
                <w:bCs/>
              </w:rPr>
            </w:pPr>
          </w:p>
        </w:tc>
        <w:tc>
          <w:tcPr>
            <w:tcW w:w="3192" w:type="dxa"/>
          </w:tcPr>
          <w:p w:rsidR="00563DD2" w:rsidRPr="00563DD2" w:rsidRDefault="00563DD2" w:rsidP="00C06E93">
            <w:pPr>
              <w:jc w:val="center"/>
            </w:pPr>
            <w:r w:rsidRPr="00563DD2">
              <w:t>(0.0359)</w:t>
            </w:r>
          </w:p>
        </w:tc>
        <w:tc>
          <w:tcPr>
            <w:tcW w:w="3192" w:type="dxa"/>
          </w:tcPr>
          <w:p w:rsidR="00563DD2" w:rsidRPr="00563DD2" w:rsidRDefault="00563DD2" w:rsidP="00C06E93">
            <w:pPr>
              <w:jc w:val="center"/>
            </w:pPr>
            <w:r w:rsidRPr="00563DD2">
              <w:t>(0.151)</w:t>
            </w:r>
          </w:p>
        </w:tc>
      </w:tr>
      <w:tr w:rsidR="00563DD2" w:rsidTr="00FD29A9">
        <w:tc>
          <w:tcPr>
            <w:tcW w:w="3192" w:type="dxa"/>
          </w:tcPr>
          <w:p w:rsidR="00563DD2" w:rsidRPr="00950DE8" w:rsidRDefault="00563DD2" w:rsidP="00C06E93">
            <w:pPr>
              <w:jc w:val="center"/>
              <w:rPr>
                <w:b/>
                <w:bCs/>
              </w:rPr>
            </w:pPr>
          </w:p>
        </w:tc>
        <w:tc>
          <w:tcPr>
            <w:tcW w:w="3192" w:type="dxa"/>
          </w:tcPr>
          <w:p w:rsidR="00563DD2" w:rsidRPr="00563DD2" w:rsidRDefault="00563DD2" w:rsidP="00C06E93">
            <w:pPr>
              <w:jc w:val="center"/>
            </w:pPr>
          </w:p>
        </w:tc>
        <w:tc>
          <w:tcPr>
            <w:tcW w:w="3192" w:type="dxa"/>
          </w:tcPr>
          <w:p w:rsidR="00563DD2" w:rsidRPr="00563DD2" w:rsidRDefault="00563DD2" w:rsidP="00C06E93">
            <w:pPr>
              <w:jc w:val="center"/>
            </w:pPr>
          </w:p>
        </w:tc>
      </w:tr>
      <w:tr w:rsidR="00FD29A9" w:rsidTr="00FD29A9">
        <w:tc>
          <w:tcPr>
            <w:tcW w:w="3192" w:type="dxa"/>
          </w:tcPr>
          <w:p w:rsidR="00563DD2" w:rsidRPr="00950DE8" w:rsidRDefault="00563DD2" w:rsidP="00C06E93">
            <w:pPr>
              <w:jc w:val="center"/>
              <w:rPr>
                <w:b/>
                <w:bCs/>
              </w:rPr>
            </w:pPr>
            <w:r w:rsidRPr="00950DE8">
              <w:rPr>
                <w:b/>
                <w:bCs/>
              </w:rPr>
              <w:t>Round 1</w:t>
            </w:r>
          </w:p>
        </w:tc>
        <w:tc>
          <w:tcPr>
            <w:tcW w:w="3192" w:type="dxa"/>
          </w:tcPr>
          <w:p w:rsidR="00563DD2" w:rsidRPr="00563DD2" w:rsidRDefault="00563DD2" w:rsidP="00C06E93">
            <w:pPr>
              <w:jc w:val="center"/>
            </w:pPr>
            <w:r w:rsidRPr="00563DD2">
              <w:t>0.0474**</w:t>
            </w:r>
          </w:p>
        </w:tc>
        <w:tc>
          <w:tcPr>
            <w:tcW w:w="3192" w:type="dxa"/>
          </w:tcPr>
          <w:p w:rsidR="00563DD2" w:rsidRPr="00563DD2" w:rsidRDefault="00563DD2" w:rsidP="00C06E93">
            <w:pPr>
              <w:jc w:val="center"/>
            </w:pPr>
            <w:r w:rsidRPr="00563DD2">
              <w:t>0.200**</w:t>
            </w:r>
          </w:p>
        </w:tc>
      </w:tr>
      <w:tr w:rsidR="00FD29A9" w:rsidTr="00FD29A9">
        <w:tc>
          <w:tcPr>
            <w:tcW w:w="3192" w:type="dxa"/>
          </w:tcPr>
          <w:p w:rsidR="00563DD2" w:rsidRPr="00950DE8" w:rsidRDefault="00563DD2" w:rsidP="00C06E93">
            <w:pPr>
              <w:jc w:val="center"/>
              <w:rPr>
                <w:b/>
                <w:bCs/>
              </w:rPr>
            </w:pPr>
          </w:p>
        </w:tc>
        <w:tc>
          <w:tcPr>
            <w:tcW w:w="3192" w:type="dxa"/>
          </w:tcPr>
          <w:p w:rsidR="00563DD2" w:rsidRPr="00563DD2" w:rsidRDefault="00563DD2" w:rsidP="00C06E93">
            <w:pPr>
              <w:jc w:val="center"/>
            </w:pPr>
            <w:r w:rsidRPr="00563DD2">
              <w:t>(0.0229)</w:t>
            </w:r>
          </w:p>
        </w:tc>
        <w:tc>
          <w:tcPr>
            <w:tcW w:w="3192" w:type="dxa"/>
          </w:tcPr>
          <w:p w:rsidR="00563DD2" w:rsidRPr="00563DD2" w:rsidRDefault="00563DD2" w:rsidP="00C06E93">
            <w:pPr>
              <w:jc w:val="center"/>
            </w:pPr>
            <w:r w:rsidRPr="00563DD2">
              <w:t>(0.0972)</w:t>
            </w:r>
          </w:p>
        </w:tc>
      </w:tr>
      <w:tr w:rsidR="00E749DE" w:rsidTr="00FD29A9">
        <w:tc>
          <w:tcPr>
            <w:tcW w:w="3192" w:type="dxa"/>
          </w:tcPr>
          <w:p w:rsidR="00E749DE" w:rsidRPr="00950DE8" w:rsidRDefault="00E749DE" w:rsidP="00C06E93">
            <w:pPr>
              <w:jc w:val="center"/>
              <w:rPr>
                <w:b/>
                <w:bCs/>
              </w:rPr>
            </w:pPr>
          </w:p>
        </w:tc>
        <w:tc>
          <w:tcPr>
            <w:tcW w:w="3192" w:type="dxa"/>
          </w:tcPr>
          <w:p w:rsidR="00E749DE" w:rsidRPr="00563DD2" w:rsidRDefault="00E749DE" w:rsidP="00C06E93">
            <w:pPr>
              <w:jc w:val="center"/>
            </w:pPr>
          </w:p>
        </w:tc>
        <w:tc>
          <w:tcPr>
            <w:tcW w:w="3192" w:type="dxa"/>
          </w:tcPr>
          <w:p w:rsidR="00E749DE" w:rsidRPr="00563DD2" w:rsidRDefault="00E749DE" w:rsidP="00C06E93">
            <w:pPr>
              <w:jc w:val="center"/>
            </w:pPr>
          </w:p>
        </w:tc>
      </w:tr>
      <w:tr w:rsidR="00E749DE" w:rsidTr="00C06E93">
        <w:tc>
          <w:tcPr>
            <w:tcW w:w="3192" w:type="dxa"/>
          </w:tcPr>
          <w:p w:rsidR="00E749DE" w:rsidRPr="00950DE8" w:rsidRDefault="00E749DE" w:rsidP="00C06E93">
            <w:pPr>
              <w:jc w:val="center"/>
              <w:rPr>
                <w:rFonts w:asciiTheme="majorBidi" w:hAnsiTheme="majorBidi" w:cstheme="majorBidi"/>
                <w:b/>
                <w:bCs/>
              </w:rPr>
            </w:pPr>
            <w:r w:rsidRPr="00950DE8">
              <w:rPr>
                <w:rFonts w:asciiTheme="majorBidi" w:hAnsiTheme="majorBidi" w:cstheme="majorBidi"/>
                <w:b/>
                <w:bCs/>
              </w:rPr>
              <w:t>Constant</w:t>
            </w:r>
          </w:p>
        </w:tc>
        <w:tc>
          <w:tcPr>
            <w:tcW w:w="3192" w:type="dxa"/>
            <w:vAlign w:val="bottom"/>
          </w:tcPr>
          <w:p w:rsidR="00E749DE" w:rsidRPr="00E749DE" w:rsidRDefault="00E749DE" w:rsidP="00C06E93">
            <w:pPr>
              <w:jc w:val="center"/>
              <w:rPr>
                <w:rFonts w:asciiTheme="majorBidi" w:hAnsiTheme="majorBidi" w:cstheme="majorBidi"/>
              </w:rPr>
            </w:pPr>
            <w:r w:rsidRPr="00E749DE">
              <w:rPr>
                <w:rFonts w:asciiTheme="majorBidi" w:hAnsiTheme="majorBidi" w:cstheme="majorBidi"/>
              </w:rPr>
              <w:t>-0.501</w:t>
            </w:r>
          </w:p>
        </w:tc>
        <w:tc>
          <w:tcPr>
            <w:tcW w:w="3192" w:type="dxa"/>
            <w:vAlign w:val="bottom"/>
          </w:tcPr>
          <w:p w:rsidR="00E749DE" w:rsidRPr="00E749DE" w:rsidRDefault="00E749DE" w:rsidP="00C06E93">
            <w:pPr>
              <w:jc w:val="center"/>
              <w:rPr>
                <w:rFonts w:asciiTheme="majorBidi" w:hAnsiTheme="majorBidi" w:cstheme="majorBidi"/>
              </w:rPr>
            </w:pPr>
            <w:r w:rsidRPr="00E749DE">
              <w:rPr>
                <w:rFonts w:asciiTheme="majorBidi" w:hAnsiTheme="majorBidi" w:cstheme="majorBidi"/>
              </w:rPr>
              <w:t>-5.723**</w:t>
            </w:r>
          </w:p>
        </w:tc>
      </w:tr>
      <w:tr w:rsidR="00E749DE" w:rsidTr="00E749DE">
        <w:tc>
          <w:tcPr>
            <w:tcW w:w="3192" w:type="dxa"/>
          </w:tcPr>
          <w:p w:rsidR="00E749DE" w:rsidRPr="00E749DE" w:rsidRDefault="00E749DE" w:rsidP="00C06E93">
            <w:pPr>
              <w:jc w:val="center"/>
              <w:rPr>
                <w:rFonts w:asciiTheme="majorBidi" w:hAnsiTheme="majorBidi" w:cstheme="majorBidi"/>
              </w:rPr>
            </w:pPr>
          </w:p>
        </w:tc>
        <w:tc>
          <w:tcPr>
            <w:tcW w:w="3192" w:type="dxa"/>
            <w:vAlign w:val="bottom"/>
          </w:tcPr>
          <w:p w:rsidR="00E749DE" w:rsidRPr="00E749DE" w:rsidRDefault="00E749DE" w:rsidP="00C06E93">
            <w:pPr>
              <w:jc w:val="center"/>
              <w:rPr>
                <w:rFonts w:asciiTheme="majorBidi" w:hAnsiTheme="majorBidi" w:cstheme="majorBidi"/>
              </w:rPr>
            </w:pPr>
            <w:r w:rsidRPr="00E749DE">
              <w:rPr>
                <w:rFonts w:asciiTheme="majorBidi" w:hAnsiTheme="majorBidi" w:cstheme="majorBidi"/>
              </w:rPr>
              <w:t>(0.708)</w:t>
            </w:r>
          </w:p>
        </w:tc>
        <w:tc>
          <w:tcPr>
            <w:tcW w:w="3192" w:type="dxa"/>
            <w:vAlign w:val="bottom"/>
          </w:tcPr>
          <w:p w:rsidR="00E749DE" w:rsidRPr="00E749DE" w:rsidRDefault="00E749DE" w:rsidP="00C06E93">
            <w:pPr>
              <w:jc w:val="center"/>
              <w:rPr>
                <w:rFonts w:asciiTheme="majorBidi" w:hAnsiTheme="majorBidi" w:cstheme="majorBidi"/>
              </w:rPr>
            </w:pPr>
            <w:r w:rsidRPr="00E749DE">
              <w:rPr>
                <w:rFonts w:asciiTheme="majorBidi" w:hAnsiTheme="majorBidi" w:cstheme="majorBidi"/>
              </w:rPr>
              <w:t>(2.783)</w:t>
            </w:r>
          </w:p>
        </w:tc>
      </w:tr>
      <w:tr w:rsidR="00E749DE" w:rsidTr="00950DE8">
        <w:tc>
          <w:tcPr>
            <w:tcW w:w="3192" w:type="dxa"/>
          </w:tcPr>
          <w:p w:rsidR="00E749DE" w:rsidRPr="00E749DE" w:rsidRDefault="00E749DE" w:rsidP="00C06E93">
            <w:pPr>
              <w:jc w:val="center"/>
              <w:rPr>
                <w:rFonts w:asciiTheme="majorBidi" w:hAnsiTheme="majorBidi" w:cstheme="majorBidi"/>
              </w:rPr>
            </w:pPr>
          </w:p>
        </w:tc>
        <w:tc>
          <w:tcPr>
            <w:tcW w:w="3192" w:type="dxa"/>
            <w:vAlign w:val="bottom"/>
          </w:tcPr>
          <w:p w:rsidR="00E749DE" w:rsidRPr="00E749DE" w:rsidRDefault="00E749DE" w:rsidP="00C06E93">
            <w:pPr>
              <w:jc w:val="center"/>
              <w:rPr>
                <w:rFonts w:asciiTheme="majorBidi" w:hAnsiTheme="majorBidi" w:cstheme="majorBidi"/>
              </w:rPr>
            </w:pPr>
          </w:p>
        </w:tc>
        <w:tc>
          <w:tcPr>
            <w:tcW w:w="3192" w:type="dxa"/>
            <w:vAlign w:val="bottom"/>
          </w:tcPr>
          <w:p w:rsidR="00E749DE" w:rsidRPr="00E749DE" w:rsidRDefault="00E749DE" w:rsidP="00C06E93">
            <w:pPr>
              <w:jc w:val="center"/>
              <w:rPr>
                <w:rFonts w:asciiTheme="majorBidi" w:hAnsiTheme="majorBidi" w:cstheme="majorBidi"/>
              </w:rPr>
            </w:pPr>
          </w:p>
        </w:tc>
      </w:tr>
      <w:tr w:rsidR="00E749DE" w:rsidTr="00950DE8">
        <w:tc>
          <w:tcPr>
            <w:tcW w:w="3192" w:type="dxa"/>
            <w:tcBorders>
              <w:bottom w:val="single" w:sz="4" w:space="0" w:color="auto"/>
            </w:tcBorders>
          </w:tcPr>
          <w:p w:rsidR="00E749DE" w:rsidRPr="00E749DE" w:rsidRDefault="00E749DE" w:rsidP="00C06E93">
            <w:pPr>
              <w:jc w:val="center"/>
              <w:rPr>
                <w:rFonts w:asciiTheme="majorBidi" w:hAnsiTheme="majorBidi" w:cstheme="majorBidi"/>
              </w:rPr>
            </w:pPr>
          </w:p>
        </w:tc>
        <w:tc>
          <w:tcPr>
            <w:tcW w:w="3192" w:type="dxa"/>
            <w:tcBorders>
              <w:bottom w:val="single" w:sz="4" w:space="0" w:color="auto"/>
            </w:tcBorders>
          </w:tcPr>
          <w:p w:rsidR="00E749DE" w:rsidRPr="00E749DE" w:rsidRDefault="00E749DE" w:rsidP="00C06E93">
            <w:pPr>
              <w:jc w:val="center"/>
              <w:rPr>
                <w:rFonts w:asciiTheme="majorBidi" w:hAnsiTheme="majorBidi" w:cstheme="majorBidi"/>
              </w:rPr>
            </w:pPr>
          </w:p>
        </w:tc>
        <w:tc>
          <w:tcPr>
            <w:tcW w:w="3192" w:type="dxa"/>
            <w:tcBorders>
              <w:bottom w:val="single" w:sz="4" w:space="0" w:color="auto"/>
            </w:tcBorders>
          </w:tcPr>
          <w:p w:rsidR="00E749DE" w:rsidRPr="00E749DE" w:rsidRDefault="00E749DE" w:rsidP="00C06E93">
            <w:pPr>
              <w:jc w:val="center"/>
              <w:rPr>
                <w:rFonts w:asciiTheme="majorBidi" w:hAnsiTheme="majorBidi" w:cstheme="majorBidi"/>
              </w:rPr>
            </w:pPr>
          </w:p>
        </w:tc>
      </w:tr>
      <w:tr w:rsidR="00950DE8" w:rsidTr="00950DE8">
        <w:tc>
          <w:tcPr>
            <w:tcW w:w="3192" w:type="dxa"/>
            <w:tcBorders>
              <w:top w:val="single" w:sz="4" w:space="0" w:color="auto"/>
              <w:bottom w:val="single" w:sz="4" w:space="0" w:color="auto"/>
            </w:tcBorders>
          </w:tcPr>
          <w:p w:rsidR="00950DE8" w:rsidRDefault="00950DE8" w:rsidP="00563DD2">
            <w:pPr>
              <w:rPr>
                <w:rFonts w:asciiTheme="majorBidi" w:hAnsiTheme="majorBidi" w:cstheme="majorBidi"/>
                <w:sz w:val="16"/>
                <w:szCs w:val="16"/>
              </w:rPr>
            </w:pPr>
            <w:r w:rsidRPr="005D6B34">
              <w:rPr>
                <w:rFonts w:asciiTheme="majorBidi" w:hAnsiTheme="majorBidi" w:cstheme="majorBidi"/>
                <w:sz w:val="16"/>
                <w:szCs w:val="16"/>
              </w:rPr>
              <w:t>Standard errors in parentheses</w:t>
            </w:r>
          </w:p>
          <w:p w:rsidR="00950DE8" w:rsidRPr="00A57D64" w:rsidRDefault="00950DE8" w:rsidP="00563DD2">
            <w:pPr>
              <w:rPr>
                <w:rFonts w:asciiTheme="majorBidi" w:hAnsiTheme="majorBidi" w:cstheme="majorBidi"/>
                <w:sz w:val="16"/>
                <w:szCs w:val="16"/>
              </w:rPr>
            </w:pPr>
            <w:r w:rsidRPr="005D6B34">
              <w:rPr>
                <w:rFonts w:asciiTheme="majorBidi" w:hAnsiTheme="majorBidi" w:cstheme="majorBidi"/>
                <w:sz w:val="16"/>
                <w:szCs w:val="16"/>
              </w:rPr>
              <w:t>*** p&lt;0.01, ** p&lt;0.05, * p&lt;0.1</w:t>
            </w:r>
          </w:p>
          <w:p w:rsidR="00950DE8" w:rsidRPr="00A57D64" w:rsidRDefault="00950DE8" w:rsidP="00C06E93">
            <w:pPr>
              <w:jc w:val="center"/>
              <w:rPr>
                <w:rFonts w:asciiTheme="majorBidi" w:hAnsiTheme="majorBidi" w:cstheme="majorBidi"/>
              </w:rPr>
            </w:pPr>
          </w:p>
        </w:tc>
        <w:tc>
          <w:tcPr>
            <w:tcW w:w="3192" w:type="dxa"/>
            <w:tcBorders>
              <w:top w:val="single" w:sz="4" w:space="0" w:color="auto"/>
              <w:bottom w:val="single" w:sz="4" w:space="0" w:color="auto"/>
            </w:tcBorders>
          </w:tcPr>
          <w:p w:rsidR="00950DE8" w:rsidRPr="00A57D64" w:rsidRDefault="00950DE8" w:rsidP="00C06E93">
            <w:pPr>
              <w:jc w:val="center"/>
              <w:rPr>
                <w:rFonts w:asciiTheme="majorBidi" w:hAnsiTheme="majorBidi" w:cstheme="majorBidi"/>
              </w:rPr>
            </w:pPr>
            <w:r>
              <w:rPr>
                <w:rFonts w:asciiTheme="majorBidi" w:hAnsiTheme="majorBidi" w:cstheme="majorBidi"/>
              </w:rPr>
              <w:t>N = 150</w:t>
            </w:r>
          </w:p>
        </w:tc>
        <w:tc>
          <w:tcPr>
            <w:tcW w:w="3192" w:type="dxa"/>
            <w:tcBorders>
              <w:top w:val="single" w:sz="4" w:space="0" w:color="auto"/>
              <w:bottom w:val="single" w:sz="4" w:space="0" w:color="auto"/>
            </w:tcBorders>
          </w:tcPr>
          <w:p w:rsidR="00950DE8" w:rsidRPr="00A57D64" w:rsidRDefault="00950DE8" w:rsidP="00C06E93">
            <w:pPr>
              <w:jc w:val="center"/>
              <w:rPr>
                <w:rFonts w:asciiTheme="majorBidi" w:hAnsiTheme="majorBidi" w:cstheme="majorBidi"/>
              </w:rPr>
            </w:pPr>
            <w:r>
              <w:rPr>
                <w:rFonts w:asciiTheme="majorBidi" w:hAnsiTheme="majorBidi" w:cstheme="majorBidi"/>
              </w:rPr>
              <w:t>N = 150</w:t>
            </w:r>
          </w:p>
        </w:tc>
      </w:tr>
    </w:tbl>
    <w:p w:rsidR="001D5113" w:rsidRPr="001D5113" w:rsidRDefault="001D5113" w:rsidP="001D5113"/>
    <w:p w:rsidR="001D5113" w:rsidRPr="001D5113" w:rsidRDefault="001D5113" w:rsidP="001D5113"/>
    <w:p w:rsidR="001D5113" w:rsidRPr="001D5113" w:rsidRDefault="001D5113" w:rsidP="001D5113"/>
    <w:p w:rsidR="001D5113" w:rsidRPr="001D5113" w:rsidRDefault="001D5113" w:rsidP="001D5113"/>
    <w:p w:rsidR="001D5113" w:rsidRPr="001D5113" w:rsidRDefault="001D5113" w:rsidP="001D5113"/>
    <w:p w:rsidR="001D5113" w:rsidRPr="001D5113" w:rsidRDefault="001D5113" w:rsidP="001D5113">
      <w:pPr>
        <w:tabs>
          <w:tab w:val="left" w:pos="7245"/>
        </w:tabs>
      </w:pPr>
    </w:p>
    <w:sectPr w:rsidR="001D5113" w:rsidRPr="001D5113" w:rsidSect="0040584A">
      <w:footerReference w:type="default" r:id="rId13"/>
      <w:endnotePr>
        <w:numFmt w:val="decimal"/>
        <w:numRestart w:val="eachSect"/>
      </w:end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4CD" w:rsidRDefault="001174CD">
      <w:r>
        <w:separator/>
      </w:r>
    </w:p>
  </w:endnote>
  <w:endnote w:type="continuationSeparator" w:id="1">
    <w:p w:rsidR="001174CD" w:rsidRDefault="00117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4C" w:rsidRDefault="0019232C">
    <w:pPr>
      <w:pStyle w:val="Footer"/>
      <w:framePr w:wrap="around" w:vAnchor="text" w:hAnchor="margin" w:xAlign="right" w:y="1"/>
      <w:jc w:val="center"/>
      <w:rPr>
        <w:rStyle w:val="PageNumber"/>
      </w:rPr>
    </w:pPr>
    <w:r>
      <w:rPr>
        <w:rStyle w:val="PageNumber"/>
      </w:rPr>
      <w:fldChar w:fldCharType="begin"/>
    </w:r>
    <w:r w:rsidR="009B124C">
      <w:rPr>
        <w:rStyle w:val="PageNumber"/>
      </w:rPr>
      <w:instrText xml:space="preserve">PAGE  </w:instrText>
    </w:r>
    <w:r>
      <w:rPr>
        <w:rStyle w:val="PageNumber"/>
      </w:rPr>
      <w:fldChar w:fldCharType="separate"/>
    </w:r>
    <w:r w:rsidR="00C826F6">
      <w:rPr>
        <w:rStyle w:val="PageNumber"/>
        <w:noProof/>
      </w:rPr>
      <w:t>iii</w:t>
    </w:r>
    <w:r>
      <w:rPr>
        <w:rStyle w:val="PageNumber"/>
      </w:rPr>
      <w:fldChar w:fldCharType="end"/>
    </w:r>
  </w:p>
  <w:p w:rsidR="009B124C" w:rsidRDefault="009B124C">
    <w:pPr>
      <w:pStyle w:val="Footer"/>
      <w:framePr w:wrap="around" w:vAnchor="text" w:hAnchor="margin" w:xAlign="right" w:y="1"/>
      <w:ind w:right="360"/>
      <w:rPr>
        <w:rStyle w:val="PageNumber"/>
      </w:rPr>
    </w:pPr>
  </w:p>
  <w:p w:rsidR="009B124C" w:rsidRDefault="009B12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4C" w:rsidRDefault="0019232C">
    <w:pPr>
      <w:pStyle w:val="Footer"/>
      <w:framePr w:wrap="around" w:vAnchor="text" w:hAnchor="margin" w:xAlign="right" w:y="1"/>
      <w:jc w:val="center"/>
      <w:rPr>
        <w:rStyle w:val="PageNumber"/>
      </w:rPr>
    </w:pPr>
    <w:r>
      <w:rPr>
        <w:rStyle w:val="PageNumber"/>
      </w:rPr>
      <w:fldChar w:fldCharType="begin"/>
    </w:r>
    <w:r w:rsidR="009B124C">
      <w:rPr>
        <w:rStyle w:val="PageNumber"/>
      </w:rPr>
      <w:instrText xml:space="preserve"> PAGE </w:instrText>
    </w:r>
    <w:r>
      <w:rPr>
        <w:rStyle w:val="PageNumber"/>
      </w:rPr>
      <w:fldChar w:fldCharType="separate"/>
    </w:r>
    <w:r w:rsidR="00C826F6">
      <w:rPr>
        <w:rStyle w:val="PageNumber"/>
        <w:noProof/>
      </w:rPr>
      <w:t>27</w:t>
    </w:r>
    <w:r>
      <w:rPr>
        <w:rStyle w:val="PageNumber"/>
      </w:rPr>
      <w:fldChar w:fldCharType="end"/>
    </w:r>
  </w:p>
  <w:p w:rsidR="009B124C" w:rsidRDefault="009B124C">
    <w:pPr>
      <w:pStyle w:val="Footer"/>
      <w:framePr w:wrap="around" w:vAnchor="text" w:hAnchor="margin" w:xAlign="right" w:y="1"/>
      <w:ind w:right="360"/>
      <w:rPr>
        <w:rStyle w:val="PageNumber"/>
      </w:rPr>
    </w:pPr>
  </w:p>
  <w:p w:rsidR="009B124C" w:rsidRDefault="009B12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4CD" w:rsidRDefault="001174CD">
      <w:r>
        <w:separator/>
      </w:r>
    </w:p>
  </w:footnote>
  <w:footnote w:type="continuationSeparator" w:id="1">
    <w:p w:rsidR="001174CD" w:rsidRDefault="001174CD">
      <w:r>
        <w:continuationSeparator/>
      </w:r>
    </w:p>
  </w:footnote>
  <w:footnote w:id="2">
    <w:p w:rsidR="009B124C" w:rsidRDefault="009B124C">
      <w:pPr>
        <w:pStyle w:val="FootnoteText"/>
      </w:pPr>
      <w:r>
        <w:rPr>
          <w:rStyle w:val="FootnoteReference"/>
        </w:rPr>
        <w:footnoteRef/>
      </w:r>
      <w:r>
        <w:t>Randomly selected out of 125 pre-programmed two-digit numbers sums of equal difficulty.</w:t>
      </w:r>
    </w:p>
  </w:footnote>
  <w:footnote w:id="3">
    <w:p w:rsidR="009B124C" w:rsidRDefault="009B124C" w:rsidP="00D5521E">
      <w:pPr>
        <w:pStyle w:val="FootnoteText"/>
      </w:pPr>
      <w:r>
        <w:rPr>
          <w:rStyle w:val="FootnoteReference"/>
        </w:rPr>
        <w:footnoteRef/>
      </w:r>
      <w:r>
        <w:t>Banuri and Memon, 2017</w:t>
      </w:r>
    </w:p>
  </w:footnote>
  <w:footnote w:id="4">
    <w:p w:rsidR="009B124C" w:rsidRDefault="009B124C" w:rsidP="003D4115">
      <w:pPr>
        <w:pStyle w:val="FootnoteText"/>
      </w:pPr>
      <w:r>
        <w:rPr>
          <w:rStyle w:val="FootnoteReference"/>
        </w:rPr>
        <w:footnoteRef/>
      </w:r>
      <w:r>
        <w:t xml:space="preserve"> Names were used rather than mentioning that you are matched with a male or female. The intuition is that by explicitly mentioning gender, respondents may deduce that the study is about gender so they would have responded accordingly. The details of the names used are in Appendix 1</w:t>
      </w:r>
    </w:p>
  </w:footnote>
  <w:footnote w:id="5">
    <w:p w:rsidR="009B124C" w:rsidRDefault="009B124C" w:rsidP="00B94C73">
      <w:pPr>
        <w:pStyle w:val="FootnoteText"/>
      </w:pPr>
      <w:r>
        <w:rPr>
          <w:rStyle w:val="FootnoteReference"/>
        </w:rPr>
        <w:footnoteRef/>
      </w:r>
      <w:r>
        <w:t xml:space="preserve"> Performance in round 1 is used as a benchmark measure of ability.</w:t>
      </w:r>
    </w:p>
  </w:footnote>
  <w:footnote w:id="6">
    <w:p w:rsidR="009B124C" w:rsidRDefault="009B124C" w:rsidP="002301AB">
      <w:pPr>
        <w:pStyle w:val="FootnoteText"/>
      </w:pPr>
      <w:r>
        <w:rPr>
          <w:rStyle w:val="FootnoteReference"/>
        </w:rPr>
        <w:footnoteRef/>
      </w:r>
      <w:r>
        <w:t xml:space="preserve"> Further details in Appendix 1</w:t>
      </w:r>
    </w:p>
  </w:footnote>
  <w:footnote w:id="7">
    <w:p w:rsidR="009B124C" w:rsidRDefault="009B124C" w:rsidP="00DA36AD">
      <w:pPr>
        <w:pStyle w:val="FootnoteText"/>
      </w:pPr>
      <w:r>
        <w:rPr>
          <w:rStyle w:val="FootnoteReference"/>
        </w:rPr>
        <w:footnoteRef/>
      </w:r>
      <w:r>
        <w:t xml:space="preserve"> Further details in Appendix 1</w:t>
      </w:r>
    </w:p>
  </w:footnote>
  <w:footnote w:id="8">
    <w:p w:rsidR="009B124C" w:rsidRDefault="009B124C" w:rsidP="001C2572">
      <w:pPr>
        <w:pStyle w:val="FootnoteText"/>
      </w:pPr>
      <w:r>
        <w:rPr>
          <w:rStyle w:val="FootnoteReference"/>
        </w:rPr>
        <w:footnoteRef/>
      </w:r>
      <w:r>
        <w:t xml:space="preserve"> Further details in Appendix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518"/>
    <w:multiLevelType w:val="hybridMultilevel"/>
    <w:tmpl w:val="6D8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754B3"/>
    <w:multiLevelType w:val="hybridMultilevel"/>
    <w:tmpl w:val="598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1259E"/>
    <w:multiLevelType w:val="hybridMultilevel"/>
    <w:tmpl w:val="937C7E9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0B877B9C"/>
    <w:multiLevelType w:val="hybridMultilevel"/>
    <w:tmpl w:val="835CEDA8"/>
    <w:lvl w:ilvl="0" w:tplc="DEBA4B10">
      <w:start w:val="1"/>
      <w:numFmt w:val="decimal"/>
      <w:lvlText w:val="%1."/>
      <w:lvlJc w:val="left"/>
      <w:pPr>
        <w:tabs>
          <w:tab w:val="num" w:pos="720"/>
        </w:tabs>
        <w:ind w:left="720" w:hanging="360"/>
      </w:pPr>
    </w:lvl>
    <w:lvl w:ilvl="1" w:tplc="FD929314">
      <w:start w:val="1033"/>
      <w:numFmt w:val="bullet"/>
      <w:lvlText w:val="•"/>
      <w:lvlJc w:val="left"/>
      <w:pPr>
        <w:tabs>
          <w:tab w:val="num" w:pos="1440"/>
        </w:tabs>
        <w:ind w:left="1440" w:hanging="360"/>
      </w:pPr>
      <w:rPr>
        <w:rFonts w:ascii="Arial" w:hAnsi="Arial" w:hint="default"/>
      </w:rPr>
    </w:lvl>
    <w:lvl w:ilvl="2" w:tplc="FF7C06B8" w:tentative="1">
      <w:start w:val="1"/>
      <w:numFmt w:val="decimal"/>
      <w:lvlText w:val="%3."/>
      <w:lvlJc w:val="left"/>
      <w:pPr>
        <w:tabs>
          <w:tab w:val="num" w:pos="2160"/>
        </w:tabs>
        <w:ind w:left="2160" w:hanging="360"/>
      </w:pPr>
    </w:lvl>
    <w:lvl w:ilvl="3" w:tplc="1BA021CE" w:tentative="1">
      <w:start w:val="1"/>
      <w:numFmt w:val="decimal"/>
      <w:lvlText w:val="%4."/>
      <w:lvlJc w:val="left"/>
      <w:pPr>
        <w:tabs>
          <w:tab w:val="num" w:pos="2880"/>
        </w:tabs>
        <w:ind w:left="2880" w:hanging="360"/>
      </w:pPr>
    </w:lvl>
    <w:lvl w:ilvl="4" w:tplc="4E4E92B4" w:tentative="1">
      <w:start w:val="1"/>
      <w:numFmt w:val="decimal"/>
      <w:lvlText w:val="%5."/>
      <w:lvlJc w:val="left"/>
      <w:pPr>
        <w:tabs>
          <w:tab w:val="num" w:pos="3600"/>
        </w:tabs>
        <w:ind w:left="3600" w:hanging="360"/>
      </w:pPr>
    </w:lvl>
    <w:lvl w:ilvl="5" w:tplc="92345BB0" w:tentative="1">
      <w:start w:val="1"/>
      <w:numFmt w:val="decimal"/>
      <w:lvlText w:val="%6."/>
      <w:lvlJc w:val="left"/>
      <w:pPr>
        <w:tabs>
          <w:tab w:val="num" w:pos="4320"/>
        </w:tabs>
        <w:ind w:left="4320" w:hanging="360"/>
      </w:pPr>
    </w:lvl>
    <w:lvl w:ilvl="6" w:tplc="FB0224C4" w:tentative="1">
      <w:start w:val="1"/>
      <w:numFmt w:val="decimal"/>
      <w:lvlText w:val="%7."/>
      <w:lvlJc w:val="left"/>
      <w:pPr>
        <w:tabs>
          <w:tab w:val="num" w:pos="5040"/>
        </w:tabs>
        <w:ind w:left="5040" w:hanging="360"/>
      </w:pPr>
    </w:lvl>
    <w:lvl w:ilvl="7" w:tplc="F03E2774" w:tentative="1">
      <w:start w:val="1"/>
      <w:numFmt w:val="decimal"/>
      <w:lvlText w:val="%8."/>
      <w:lvlJc w:val="left"/>
      <w:pPr>
        <w:tabs>
          <w:tab w:val="num" w:pos="5760"/>
        </w:tabs>
        <w:ind w:left="5760" w:hanging="360"/>
      </w:pPr>
    </w:lvl>
    <w:lvl w:ilvl="8" w:tplc="E21867D4" w:tentative="1">
      <w:start w:val="1"/>
      <w:numFmt w:val="decimal"/>
      <w:lvlText w:val="%9."/>
      <w:lvlJc w:val="left"/>
      <w:pPr>
        <w:tabs>
          <w:tab w:val="num" w:pos="6480"/>
        </w:tabs>
        <w:ind w:left="6480" w:hanging="360"/>
      </w:pPr>
    </w:lvl>
  </w:abstractNum>
  <w:abstractNum w:abstractNumId="4">
    <w:nsid w:val="0D2D2BB7"/>
    <w:multiLevelType w:val="hybridMultilevel"/>
    <w:tmpl w:val="A4524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8D5EB4"/>
    <w:multiLevelType w:val="hybridMultilevel"/>
    <w:tmpl w:val="DA0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74CF0"/>
    <w:multiLevelType w:val="hybridMultilevel"/>
    <w:tmpl w:val="911A1774"/>
    <w:lvl w:ilvl="0" w:tplc="FF62FE9C">
      <w:start w:val="1"/>
      <w:numFmt w:val="decimal"/>
      <w:lvlText w:val="%1."/>
      <w:lvlJc w:val="left"/>
      <w:pPr>
        <w:tabs>
          <w:tab w:val="num" w:pos="720"/>
        </w:tabs>
        <w:ind w:left="720" w:hanging="360"/>
      </w:pPr>
    </w:lvl>
    <w:lvl w:ilvl="1" w:tplc="3422532E">
      <w:start w:val="649"/>
      <w:numFmt w:val="bullet"/>
      <w:lvlText w:val="•"/>
      <w:lvlJc w:val="left"/>
      <w:pPr>
        <w:tabs>
          <w:tab w:val="num" w:pos="1440"/>
        </w:tabs>
        <w:ind w:left="1440" w:hanging="360"/>
      </w:pPr>
      <w:rPr>
        <w:rFonts w:ascii="Arial" w:hAnsi="Arial" w:hint="default"/>
      </w:rPr>
    </w:lvl>
    <w:lvl w:ilvl="2" w:tplc="7EFA9C8A" w:tentative="1">
      <w:start w:val="1"/>
      <w:numFmt w:val="decimal"/>
      <w:lvlText w:val="%3."/>
      <w:lvlJc w:val="left"/>
      <w:pPr>
        <w:tabs>
          <w:tab w:val="num" w:pos="2160"/>
        </w:tabs>
        <w:ind w:left="2160" w:hanging="360"/>
      </w:pPr>
    </w:lvl>
    <w:lvl w:ilvl="3" w:tplc="DBBC7A82" w:tentative="1">
      <w:start w:val="1"/>
      <w:numFmt w:val="decimal"/>
      <w:lvlText w:val="%4."/>
      <w:lvlJc w:val="left"/>
      <w:pPr>
        <w:tabs>
          <w:tab w:val="num" w:pos="2880"/>
        </w:tabs>
        <w:ind w:left="2880" w:hanging="360"/>
      </w:pPr>
    </w:lvl>
    <w:lvl w:ilvl="4" w:tplc="6D8E63D6" w:tentative="1">
      <w:start w:val="1"/>
      <w:numFmt w:val="decimal"/>
      <w:lvlText w:val="%5."/>
      <w:lvlJc w:val="left"/>
      <w:pPr>
        <w:tabs>
          <w:tab w:val="num" w:pos="3600"/>
        </w:tabs>
        <w:ind w:left="3600" w:hanging="360"/>
      </w:pPr>
    </w:lvl>
    <w:lvl w:ilvl="5" w:tplc="8D04440C" w:tentative="1">
      <w:start w:val="1"/>
      <w:numFmt w:val="decimal"/>
      <w:lvlText w:val="%6."/>
      <w:lvlJc w:val="left"/>
      <w:pPr>
        <w:tabs>
          <w:tab w:val="num" w:pos="4320"/>
        </w:tabs>
        <w:ind w:left="4320" w:hanging="360"/>
      </w:pPr>
    </w:lvl>
    <w:lvl w:ilvl="6" w:tplc="13B21194" w:tentative="1">
      <w:start w:val="1"/>
      <w:numFmt w:val="decimal"/>
      <w:lvlText w:val="%7."/>
      <w:lvlJc w:val="left"/>
      <w:pPr>
        <w:tabs>
          <w:tab w:val="num" w:pos="5040"/>
        </w:tabs>
        <w:ind w:left="5040" w:hanging="360"/>
      </w:pPr>
    </w:lvl>
    <w:lvl w:ilvl="7" w:tplc="DB3886C0" w:tentative="1">
      <w:start w:val="1"/>
      <w:numFmt w:val="decimal"/>
      <w:lvlText w:val="%8."/>
      <w:lvlJc w:val="left"/>
      <w:pPr>
        <w:tabs>
          <w:tab w:val="num" w:pos="5760"/>
        </w:tabs>
        <w:ind w:left="5760" w:hanging="360"/>
      </w:pPr>
    </w:lvl>
    <w:lvl w:ilvl="8" w:tplc="F3FCC784" w:tentative="1">
      <w:start w:val="1"/>
      <w:numFmt w:val="decimal"/>
      <w:lvlText w:val="%9."/>
      <w:lvlJc w:val="left"/>
      <w:pPr>
        <w:tabs>
          <w:tab w:val="num" w:pos="6480"/>
        </w:tabs>
        <w:ind w:left="6480" w:hanging="360"/>
      </w:pPr>
    </w:lvl>
  </w:abstractNum>
  <w:abstractNum w:abstractNumId="7">
    <w:nsid w:val="13555B95"/>
    <w:multiLevelType w:val="hybridMultilevel"/>
    <w:tmpl w:val="211C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7448E"/>
    <w:multiLevelType w:val="hybridMultilevel"/>
    <w:tmpl w:val="835CEDA8"/>
    <w:lvl w:ilvl="0" w:tplc="DEBA4B10">
      <w:start w:val="1"/>
      <w:numFmt w:val="decimal"/>
      <w:lvlText w:val="%1."/>
      <w:lvlJc w:val="left"/>
      <w:pPr>
        <w:tabs>
          <w:tab w:val="num" w:pos="720"/>
        </w:tabs>
        <w:ind w:left="720" w:hanging="360"/>
      </w:pPr>
    </w:lvl>
    <w:lvl w:ilvl="1" w:tplc="FD929314">
      <w:start w:val="1033"/>
      <w:numFmt w:val="bullet"/>
      <w:lvlText w:val="•"/>
      <w:lvlJc w:val="left"/>
      <w:pPr>
        <w:tabs>
          <w:tab w:val="num" w:pos="1440"/>
        </w:tabs>
        <w:ind w:left="1440" w:hanging="360"/>
      </w:pPr>
      <w:rPr>
        <w:rFonts w:ascii="Arial" w:hAnsi="Arial" w:hint="default"/>
      </w:rPr>
    </w:lvl>
    <w:lvl w:ilvl="2" w:tplc="FF7C06B8" w:tentative="1">
      <w:start w:val="1"/>
      <w:numFmt w:val="decimal"/>
      <w:lvlText w:val="%3."/>
      <w:lvlJc w:val="left"/>
      <w:pPr>
        <w:tabs>
          <w:tab w:val="num" w:pos="2160"/>
        </w:tabs>
        <w:ind w:left="2160" w:hanging="360"/>
      </w:pPr>
    </w:lvl>
    <w:lvl w:ilvl="3" w:tplc="1BA021CE" w:tentative="1">
      <w:start w:val="1"/>
      <w:numFmt w:val="decimal"/>
      <w:lvlText w:val="%4."/>
      <w:lvlJc w:val="left"/>
      <w:pPr>
        <w:tabs>
          <w:tab w:val="num" w:pos="2880"/>
        </w:tabs>
        <w:ind w:left="2880" w:hanging="360"/>
      </w:pPr>
    </w:lvl>
    <w:lvl w:ilvl="4" w:tplc="4E4E92B4" w:tentative="1">
      <w:start w:val="1"/>
      <w:numFmt w:val="decimal"/>
      <w:lvlText w:val="%5."/>
      <w:lvlJc w:val="left"/>
      <w:pPr>
        <w:tabs>
          <w:tab w:val="num" w:pos="3600"/>
        </w:tabs>
        <w:ind w:left="3600" w:hanging="360"/>
      </w:pPr>
    </w:lvl>
    <w:lvl w:ilvl="5" w:tplc="92345BB0" w:tentative="1">
      <w:start w:val="1"/>
      <w:numFmt w:val="decimal"/>
      <w:lvlText w:val="%6."/>
      <w:lvlJc w:val="left"/>
      <w:pPr>
        <w:tabs>
          <w:tab w:val="num" w:pos="4320"/>
        </w:tabs>
        <w:ind w:left="4320" w:hanging="360"/>
      </w:pPr>
    </w:lvl>
    <w:lvl w:ilvl="6" w:tplc="FB0224C4" w:tentative="1">
      <w:start w:val="1"/>
      <w:numFmt w:val="decimal"/>
      <w:lvlText w:val="%7."/>
      <w:lvlJc w:val="left"/>
      <w:pPr>
        <w:tabs>
          <w:tab w:val="num" w:pos="5040"/>
        </w:tabs>
        <w:ind w:left="5040" w:hanging="360"/>
      </w:pPr>
    </w:lvl>
    <w:lvl w:ilvl="7" w:tplc="F03E2774" w:tentative="1">
      <w:start w:val="1"/>
      <w:numFmt w:val="decimal"/>
      <w:lvlText w:val="%8."/>
      <w:lvlJc w:val="left"/>
      <w:pPr>
        <w:tabs>
          <w:tab w:val="num" w:pos="5760"/>
        </w:tabs>
        <w:ind w:left="5760" w:hanging="360"/>
      </w:pPr>
    </w:lvl>
    <w:lvl w:ilvl="8" w:tplc="E21867D4" w:tentative="1">
      <w:start w:val="1"/>
      <w:numFmt w:val="decimal"/>
      <w:lvlText w:val="%9."/>
      <w:lvlJc w:val="left"/>
      <w:pPr>
        <w:tabs>
          <w:tab w:val="num" w:pos="6480"/>
        </w:tabs>
        <w:ind w:left="6480" w:hanging="360"/>
      </w:pPr>
    </w:lvl>
  </w:abstractNum>
  <w:abstractNum w:abstractNumId="9">
    <w:nsid w:val="17123828"/>
    <w:multiLevelType w:val="hybridMultilevel"/>
    <w:tmpl w:val="854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8163A"/>
    <w:multiLevelType w:val="hybridMultilevel"/>
    <w:tmpl w:val="D9C2869C"/>
    <w:lvl w:ilvl="0" w:tplc="18ACFD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F6994"/>
    <w:multiLevelType w:val="hybridMultilevel"/>
    <w:tmpl w:val="835CEDA8"/>
    <w:lvl w:ilvl="0" w:tplc="DEBA4B10">
      <w:start w:val="1"/>
      <w:numFmt w:val="decimal"/>
      <w:lvlText w:val="%1."/>
      <w:lvlJc w:val="left"/>
      <w:pPr>
        <w:tabs>
          <w:tab w:val="num" w:pos="720"/>
        </w:tabs>
        <w:ind w:left="720" w:hanging="360"/>
      </w:pPr>
    </w:lvl>
    <w:lvl w:ilvl="1" w:tplc="FD929314">
      <w:start w:val="1033"/>
      <w:numFmt w:val="bullet"/>
      <w:lvlText w:val="•"/>
      <w:lvlJc w:val="left"/>
      <w:pPr>
        <w:tabs>
          <w:tab w:val="num" w:pos="1440"/>
        </w:tabs>
        <w:ind w:left="1440" w:hanging="360"/>
      </w:pPr>
      <w:rPr>
        <w:rFonts w:ascii="Arial" w:hAnsi="Arial" w:hint="default"/>
      </w:rPr>
    </w:lvl>
    <w:lvl w:ilvl="2" w:tplc="FF7C06B8" w:tentative="1">
      <w:start w:val="1"/>
      <w:numFmt w:val="decimal"/>
      <w:lvlText w:val="%3."/>
      <w:lvlJc w:val="left"/>
      <w:pPr>
        <w:tabs>
          <w:tab w:val="num" w:pos="2160"/>
        </w:tabs>
        <w:ind w:left="2160" w:hanging="360"/>
      </w:pPr>
    </w:lvl>
    <w:lvl w:ilvl="3" w:tplc="1BA021CE" w:tentative="1">
      <w:start w:val="1"/>
      <w:numFmt w:val="decimal"/>
      <w:lvlText w:val="%4."/>
      <w:lvlJc w:val="left"/>
      <w:pPr>
        <w:tabs>
          <w:tab w:val="num" w:pos="2880"/>
        </w:tabs>
        <w:ind w:left="2880" w:hanging="360"/>
      </w:pPr>
    </w:lvl>
    <w:lvl w:ilvl="4" w:tplc="4E4E92B4" w:tentative="1">
      <w:start w:val="1"/>
      <w:numFmt w:val="decimal"/>
      <w:lvlText w:val="%5."/>
      <w:lvlJc w:val="left"/>
      <w:pPr>
        <w:tabs>
          <w:tab w:val="num" w:pos="3600"/>
        </w:tabs>
        <w:ind w:left="3600" w:hanging="360"/>
      </w:pPr>
    </w:lvl>
    <w:lvl w:ilvl="5" w:tplc="92345BB0" w:tentative="1">
      <w:start w:val="1"/>
      <w:numFmt w:val="decimal"/>
      <w:lvlText w:val="%6."/>
      <w:lvlJc w:val="left"/>
      <w:pPr>
        <w:tabs>
          <w:tab w:val="num" w:pos="4320"/>
        </w:tabs>
        <w:ind w:left="4320" w:hanging="360"/>
      </w:pPr>
    </w:lvl>
    <w:lvl w:ilvl="6" w:tplc="FB0224C4" w:tentative="1">
      <w:start w:val="1"/>
      <w:numFmt w:val="decimal"/>
      <w:lvlText w:val="%7."/>
      <w:lvlJc w:val="left"/>
      <w:pPr>
        <w:tabs>
          <w:tab w:val="num" w:pos="5040"/>
        </w:tabs>
        <w:ind w:left="5040" w:hanging="360"/>
      </w:pPr>
    </w:lvl>
    <w:lvl w:ilvl="7" w:tplc="F03E2774" w:tentative="1">
      <w:start w:val="1"/>
      <w:numFmt w:val="decimal"/>
      <w:lvlText w:val="%8."/>
      <w:lvlJc w:val="left"/>
      <w:pPr>
        <w:tabs>
          <w:tab w:val="num" w:pos="5760"/>
        </w:tabs>
        <w:ind w:left="5760" w:hanging="360"/>
      </w:pPr>
    </w:lvl>
    <w:lvl w:ilvl="8" w:tplc="E21867D4" w:tentative="1">
      <w:start w:val="1"/>
      <w:numFmt w:val="decimal"/>
      <w:lvlText w:val="%9."/>
      <w:lvlJc w:val="left"/>
      <w:pPr>
        <w:tabs>
          <w:tab w:val="num" w:pos="6480"/>
        </w:tabs>
        <w:ind w:left="6480" w:hanging="360"/>
      </w:pPr>
    </w:lvl>
  </w:abstractNum>
  <w:abstractNum w:abstractNumId="12">
    <w:nsid w:val="2ACE4D00"/>
    <w:multiLevelType w:val="hybridMultilevel"/>
    <w:tmpl w:val="7DB0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1B5570"/>
    <w:multiLevelType w:val="hybridMultilevel"/>
    <w:tmpl w:val="CB72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F4806"/>
    <w:multiLevelType w:val="hybridMultilevel"/>
    <w:tmpl w:val="D912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27736"/>
    <w:multiLevelType w:val="hybridMultilevel"/>
    <w:tmpl w:val="5FBE8D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A317D01"/>
    <w:multiLevelType w:val="hybridMultilevel"/>
    <w:tmpl w:val="CD224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C16BC0"/>
    <w:multiLevelType w:val="hybridMultilevel"/>
    <w:tmpl w:val="AF8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527E6"/>
    <w:multiLevelType w:val="hybridMultilevel"/>
    <w:tmpl w:val="A6EA1032"/>
    <w:lvl w:ilvl="0" w:tplc="D110EEDC">
      <w:start w:val="1"/>
      <w:numFmt w:val="bullet"/>
      <w:lvlText w:val="•"/>
      <w:lvlJc w:val="left"/>
      <w:pPr>
        <w:tabs>
          <w:tab w:val="num" w:pos="720"/>
        </w:tabs>
        <w:ind w:left="720" w:hanging="360"/>
      </w:pPr>
      <w:rPr>
        <w:rFonts w:ascii="Times New Roman" w:hAnsi="Times New Roman" w:hint="default"/>
      </w:rPr>
    </w:lvl>
    <w:lvl w:ilvl="1" w:tplc="36969F5E" w:tentative="1">
      <w:start w:val="1"/>
      <w:numFmt w:val="bullet"/>
      <w:lvlText w:val="•"/>
      <w:lvlJc w:val="left"/>
      <w:pPr>
        <w:tabs>
          <w:tab w:val="num" w:pos="1440"/>
        </w:tabs>
        <w:ind w:left="1440" w:hanging="360"/>
      </w:pPr>
      <w:rPr>
        <w:rFonts w:ascii="Times New Roman" w:hAnsi="Times New Roman" w:hint="default"/>
      </w:rPr>
    </w:lvl>
    <w:lvl w:ilvl="2" w:tplc="5BDC7C3A" w:tentative="1">
      <w:start w:val="1"/>
      <w:numFmt w:val="bullet"/>
      <w:lvlText w:val="•"/>
      <w:lvlJc w:val="left"/>
      <w:pPr>
        <w:tabs>
          <w:tab w:val="num" w:pos="2160"/>
        </w:tabs>
        <w:ind w:left="2160" w:hanging="360"/>
      </w:pPr>
      <w:rPr>
        <w:rFonts w:ascii="Times New Roman" w:hAnsi="Times New Roman" w:hint="default"/>
      </w:rPr>
    </w:lvl>
    <w:lvl w:ilvl="3" w:tplc="2954F23C" w:tentative="1">
      <w:start w:val="1"/>
      <w:numFmt w:val="bullet"/>
      <w:lvlText w:val="•"/>
      <w:lvlJc w:val="left"/>
      <w:pPr>
        <w:tabs>
          <w:tab w:val="num" w:pos="2880"/>
        </w:tabs>
        <w:ind w:left="2880" w:hanging="360"/>
      </w:pPr>
      <w:rPr>
        <w:rFonts w:ascii="Times New Roman" w:hAnsi="Times New Roman" w:hint="default"/>
      </w:rPr>
    </w:lvl>
    <w:lvl w:ilvl="4" w:tplc="B2502F02" w:tentative="1">
      <w:start w:val="1"/>
      <w:numFmt w:val="bullet"/>
      <w:lvlText w:val="•"/>
      <w:lvlJc w:val="left"/>
      <w:pPr>
        <w:tabs>
          <w:tab w:val="num" w:pos="3600"/>
        </w:tabs>
        <w:ind w:left="3600" w:hanging="360"/>
      </w:pPr>
      <w:rPr>
        <w:rFonts w:ascii="Times New Roman" w:hAnsi="Times New Roman" w:hint="default"/>
      </w:rPr>
    </w:lvl>
    <w:lvl w:ilvl="5" w:tplc="EF24C0C8" w:tentative="1">
      <w:start w:val="1"/>
      <w:numFmt w:val="bullet"/>
      <w:lvlText w:val="•"/>
      <w:lvlJc w:val="left"/>
      <w:pPr>
        <w:tabs>
          <w:tab w:val="num" w:pos="4320"/>
        </w:tabs>
        <w:ind w:left="4320" w:hanging="360"/>
      </w:pPr>
      <w:rPr>
        <w:rFonts w:ascii="Times New Roman" w:hAnsi="Times New Roman" w:hint="default"/>
      </w:rPr>
    </w:lvl>
    <w:lvl w:ilvl="6" w:tplc="2C38E59C" w:tentative="1">
      <w:start w:val="1"/>
      <w:numFmt w:val="bullet"/>
      <w:lvlText w:val="•"/>
      <w:lvlJc w:val="left"/>
      <w:pPr>
        <w:tabs>
          <w:tab w:val="num" w:pos="5040"/>
        </w:tabs>
        <w:ind w:left="5040" w:hanging="360"/>
      </w:pPr>
      <w:rPr>
        <w:rFonts w:ascii="Times New Roman" w:hAnsi="Times New Roman" w:hint="default"/>
      </w:rPr>
    </w:lvl>
    <w:lvl w:ilvl="7" w:tplc="48684702" w:tentative="1">
      <w:start w:val="1"/>
      <w:numFmt w:val="bullet"/>
      <w:lvlText w:val="•"/>
      <w:lvlJc w:val="left"/>
      <w:pPr>
        <w:tabs>
          <w:tab w:val="num" w:pos="5760"/>
        </w:tabs>
        <w:ind w:left="5760" w:hanging="360"/>
      </w:pPr>
      <w:rPr>
        <w:rFonts w:ascii="Times New Roman" w:hAnsi="Times New Roman" w:hint="default"/>
      </w:rPr>
    </w:lvl>
    <w:lvl w:ilvl="8" w:tplc="AC34E85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157985"/>
    <w:multiLevelType w:val="hybridMultilevel"/>
    <w:tmpl w:val="652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6515A"/>
    <w:multiLevelType w:val="hybridMultilevel"/>
    <w:tmpl w:val="047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47C26"/>
    <w:multiLevelType w:val="hybridMultilevel"/>
    <w:tmpl w:val="5B7AB310"/>
    <w:lvl w:ilvl="0" w:tplc="A95E2AD4">
      <w:start w:val="1"/>
      <w:numFmt w:val="decimal"/>
      <w:lvlText w:val="%1."/>
      <w:lvlJc w:val="left"/>
      <w:pPr>
        <w:ind w:left="72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43D58"/>
    <w:multiLevelType w:val="hybridMultilevel"/>
    <w:tmpl w:val="46383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2B4F0A"/>
    <w:multiLevelType w:val="hybridMultilevel"/>
    <w:tmpl w:val="E76A4DC0"/>
    <w:lvl w:ilvl="0" w:tplc="53544392">
      <w:start w:val="1"/>
      <w:numFmt w:val="bullet"/>
      <w:lvlText w:val="•"/>
      <w:lvlJc w:val="left"/>
      <w:pPr>
        <w:tabs>
          <w:tab w:val="num" w:pos="720"/>
        </w:tabs>
        <w:ind w:left="720" w:hanging="360"/>
      </w:pPr>
      <w:rPr>
        <w:rFonts w:ascii="Times New Roman" w:hAnsi="Times New Roman" w:hint="default"/>
      </w:rPr>
    </w:lvl>
    <w:lvl w:ilvl="1" w:tplc="C2BE88E8">
      <w:start w:val="2107"/>
      <w:numFmt w:val="bullet"/>
      <w:lvlText w:val="–"/>
      <w:lvlJc w:val="left"/>
      <w:pPr>
        <w:tabs>
          <w:tab w:val="num" w:pos="1440"/>
        </w:tabs>
        <w:ind w:left="1440" w:hanging="360"/>
      </w:pPr>
      <w:rPr>
        <w:rFonts w:ascii="Times New Roman" w:hAnsi="Times New Roman" w:hint="default"/>
      </w:rPr>
    </w:lvl>
    <w:lvl w:ilvl="2" w:tplc="BAFA8EE0" w:tentative="1">
      <w:start w:val="1"/>
      <w:numFmt w:val="bullet"/>
      <w:lvlText w:val="•"/>
      <w:lvlJc w:val="left"/>
      <w:pPr>
        <w:tabs>
          <w:tab w:val="num" w:pos="2160"/>
        </w:tabs>
        <w:ind w:left="2160" w:hanging="360"/>
      </w:pPr>
      <w:rPr>
        <w:rFonts w:ascii="Times New Roman" w:hAnsi="Times New Roman" w:hint="default"/>
      </w:rPr>
    </w:lvl>
    <w:lvl w:ilvl="3" w:tplc="BF76B702" w:tentative="1">
      <w:start w:val="1"/>
      <w:numFmt w:val="bullet"/>
      <w:lvlText w:val="•"/>
      <w:lvlJc w:val="left"/>
      <w:pPr>
        <w:tabs>
          <w:tab w:val="num" w:pos="2880"/>
        </w:tabs>
        <w:ind w:left="2880" w:hanging="360"/>
      </w:pPr>
      <w:rPr>
        <w:rFonts w:ascii="Times New Roman" w:hAnsi="Times New Roman" w:hint="default"/>
      </w:rPr>
    </w:lvl>
    <w:lvl w:ilvl="4" w:tplc="7ED6487A" w:tentative="1">
      <w:start w:val="1"/>
      <w:numFmt w:val="bullet"/>
      <w:lvlText w:val="•"/>
      <w:lvlJc w:val="left"/>
      <w:pPr>
        <w:tabs>
          <w:tab w:val="num" w:pos="3600"/>
        </w:tabs>
        <w:ind w:left="3600" w:hanging="360"/>
      </w:pPr>
      <w:rPr>
        <w:rFonts w:ascii="Times New Roman" w:hAnsi="Times New Roman" w:hint="default"/>
      </w:rPr>
    </w:lvl>
    <w:lvl w:ilvl="5" w:tplc="DAD48A40" w:tentative="1">
      <w:start w:val="1"/>
      <w:numFmt w:val="bullet"/>
      <w:lvlText w:val="•"/>
      <w:lvlJc w:val="left"/>
      <w:pPr>
        <w:tabs>
          <w:tab w:val="num" w:pos="4320"/>
        </w:tabs>
        <w:ind w:left="4320" w:hanging="360"/>
      </w:pPr>
      <w:rPr>
        <w:rFonts w:ascii="Times New Roman" w:hAnsi="Times New Roman" w:hint="default"/>
      </w:rPr>
    </w:lvl>
    <w:lvl w:ilvl="6" w:tplc="3F3AE520" w:tentative="1">
      <w:start w:val="1"/>
      <w:numFmt w:val="bullet"/>
      <w:lvlText w:val="•"/>
      <w:lvlJc w:val="left"/>
      <w:pPr>
        <w:tabs>
          <w:tab w:val="num" w:pos="5040"/>
        </w:tabs>
        <w:ind w:left="5040" w:hanging="360"/>
      </w:pPr>
      <w:rPr>
        <w:rFonts w:ascii="Times New Roman" w:hAnsi="Times New Roman" w:hint="default"/>
      </w:rPr>
    </w:lvl>
    <w:lvl w:ilvl="7" w:tplc="A0740B86" w:tentative="1">
      <w:start w:val="1"/>
      <w:numFmt w:val="bullet"/>
      <w:lvlText w:val="•"/>
      <w:lvlJc w:val="left"/>
      <w:pPr>
        <w:tabs>
          <w:tab w:val="num" w:pos="5760"/>
        </w:tabs>
        <w:ind w:left="5760" w:hanging="360"/>
      </w:pPr>
      <w:rPr>
        <w:rFonts w:ascii="Times New Roman" w:hAnsi="Times New Roman" w:hint="default"/>
      </w:rPr>
    </w:lvl>
    <w:lvl w:ilvl="8" w:tplc="8DB4C67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68B2FD3"/>
    <w:multiLevelType w:val="hybridMultilevel"/>
    <w:tmpl w:val="D5769A70"/>
    <w:lvl w:ilvl="0" w:tplc="4FA85A96">
      <w:start w:val="1"/>
      <w:numFmt w:val="bullet"/>
      <w:lvlText w:val="•"/>
      <w:lvlJc w:val="left"/>
      <w:pPr>
        <w:tabs>
          <w:tab w:val="num" w:pos="720"/>
        </w:tabs>
        <w:ind w:left="720" w:hanging="360"/>
      </w:pPr>
      <w:rPr>
        <w:rFonts w:ascii="Times New Roman" w:hAnsi="Times New Roman" w:hint="default"/>
      </w:rPr>
    </w:lvl>
    <w:lvl w:ilvl="1" w:tplc="C73A6FC6" w:tentative="1">
      <w:start w:val="1"/>
      <w:numFmt w:val="bullet"/>
      <w:lvlText w:val="•"/>
      <w:lvlJc w:val="left"/>
      <w:pPr>
        <w:tabs>
          <w:tab w:val="num" w:pos="1440"/>
        </w:tabs>
        <w:ind w:left="1440" w:hanging="360"/>
      </w:pPr>
      <w:rPr>
        <w:rFonts w:ascii="Times New Roman" w:hAnsi="Times New Roman" w:hint="default"/>
      </w:rPr>
    </w:lvl>
    <w:lvl w:ilvl="2" w:tplc="A2D671FC" w:tentative="1">
      <w:start w:val="1"/>
      <w:numFmt w:val="bullet"/>
      <w:lvlText w:val="•"/>
      <w:lvlJc w:val="left"/>
      <w:pPr>
        <w:tabs>
          <w:tab w:val="num" w:pos="2160"/>
        </w:tabs>
        <w:ind w:left="2160" w:hanging="360"/>
      </w:pPr>
      <w:rPr>
        <w:rFonts w:ascii="Times New Roman" w:hAnsi="Times New Roman" w:hint="default"/>
      </w:rPr>
    </w:lvl>
    <w:lvl w:ilvl="3" w:tplc="28DA9FA4" w:tentative="1">
      <w:start w:val="1"/>
      <w:numFmt w:val="bullet"/>
      <w:lvlText w:val="•"/>
      <w:lvlJc w:val="left"/>
      <w:pPr>
        <w:tabs>
          <w:tab w:val="num" w:pos="2880"/>
        </w:tabs>
        <w:ind w:left="2880" w:hanging="360"/>
      </w:pPr>
      <w:rPr>
        <w:rFonts w:ascii="Times New Roman" w:hAnsi="Times New Roman" w:hint="default"/>
      </w:rPr>
    </w:lvl>
    <w:lvl w:ilvl="4" w:tplc="EB4092EA" w:tentative="1">
      <w:start w:val="1"/>
      <w:numFmt w:val="bullet"/>
      <w:lvlText w:val="•"/>
      <w:lvlJc w:val="left"/>
      <w:pPr>
        <w:tabs>
          <w:tab w:val="num" w:pos="3600"/>
        </w:tabs>
        <w:ind w:left="3600" w:hanging="360"/>
      </w:pPr>
      <w:rPr>
        <w:rFonts w:ascii="Times New Roman" w:hAnsi="Times New Roman" w:hint="default"/>
      </w:rPr>
    </w:lvl>
    <w:lvl w:ilvl="5" w:tplc="A7F877F8" w:tentative="1">
      <w:start w:val="1"/>
      <w:numFmt w:val="bullet"/>
      <w:lvlText w:val="•"/>
      <w:lvlJc w:val="left"/>
      <w:pPr>
        <w:tabs>
          <w:tab w:val="num" w:pos="4320"/>
        </w:tabs>
        <w:ind w:left="4320" w:hanging="360"/>
      </w:pPr>
      <w:rPr>
        <w:rFonts w:ascii="Times New Roman" w:hAnsi="Times New Roman" w:hint="default"/>
      </w:rPr>
    </w:lvl>
    <w:lvl w:ilvl="6" w:tplc="EBBC52A2" w:tentative="1">
      <w:start w:val="1"/>
      <w:numFmt w:val="bullet"/>
      <w:lvlText w:val="•"/>
      <w:lvlJc w:val="left"/>
      <w:pPr>
        <w:tabs>
          <w:tab w:val="num" w:pos="5040"/>
        </w:tabs>
        <w:ind w:left="5040" w:hanging="360"/>
      </w:pPr>
      <w:rPr>
        <w:rFonts w:ascii="Times New Roman" w:hAnsi="Times New Roman" w:hint="default"/>
      </w:rPr>
    </w:lvl>
    <w:lvl w:ilvl="7" w:tplc="AB72B540" w:tentative="1">
      <w:start w:val="1"/>
      <w:numFmt w:val="bullet"/>
      <w:lvlText w:val="•"/>
      <w:lvlJc w:val="left"/>
      <w:pPr>
        <w:tabs>
          <w:tab w:val="num" w:pos="5760"/>
        </w:tabs>
        <w:ind w:left="5760" w:hanging="360"/>
      </w:pPr>
      <w:rPr>
        <w:rFonts w:ascii="Times New Roman" w:hAnsi="Times New Roman" w:hint="default"/>
      </w:rPr>
    </w:lvl>
    <w:lvl w:ilvl="8" w:tplc="FDE03F0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80E3566"/>
    <w:multiLevelType w:val="hybridMultilevel"/>
    <w:tmpl w:val="838A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37FBF"/>
    <w:multiLevelType w:val="hybridMultilevel"/>
    <w:tmpl w:val="43E662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6CCF1B6C"/>
    <w:multiLevelType w:val="hybridMultilevel"/>
    <w:tmpl w:val="6ADC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C86615"/>
    <w:multiLevelType w:val="hybridMultilevel"/>
    <w:tmpl w:val="DBA8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1423C"/>
    <w:multiLevelType w:val="hybridMultilevel"/>
    <w:tmpl w:val="5296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A3B46"/>
    <w:multiLevelType w:val="hybridMultilevel"/>
    <w:tmpl w:val="7ABE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A33290"/>
    <w:multiLevelType w:val="hybridMultilevel"/>
    <w:tmpl w:val="FDF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E69D0"/>
    <w:multiLevelType w:val="hybridMultilevel"/>
    <w:tmpl w:val="1A58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1"/>
  </w:num>
  <w:num w:numId="4">
    <w:abstractNumId w:val="25"/>
  </w:num>
  <w:num w:numId="5">
    <w:abstractNumId w:val="9"/>
  </w:num>
  <w:num w:numId="6">
    <w:abstractNumId w:val="18"/>
  </w:num>
  <w:num w:numId="7">
    <w:abstractNumId w:val="8"/>
  </w:num>
  <w:num w:numId="8">
    <w:abstractNumId w:val="11"/>
  </w:num>
  <w:num w:numId="9">
    <w:abstractNumId w:val="3"/>
  </w:num>
  <w:num w:numId="10">
    <w:abstractNumId w:val="6"/>
  </w:num>
  <w:num w:numId="11">
    <w:abstractNumId w:val="22"/>
  </w:num>
  <w:num w:numId="12">
    <w:abstractNumId w:val="17"/>
  </w:num>
  <w:num w:numId="13">
    <w:abstractNumId w:val="26"/>
  </w:num>
  <w:num w:numId="14">
    <w:abstractNumId w:val="15"/>
  </w:num>
  <w:num w:numId="15">
    <w:abstractNumId w:val="4"/>
  </w:num>
  <w:num w:numId="16">
    <w:abstractNumId w:val="30"/>
  </w:num>
  <w:num w:numId="17">
    <w:abstractNumId w:val="1"/>
  </w:num>
  <w:num w:numId="18">
    <w:abstractNumId w:val="12"/>
  </w:num>
  <w:num w:numId="19">
    <w:abstractNumId w:val="20"/>
  </w:num>
  <w:num w:numId="20">
    <w:abstractNumId w:val="7"/>
  </w:num>
  <w:num w:numId="21">
    <w:abstractNumId w:val="23"/>
  </w:num>
  <w:num w:numId="22">
    <w:abstractNumId w:val="5"/>
  </w:num>
  <w:num w:numId="23">
    <w:abstractNumId w:val="28"/>
  </w:num>
  <w:num w:numId="24">
    <w:abstractNumId w:val="27"/>
  </w:num>
  <w:num w:numId="25">
    <w:abstractNumId w:val="29"/>
  </w:num>
  <w:num w:numId="26">
    <w:abstractNumId w:val="24"/>
  </w:num>
  <w:num w:numId="27">
    <w:abstractNumId w:val="2"/>
  </w:num>
  <w:num w:numId="28">
    <w:abstractNumId w:val="10"/>
  </w:num>
  <w:num w:numId="29">
    <w:abstractNumId w:val="16"/>
  </w:num>
  <w:num w:numId="30">
    <w:abstractNumId w:val="19"/>
  </w:num>
  <w:num w:numId="31">
    <w:abstractNumId w:val="13"/>
  </w:num>
  <w:num w:numId="32">
    <w:abstractNumId w:val="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trackRevisions/>
  <w:defaultTabStop w:val="720"/>
  <w:noPunctuationKerning/>
  <w:characterSpacingControl w:val="doNotCompress"/>
  <w:footnotePr>
    <w:footnote w:id="0"/>
    <w:footnote w:id="1"/>
  </w:footnotePr>
  <w:endnotePr>
    <w:pos w:val="sectEnd"/>
    <w:numFmt w:val="decimal"/>
    <w:numRestart w:val="eachSect"/>
    <w:endnote w:id="0"/>
    <w:endnote w:id="1"/>
  </w:endnotePr>
  <w:compat/>
  <w:rsids>
    <w:rsidRoot w:val="004D30F9"/>
    <w:rsid w:val="000020FB"/>
    <w:rsid w:val="0000543A"/>
    <w:rsid w:val="00007060"/>
    <w:rsid w:val="000108B8"/>
    <w:rsid w:val="0001668D"/>
    <w:rsid w:val="00021F3C"/>
    <w:rsid w:val="00024948"/>
    <w:rsid w:val="00033263"/>
    <w:rsid w:val="00033404"/>
    <w:rsid w:val="000425F7"/>
    <w:rsid w:val="0004295B"/>
    <w:rsid w:val="00043231"/>
    <w:rsid w:val="00043D0C"/>
    <w:rsid w:val="00050F69"/>
    <w:rsid w:val="00052405"/>
    <w:rsid w:val="00061DDC"/>
    <w:rsid w:val="000773DC"/>
    <w:rsid w:val="00081442"/>
    <w:rsid w:val="00085B7B"/>
    <w:rsid w:val="000964A6"/>
    <w:rsid w:val="000B2736"/>
    <w:rsid w:val="000B4CE9"/>
    <w:rsid w:val="000B7911"/>
    <w:rsid w:val="000C28E9"/>
    <w:rsid w:val="000C492A"/>
    <w:rsid w:val="000D3019"/>
    <w:rsid w:val="000D613B"/>
    <w:rsid w:val="000E4F04"/>
    <w:rsid w:val="0010231A"/>
    <w:rsid w:val="00107A37"/>
    <w:rsid w:val="00112EE8"/>
    <w:rsid w:val="00115F29"/>
    <w:rsid w:val="001174CD"/>
    <w:rsid w:val="00127D53"/>
    <w:rsid w:val="00133318"/>
    <w:rsid w:val="00146164"/>
    <w:rsid w:val="0015660B"/>
    <w:rsid w:val="001574E5"/>
    <w:rsid w:val="0019008B"/>
    <w:rsid w:val="0019232C"/>
    <w:rsid w:val="00192A14"/>
    <w:rsid w:val="001A4ECC"/>
    <w:rsid w:val="001C2572"/>
    <w:rsid w:val="001D1ADF"/>
    <w:rsid w:val="001D5113"/>
    <w:rsid w:val="001F1C88"/>
    <w:rsid w:val="00202E5A"/>
    <w:rsid w:val="00206471"/>
    <w:rsid w:val="00216084"/>
    <w:rsid w:val="002301AB"/>
    <w:rsid w:val="002306B2"/>
    <w:rsid w:val="00236FF0"/>
    <w:rsid w:val="00244F84"/>
    <w:rsid w:val="00254FBA"/>
    <w:rsid w:val="002564EF"/>
    <w:rsid w:val="0026632F"/>
    <w:rsid w:val="00271483"/>
    <w:rsid w:val="00274932"/>
    <w:rsid w:val="00275447"/>
    <w:rsid w:val="00281B57"/>
    <w:rsid w:val="00284000"/>
    <w:rsid w:val="002866F5"/>
    <w:rsid w:val="002C4AFE"/>
    <w:rsid w:val="002E578F"/>
    <w:rsid w:val="00300B60"/>
    <w:rsid w:val="00306387"/>
    <w:rsid w:val="00310866"/>
    <w:rsid w:val="00322DA1"/>
    <w:rsid w:val="00353DA7"/>
    <w:rsid w:val="0039386E"/>
    <w:rsid w:val="003A2898"/>
    <w:rsid w:val="003A4195"/>
    <w:rsid w:val="003A7DF7"/>
    <w:rsid w:val="003D021B"/>
    <w:rsid w:val="003D4115"/>
    <w:rsid w:val="003D507E"/>
    <w:rsid w:val="003D6348"/>
    <w:rsid w:val="003D72C9"/>
    <w:rsid w:val="003E23C9"/>
    <w:rsid w:val="003E38DE"/>
    <w:rsid w:val="003F5D25"/>
    <w:rsid w:val="003F717F"/>
    <w:rsid w:val="00401BD6"/>
    <w:rsid w:val="0040584A"/>
    <w:rsid w:val="004123D6"/>
    <w:rsid w:val="00413573"/>
    <w:rsid w:val="00414115"/>
    <w:rsid w:val="00414191"/>
    <w:rsid w:val="00416AB2"/>
    <w:rsid w:val="00417C49"/>
    <w:rsid w:val="00422739"/>
    <w:rsid w:val="00423354"/>
    <w:rsid w:val="004311CA"/>
    <w:rsid w:val="00432980"/>
    <w:rsid w:val="004472A9"/>
    <w:rsid w:val="004843A2"/>
    <w:rsid w:val="0049089F"/>
    <w:rsid w:val="004B3845"/>
    <w:rsid w:val="004C43BC"/>
    <w:rsid w:val="004C64D4"/>
    <w:rsid w:val="004C7DA4"/>
    <w:rsid w:val="004D09D3"/>
    <w:rsid w:val="004D30F9"/>
    <w:rsid w:val="004F1D53"/>
    <w:rsid w:val="004F4219"/>
    <w:rsid w:val="00514C4A"/>
    <w:rsid w:val="00527514"/>
    <w:rsid w:val="00531FE4"/>
    <w:rsid w:val="005470BD"/>
    <w:rsid w:val="00551165"/>
    <w:rsid w:val="005570EC"/>
    <w:rsid w:val="00561B42"/>
    <w:rsid w:val="00563DD2"/>
    <w:rsid w:val="005718E6"/>
    <w:rsid w:val="00577886"/>
    <w:rsid w:val="005B478D"/>
    <w:rsid w:val="005D02F3"/>
    <w:rsid w:val="005D6B34"/>
    <w:rsid w:val="005F4A9F"/>
    <w:rsid w:val="00602DEB"/>
    <w:rsid w:val="0060424D"/>
    <w:rsid w:val="0060693B"/>
    <w:rsid w:val="00611CB5"/>
    <w:rsid w:val="0061449E"/>
    <w:rsid w:val="0061478E"/>
    <w:rsid w:val="006314C5"/>
    <w:rsid w:val="006314C6"/>
    <w:rsid w:val="00640FDC"/>
    <w:rsid w:val="00641E6C"/>
    <w:rsid w:val="006452C2"/>
    <w:rsid w:val="0065273A"/>
    <w:rsid w:val="00653BEA"/>
    <w:rsid w:val="00673E0F"/>
    <w:rsid w:val="00676F5B"/>
    <w:rsid w:val="00685F47"/>
    <w:rsid w:val="00686197"/>
    <w:rsid w:val="0068667F"/>
    <w:rsid w:val="00694F1D"/>
    <w:rsid w:val="006961FB"/>
    <w:rsid w:val="00696A6A"/>
    <w:rsid w:val="006A4B6A"/>
    <w:rsid w:val="006B0800"/>
    <w:rsid w:val="006B25AB"/>
    <w:rsid w:val="006B386E"/>
    <w:rsid w:val="006D3373"/>
    <w:rsid w:val="006D7DDB"/>
    <w:rsid w:val="006E1860"/>
    <w:rsid w:val="006F35AA"/>
    <w:rsid w:val="00700A92"/>
    <w:rsid w:val="007138AF"/>
    <w:rsid w:val="00724BEE"/>
    <w:rsid w:val="00733908"/>
    <w:rsid w:val="00750F78"/>
    <w:rsid w:val="0075129F"/>
    <w:rsid w:val="007560B9"/>
    <w:rsid w:val="00772FC2"/>
    <w:rsid w:val="0077525D"/>
    <w:rsid w:val="00783718"/>
    <w:rsid w:val="00787841"/>
    <w:rsid w:val="00787F21"/>
    <w:rsid w:val="0079572E"/>
    <w:rsid w:val="007A071A"/>
    <w:rsid w:val="007A3B4C"/>
    <w:rsid w:val="007A3C81"/>
    <w:rsid w:val="007B10F9"/>
    <w:rsid w:val="007C1BA8"/>
    <w:rsid w:val="007D2AEC"/>
    <w:rsid w:val="007D3BA2"/>
    <w:rsid w:val="007E19C5"/>
    <w:rsid w:val="00815F45"/>
    <w:rsid w:val="008269DD"/>
    <w:rsid w:val="00826EDF"/>
    <w:rsid w:val="00827833"/>
    <w:rsid w:val="00834E94"/>
    <w:rsid w:val="00835B9F"/>
    <w:rsid w:val="00845BAF"/>
    <w:rsid w:val="00847DD7"/>
    <w:rsid w:val="00854825"/>
    <w:rsid w:val="0086213F"/>
    <w:rsid w:val="00867AF6"/>
    <w:rsid w:val="0087021E"/>
    <w:rsid w:val="00890349"/>
    <w:rsid w:val="00893598"/>
    <w:rsid w:val="008A11DC"/>
    <w:rsid w:val="008B516B"/>
    <w:rsid w:val="008C1CC6"/>
    <w:rsid w:val="008F7378"/>
    <w:rsid w:val="009038B5"/>
    <w:rsid w:val="00910FCB"/>
    <w:rsid w:val="00923F1C"/>
    <w:rsid w:val="00935C52"/>
    <w:rsid w:val="00950DE8"/>
    <w:rsid w:val="00953C0C"/>
    <w:rsid w:val="00954F7E"/>
    <w:rsid w:val="00956C65"/>
    <w:rsid w:val="00972CCE"/>
    <w:rsid w:val="00972EC6"/>
    <w:rsid w:val="009A10EE"/>
    <w:rsid w:val="009A3BE7"/>
    <w:rsid w:val="009B063B"/>
    <w:rsid w:val="009B124C"/>
    <w:rsid w:val="009E5C60"/>
    <w:rsid w:val="009E7694"/>
    <w:rsid w:val="009F72D9"/>
    <w:rsid w:val="00A0207D"/>
    <w:rsid w:val="00A06172"/>
    <w:rsid w:val="00A13481"/>
    <w:rsid w:val="00A3609A"/>
    <w:rsid w:val="00A5287D"/>
    <w:rsid w:val="00A57D64"/>
    <w:rsid w:val="00A649C4"/>
    <w:rsid w:val="00A778C7"/>
    <w:rsid w:val="00A95B6E"/>
    <w:rsid w:val="00A97AAB"/>
    <w:rsid w:val="00AA4243"/>
    <w:rsid w:val="00AC6C88"/>
    <w:rsid w:val="00AE03F5"/>
    <w:rsid w:val="00AE4B8C"/>
    <w:rsid w:val="00B04522"/>
    <w:rsid w:val="00B07D10"/>
    <w:rsid w:val="00B12E04"/>
    <w:rsid w:val="00B255C2"/>
    <w:rsid w:val="00B56309"/>
    <w:rsid w:val="00B75AD3"/>
    <w:rsid w:val="00B77599"/>
    <w:rsid w:val="00B94C73"/>
    <w:rsid w:val="00BB04B3"/>
    <w:rsid w:val="00BD67AE"/>
    <w:rsid w:val="00BE26E8"/>
    <w:rsid w:val="00BF35D0"/>
    <w:rsid w:val="00BF6E05"/>
    <w:rsid w:val="00C06E93"/>
    <w:rsid w:val="00C1072B"/>
    <w:rsid w:val="00C20D12"/>
    <w:rsid w:val="00C23AC4"/>
    <w:rsid w:val="00C30111"/>
    <w:rsid w:val="00C35CAC"/>
    <w:rsid w:val="00C41790"/>
    <w:rsid w:val="00C7198F"/>
    <w:rsid w:val="00C746D4"/>
    <w:rsid w:val="00C826F6"/>
    <w:rsid w:val="00C83B30"/>
    <w:rsid w:val="00CA69D5"/>
    <w:rsid w:val="00CB79E1"/>
    <w:rsid w:val="00CD3569"/>
    <w:rsid w:val="00CD5E9D"/>
    <w:rsid w:val="00D131C1"/>
    <w:rsid w:val="00D1468D"/>
    <w:rsid w:val="00D16CBD"/>
    <w:rsid w:val="00D247BB"/>
    <w:rsid w:val="00D25762"/>
    <w:rsid w:val="00D34500"/>
    <w:rsid w:val="00D5424F"/>
    <w:rsid w:val="00D54E23"/>
    <w:rsid w:val="00D5521E"/>
    <w:rsid w:val="00D5590F"/>
    <w:rsid w:val="00D733A8"/>
    <w:rsid w:val="00D83138"/>
    <w:rsid w:val="00D83E00"/>
    <w:rsid w:val="00DA36AD"/>
    <w:rsid w:val="00DB7458"/>
    <w:rsid w:val="00DD1837"/>
    <w:rsid w:val="00DE6252"/>
    <w:rsid w:val="00DF497F"/>
    <w:rsid w:val="00DF58F3"/>
    <w:rsid w:val="00DF6806"/>
    <w:rsid w:val="00E269D3"/>
    <w:rsid w:val="00E34137"/>
    <w:rsid w:val="00E50ADB"/>
    <w:rsid w:val="00E555DF"/>
    <w:rsid w:val="00E7271E"/>
    <w:rsid w:val="00E7293D"/>
    <w:rsid w:val="00E749DE"/>
    <w:rsid w:val="00E8034B"/>
    <w:rsid w:val="00E80D4F"/>
    <w:rsid w:val="00E938A9"/>
    <w:rsid w:val="00E93C53"/>
    <w:rsid w:val="00EA11F0"/>
    <w:rsid w:val="00EA7367"/>
    <w:rsid w:val="00EA7A76"/>
    <w:rsid w:val="00EC1638"/>
    <w:rsid w:val="00EE1094"/>
    <w:rsid w:val="00EF7AC6"/>
    <w:rsid w:val="00F0680B"/>
    <w:rsid w:val="00F07570"/>
    <w:rsid w:val="00F107E3"/>
    <w:rsid w:val="00F13137"/>
    <w:rsid w:val="00F21A1A"/>
    <w:rsid w:val="00F22FFC"/>
    <w:rsid w:val="00F44DB4"/>
    <w:rsid w:val="00F5482E"/>
    <w:rsid w:val="00F6503E"/>
    <w:rsid w:val="00F7718B"/>
    <w:rsid w:val="00F93BCE"/>
    <w:rsid w:val="00F97F94"/>
    <w:rsid w:val="00FA49EA"/>
    <w:rsid w:val="00FB443B"/>
    <w:rsid w:val="00FB6495"/>
    <w:rsid w:val="00FB6F7B"/>
    <w:rsid w:val="00FC69B5"/>
    <w:rsid w:val="00FD29A9"/>
    <w:rsid w:val="00FD5A76"/>
    <w:rsid w:val="00FF06CB"/>
    <w:rsid w:val="00FF3756"/>
    <w:rsid w:val="00FF51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B5"/>
    <w:rPr>
      <w:sz w:val="24"/>
      <w:szCs w:val="24"/>
    </w:rPr>
  </w:style>
  <w:style w:type="paragraph" w:styleId="Heading1">
    <w:name w:val="heading 1"/>
    <w:basedOn w:val="Normal"/>
    <w:next w:val="Normal"/>
    <w:link w:val="Heading1Char"/>
    <w:uiPriority w:val="9"/>
    <w:qFormat/>
    <w:rsid w:val="009038B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038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038B5"/>
    <w:pPr>
      <w:keepNext/>
      <w:spacing w:before="240" w:after="60"/>
      <w:outlineLvl w:val="2"/>
    </w:pPr>
    <w:rPr>
      <w:rFonts w:ascii="Arial" w:hAnsi="Arial" w:cs="Arial"/>
      <w:b/>
      <w:bCs/>
      <w:sz w:val="26"/>
      <w:szCs w:val="26"/>
    </w:rPr>
  </w:style>
  <w:style w:type="paragraph" w:styleId="Heading4">
    <w:name w:val="heading 4"/>
    <w:basedOn w:val="Normal"/>
    <w:next w:val="Normal"/>
    <w:qFormat/>
    <w:rsid w:val="009038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8B5"/>
    <w:pPr>
      <w:tabs>
        <w:tab w:val="center" w:pos="4320"/>
        <w:tab w:val="right" w:pos="8640"/>
      </w:tabs>
    </w:pPr>
  </w:style>
  <w:style w:type="character" w:styleId="PageNumber">
    <w:name w:val="page number"/>
    <w:basedOn w:val="DefaultParagraphFont"/>
    <w:rsid w:val="009038B5"/>
  </w:style>
  <w:style w:type="paragraph" w:styleId="Header">
    <w:name w:val="header"/>
    <w:basedOn w:val="Normal"/>
    <w:rsid w:val="009038B5"/>
    <w:pPr>
      <w:tabs>
        <w:tab w:val="center" w:pos="4320"/>
        <w:tab w:val="right" w:pos="8640"/>
      </w:tabs>
    </w:pPr>
  </w:style>
  <w:style w:type="paragraph" w:styleId="TOC1">
    <w:name w:val="toc 1"/>
    <w:basedOn w:val="Normal"/>
    <w:next w:val="Normal"/>
    <w:autoRedefine/>
    <w:uiPriority w:val="39"/>
    <w:rsid w:val="009038B5"/>
  </w:style>
  <w:style w:type="paragraph" w:styleId="TOC2">
    <w:name w:val="toc 2"/>
    <w:basedOn w:val="Normal"/>
    <w:next w:val="Normal"/>
    <w:autoRedefine/>
    <w:uiPriority w:val="39"/>
    <w:rsid w:val="009038B5"/>
    <w:pPr>
      <w:ind w:left="240"/>
    </w:pPr>
  </w:style>
  <w:style w:type="paragraph" w:styleId="TOC3">
    <w:name w:val="toc 3"/>
    <w:basedOn w:val="Normal"/>
    <w:next w:val="Normal"/>
    <w:autoRedefine/>
    <w:uiPriority w:val="39"/>
    <w:rsid w:val="009038B5"/>
    <w:pPr>
      <w:ind w:left="480"/>
    </w:pPr>
  </w:style>
  <w:style w:type="paragraph" w:styleId="TOC4">
    <w:name w:val="toc 4"/>
    <w:basedOn w:val="Normal"/>
    <w:next w:val="Normal"/>
    <w:autoRedefine/>
    <w:uiPriority w:val="39"/>
    <w:rsid w:val="009038B5"/>
    <w:pPr>
      <w:ind w:left="720"/>
    </w:pPr>
  </w:style>
  <w:style w:type="paragraph" w:styleId="TOC5">
    <w:name w:val="toc 5"/>
    <w:basedOn w:val="Normal"/>
    <w:next w:val="Normal"/>
    <w:autoRedefine/>
    <w:uiPriority w:val="39"/>
    <w:rsid w:val="009038B5"/>
    <w:pPr>
      <w:ind w:left="960"/>
    </w:pPr>
  </w:style>
  <w:style w:type="paragraph" w:styleId="TOC6">
    <w:name w:val="toc 6"/>
    <w:basedOn w:val="Normal"/>
    <w:next w:val="Normal"/>
    <w:autoRedefine/>
    <w:uiPriority w:val="39"/>
    <w:rsid w:val="009038B5"/>
    <w:pPr>
      <w:ind w:left="1200"/>
    </w:pPr>
  </w:style>
  <w:style w:type="paragraph" w:styleId="TOC7">
    <w:name w:val="toc 7"/>
    <w:basedOn w:val="Normal"/>
    <w:next w:val="Normal"/>
    <w:autoRedefine/>
    <w:uiPriority w:val="39"/>
    <w:rsid w:val="009038B5"/>
    <w:pPr>
      <w:ind w:left="1440"/>
    </w:pPr>
  </w:style>
  <w:style w:type="paragraph" w:styleId="TOC8">
    <w:name w:val="toc 8"/>
    <w:basedOn w:val="Normal"/>
    <w:next w:val="Normal"/>
    <w:autoRedefine/>
    <w:uiPriority w:val="39"/>
    <w:rsid w:val="009038B5"/>
    <w:pPr>
      <w:ind w:left="1680"/>
    </w:pPr>
  </w:style>
  <w:style w:type="paragraph" w:styleId="TOC9">
    <w:name w:val="toc 9"/>
    <w:basedOn w:val="Normal"/>
    <w:next w:val="Normal"/>
    <w:autoRedefine/>
    <w:uiPriority w:val="39"/>
    <w:rsid w:val="009038B5"/>
    <w:pPr>
      <w:ind w:left="1920"/>
    </w:pPr>
  </w:style>
  <w:style w:type="character" w:styleId="Hyperlink">
    <w:name w:val="Hyperlink"/>
    <w:basedOn w:val="DefaultParagraphFont"/>
    <w:uiPriority w:val="99"/>
    <w:rsid w:val="009038B5"/>
    <w:rPr>
      <w:color w:val="0000FF"/>
      <w:u w:val="single"/>
    </w:rPr>
  </w:style>
  <w:style w:type="paragraph" w:styleId="EndnoteText">
    <w:name w:val="endnote text"/>
    <w:basedOn w:val="Normal"/>
    <w:semiHidden/>
    <w:rsid w:val="009038B5"/>
    <w:rPr>
      <w:sz w:val="20"/>
      <w:szCs w:val="20"/>
    </w:rPr>
  </w:style>
  <w:style w:type="character" w:styleId="EndnoteReference">
    <w:name w:val="endnote reference"/>
    <w:basedOn w:val="DefaultParagraphFont"/>
    <w:semiHidden/>
    <w:rsid w:val="009038B5"/>
    <w:rPr>
      <w:vertAlign w:val="superscript"/>
    </w:rPr>
  </w:style>
  <w:style w:type="paragraph" w:styleId="ListParagraph">
    <w:name w:val="List Paragraph"/>
    <w:basedOn w:val="Normal"/>
    <w:uiPriority w:val="34"/>
    <w:qFormat/>
    <w:rsid w:val="0001668D"/>
    <w:pPr>
      <w:ind w:left="720"/>
      <w:contextualSpacing/>
    </w:pPr>
  </w:style>
  <w:style w:type="character" w:styleId="PlaceholderText">
    <w:name w:val="Placeholder Text"/>
    <w:basedOn w:val="DefaultParagraphFont"/>
    <w:uiPriority w:val="99"/>
    <w:semiHidden/>
    <w:rsid w:val="0001668D"/>
    <w:rPr>
      <w:color w:val="808080"/>
    </w:rPr>
  </w:style>
  <w:style w:type="paragraph" w:styleId="BalloonText">
    <w:name w:val="Balloon Text"/>
    <w:basedOn w:val="Normal"/>
    <w:link w:val="BalloonTextChar"/>
    <w:rsid w:val="0001668D"/>
    <w:rPr>
      <w:rFonts w:ascii="Tahoma" w:hAnsi="Tahoma" w:cs="Tahoma"/>
      <w:sz w:val="16"/>
      <w:szCs w:val="16"/>
    </w:rPr>
  </w:style>
  <w:style w:type="character" w:customStyle="1" w:styleId="BalloonTextChar">
    <w:name w:val="Balloon Text Char"/>
    <w:basedOn w:val="DefaultParagraphFont"/>
    <w:link w:val="BalloonText"/>
    <w:rsid w:val="0001668D"/>
    <w:rPr>
      <w:rFonts w:ascii="Tahoma" w:hAnsi="Tahoma" w:cs="Tahoma"/>
      <w:sz w:val="16"/>
      <w:szCs w:val="16"/>
    </w:rPr>
  </w:style>
  <w:style w:type="character" w:customStyle="1" w:styleId="Heading1Char">
    <w:name w:val="Heading 1 Char"/>
    <w:basedOn w:val="DefaultParagraphFont"/>
    <w:link w:val="Heading1"/>
    <w:uiPriority w:val="9"/>
    <w:rsid w:val="001D5113"/>
    <w:rPr>
      <w:rFonts w:ascii="Arial" w:hAnsi="Arial" w:cs="Arial"/>
      <w:b/>
      <w:bCs/>
      <w:kern w:val="32"/>
      <w:sz w:val="32"/>
      <w:szCs w:val="32"/>
    </w:rPr>
  </w:style>
  <w:style w:type="paragraph" w:styleId="Bibliography">
    <w:name w:val="Bibliography"/>
    <w:basedOn w:val="Normal"/>
    <w:next w:val="Normal"/>
    <w:uiPriority w:val="37"/>
    <w:unhideWhenUsed/>
    <w:rsid w:val="001D5113"/>
  </w:style>
  <w:style w:type="character" w:styleId="Emphasis">
    <w:name w:val="Emphasis"/>
    <w:basedOn w:val="DefaultParagraphFont"/>
    <w:qFormat/>
    <w:rsid w:val="000108B8"/>
    <w:rPr>
      <w:i/>
      <w:iCs/>
    </w:rPr>
  </w:style>
  <w:style w:type="character" w:styleId="CommentReference">
    <w:name w:val="annotation reference"/>
    <w:basedOn w:val="DefaultParagraphFont"/>
    <w:semiHidden/>
    <w:unhideWhenUsed/>
    <w:rsid w:val="00577886"/>
    <w:rPr>
      <w:sz w:val="18"/>
      <w:szCs w:val="18"/>
    </w:rPr>
  </w:style>
  <w:style w:type="paragraph" w:styleId="CommentText">
    <w:name w:val="annotation text"/>
    <w:basedOn w:val="Normal"/>
    <w:link w:val="CommentTextChar"/>
    <w:semiHidden/>
    <w:unhideWhenUsed/>
    <w:rsid w:val="00577886"/>
  </w:style>
  <w:style w:type="character" w:customStyle="1" w:styleId="CommentTextChar">
    <w:name w:val="Comment Text Char"/>
    <w:basedOn w:val="DefaultParagraphFont"/>
    <w:link w:val="CommentText"/>
    <w:semiHidden/>
    <w:rsid w:val="00577886"/>
    <w:rPr>
      <w:sz w:val="24"/>
      <w:szCs w:val="24"/>
    </w:rPr>
  </w:style>
  <w:style w:type="paragraph" w:styleId="CommentSubject">
    <w:name w:val="annotation subject"/>
    <w:basedOn w:val="CommentText"/>
    <w:next w:val="CommentText"/>
    <w:link w:val="CommentSubjectChar"/>
    <w:semiHidden/>
    <w:unhideWhenUsed/>
    <w:rsid w:val="00577886"/>
    <w:rPr>
      <w:b/>
      <w:bCs/>
      <w:sz w:val="20"/>
      <w:szCs w:val="20"/>
    </w:rPr>
  </w:style>
  <w:style w:type="character" w:customStyle="1" w:styleId="CommentSubjectChar">
    <w:name w:val="Comment Subject Char"/>
    <w:basedOn w:val="CommentTextChar"/>
    <w:link w:val="CommentSubject"/>
    <w:semiHidden/>
    <w:rsid w:val="00577886"/>
    <w:rPr>
      <w:b/>
      <w:bCs/>
      <w:sz w:val="24"/>
      <w:szCs w:val="24"/>
    </w:rPr>
  </w:style>
  <w:style w:type="paragraph" w:styleId="FootnoteText">
    <w:name w:val="footnote text"/>
    <w:basedOn w:val="Normal"/>
    <w:link w:val="FootnoteTextChar"/>
    <w:semiHidden/>
    <w:unhideWhenUsed/>
    <w:rsid w:val="008C1CC6"/>
    <w:rPr>
      <w:sz w:val="20"/>
      <w:szCs w:val="20"/>
    </w:rPr>
  </w:style>
  <w:style w:type="character" w:customStyle="1" w:styleId="FootnoteTextChar">
    <w:name w:val="Footnote Text Char"/>
    <w:basedOn w:val="DefaultParagraphFont"/>
    <w:link w:val="FootnoteText"/>
    <w:semiHidden/>
    <w:rsid w:val="008C1CC6"/>
  </w:style>
  <w:style w:type="character" w:styleId="FootnoteReference">
    <w:name w:val="footnote reference"/>
    <w:basedOn w:val="DefaultParagraphFont"/>
    <w:semiHidden/>
    <w:unhideWhenUsed/>
    <w:rsid w:val="008C1CC6"/>
    <w:rPr>
      <w:vertAlign w:val="superscript"/>
    </w:rPr>
  </w:style>
  <w:style w:type="table" w:styleId="TableGrid">
    <w:name w:val="Table Grid"/>
    <w:basedOn w:val="TableNormal"/>
    <w:rsid w:val="00A528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A57D6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04295B"/>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211812">
      <w:bodyDiv w:val="1"/>
      <w:marLeft w:val="0"/>
      <w:marRight w:val="0"/>
      <w:marTop w:val="0"/>
      <w:marBottom w:val="0"/>
      <w:divBdr>
        <w:top w:val="none" w:sz="0" w:space="0" w:color="auto"/>
        <w:left w:val="none" w:sz="0" w:space="0" w:color="auto"/>
        <w:bottom w:val="none" w:sz="0" w:space="0" w:color="auto"/>
        <w:right w:val="none" w:sz="0" w:space="0" w:color="auto"/>
      </w:divBdr>
      <w:divsChild>
        <w:div w:id="579678157">
          <w:marLeft w:val="547"/>
          <w:marRight w:val="0"/>
          <w:marTop w:val="86"/>
          <w:marBottom w:val="0"/>
          <w:divBdr>
            <w:top w:val="none" w:sz="0" w:space="0" w:color="auto"/>
            <w:left w:val="none" w:sz="0" w:space="0" w:color="auto"/>
            <w:bottom w:val="none" w:sz="0" w:space="0" w:color="auto"/>
            <w:right w:val="none" w:sz="0" w:space="0" w:color="auto"/>
          </w:divBdr>
        </w:div>
        <w:div w:id="1784375897">
          <w:marLeft w:val="547"/>
          <w:marRight w:val="0"/>
          <w:marTop w:val="86"/>
          <w:marBottom w:val="0"/>
          <w:divBdr>
            <w:top w:val="none" w:sz="0" w:space="0" w:color="auto"/>
            <w:left w:val="none" w:sz="0" w:space="0" w:color="auto"/>
            <w:bottom w:val="none" w:sz="0" w:space="0" w:color="auto"/>
            <w:right w:val="none" w:sz="0" w:space="0" w:color="auto"/>
          </w:divBdr>
        </w:div>
        <w:div w:id="1822187860">
          <w:marLeft w:val="547"/>
          <w:marRight w:val="0"/>
          <w:marTop w:val="86"/>
          <w:marBottom w:val="0"/>
          <w:divBdr>
            <w:top w:val="none" w:sz="0" w:space="0" w:color="auto"/>
            <w:left w:val="none" w:sz="0" w:space="0" w:color="auto"/>
            <w:bottom w:val="none" w:sz="0" w:space="0" w:color="auto"/>
            <w:right w:val="none" w:sz="0" w:space="0" w:color="auto"/>
          </w:divBdr>
        </w:div>
      </w:divsChild>
    </w:div>
    <w:div w:id="57366218">
      <w:bodyDiv w:val="1"/>
      <w:marLeft w:val="0"/>
      <w:marRight w:val="0"/>
      <w:marTop w:val="0"/>
      <w:marBottom w:val="0"/>
      <w:divBdr>
        <w:top w:val="none" w:sz="0" w:space="0" w:color="auto"/>
        <w:left w:val="none" w:sz="0" w:space="0" w:color="auto"/>
        <w:bottom w:val="none" w:sz="0" w:space="0" w:color="auto"/>
        <w:right w:val="none" w:sz="0" w:space="0" w:color="auto"/>
      </w:divBdr>
    </w:div>
    <w:div w:id="84305481">
      <w:bodyDiv w:val="1"/>
      <w:marLeft w:val="0"/>
      <w:marRight w:val="0"/>
      <w:marTop w:val="0"/>
      <w:marBottom w:val="0"/>
      <w:divBdr>
        <w:top w:val="none" w:sz="0" w:space="0" w:color="auto"/>
        <w:left w:val="none" w:sz="0" w:space="0" w:color="auto"/>
        <w:bottom w:val="none" w:sz="0" w:space="0" w:color="auto"/>
        <w:right w:val="none" w:sz="0" w:space="0" w:color="auto"/>
      </w:divBdr>
      <w:divsChild>
        <w:div w:id="1919097534">
          <w:marLeft w:val="1166"/>
          <w:marRight w:val="0"/>
          <w:marTop w:val="67"/>
          <w:marBottom w:val="0"/>
          <w:divBdr>
            <w:top w:val="none" w:sz="0" w:space="0" w:color="auto"/>
            <w:left w:val="none" w:sz="0" w:space="0" w:color="auto"/>
            <w:bottom w:val="none" w:sz="0" w:space="0" w:color="auto"/>
            <w:right w:val="none" w:sz="0" w:space="0" w:color="auto"/>
          </w:divBdr>
        </w:div>
      </w:divsChild>
    </w:div>
    <w:div w:id="100415254">
      <w:bodyDiv w:val="1"/>
      <w:marLeft w:val="0"/>
      <w:marRight w:val="0"/>
      <w:marTop w:val="0"/>
      <w:marBottom w:val="0"/>
      <w:divBdr>
        <w:top w:val="none" w:sz="0" w:space="0" w:color="auto"/>
        <w:left w:val="none" w:sz="0" w:space="0" w:color="auto"/>
        <w:bottom w:val="none" w:sz="0" w:space="0" w:color="auto"/>
        <w:right w:val="none" w:sz="0" w:space="0" w:color="auto"/>
      </w:divBdr>
    </w:div>
    <w:div w:id="114759545">
      <w:bodyDiv w:val="1"/>
      <w:marLeft w:val="0"/>
      <w:marRight w:val="0"/>
      <w:marTop w:val="0"/>
      <w:marBottom w:val="0"/>
      <w:divBdr>
        <w:top w:val="none" w:sz="0" w:space="0" w:color="auto"/>
        <w:left w:val="none" w:sz="0" w:space="0" w:color="auto"/>
        <w:bottom w:val="none" w:sz="0" w:space="0" w:color="auto"/>
        <w:right w:val="none" w:sz="0" w:space="0" w:color="auto"/>
      </w:divBdr>
      <w:divsChild>
        <w:div w:id="454104946">
          <w:marLeft w:val="547"/>
          <w:marRight w:val="0"/>
          <w:marTop w:val="77"/>
          <w:marBottom w:val="0"/>
          <w:divBdr>
            <w:top w:val="none" w:sz="0" w:space="0" w:color="auto"/>
            <w:left w:val="none" w:sz="0" w:space="0" w:color="auto"/>
            <w:bottom w:val="none" w:sz="0" w:space="0" w:color="auto"/>
            <w:right w:val="none" w:sz="0" w:space="0" w:color="auto"/>
          </w:divBdr>
        </w:div>
        <w:div w:id="1179587722">
          <w:marLeft w:val="1166"/>
          <w:marRight w:val="0"/>
          <w:marTop w:val="77"/>
          <w:marBottom w:val="0"/>
          <w:divBdr>
            <w:top w:val="none" w:sz="0" w:space="0" w:color="auto"/>
            <w:left w:val="none" w:sz="0" w:space="0" w:color="auto"/>
            <w:bottom w:val="none" w:sz="0" w:space="0" w:color="auto"/>
            <w:right w:val="none" w:sz="0" w:space="0" w:color="auto"/>
          </w:divBdr>
        </w:div>
        <w:div w:id="1340307586">
          <w:marLeft w:val="547"/>
          <w:marRight w:val="0"/>
          <w:marTop w:val="115"/>
          <w:marBottom w:val="0"/>
          <w:divBdr>
            <w:top w:val="none" w:sz="0" w:space="0" w:color="auto"/>
            <w:left w:val="none" w:sz="0" w:space="0" w:color="auto"/>
            <w:bottom w:val="none" w:sz="0" w:space="0" w:color="auto"/>
            <w:right w:val="none" w:sz="0" w:space="0" w:color="auto"/>
          </w:divBdr>
        </w:div>
        <w:div w:id="1366639083">
          <w:marLeft w:val="1166"/>
          <w:marRight w:val="0"/>
          <w:marTop w:val="77"/>
          <w:marBottom w:val="0"/>
          <w:divBdr>
            <w:top w:val="none" w:sz="0" w:space="0" w:color="auto"/>
            <w:left w:val="none" w:sz="0" w:space="0" w:color="auto"/>
            <w:bottom w:val="none" w:sz="0" w:space="0" w:color="auto"/>
            <w:right w:val="none" w:sz="0" w:space="0" w:color="auto"/>
          </w:divBdr>
        </w:div>
        <w:div w:id="1525702860">
          <w:marLeft w:val="547"/>
          <w:marRight w:val="0"/>
          <w:marTop w:val="77"/>
          <w:marBottom w:val="0"/>
          <w:divBdr>
            <w:top w:val="none" w:sz="0" w:space="0" w:color="auto"/>
            <w:left w:val="none" w:sz="0" w:space="0" w:color="auto"/>
            <w:bottom w:val="none" w:sz="0" w:space="0" w:color="auto"/>
            <w:right w:val="none" w:sz="0" w:space="0" w:color="auto"/>
          </w:divBdr>
        </w:div>
        <w:div w:id="1710490490">
          <w:marLeft w:val="1166"/>
          <w:marRight w:val="0"/>
          <w:marTop w:val="77"/>
          <w:marBottom w:val="0"/>
          <w:divBdr>
            <w:top w:val="none" w:sz="0" w:space="0" w:color="auto"/>
            <w:left w:val="none" w:sz="0" w:space="0" w:color="auto"/>
            <w:bottom w:val="none" w:sz="0" w:space="0" w:color="auto"/>
            <w:right w:val="none" w:sz="0" w:space="0" w:color="auto"/>
          </w:divBdr>
        </w:div>
      </w:divsChild>
    </w:div>
    <w:div w:id="209341232">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sChild>
        <w:div w:id="959800329">
          <w:marLeft w:val="806"/>
          <w:marRight w:val="0"/>
          <w:marTop w:val="115"/>
          <w:marBottom w:val="0"/>
          <w:divBdr>
            <w:top w:val="none" w:sz="0" w:space="0" w:color="auto"/>
            <w:left w:val="none" w:sz="0" w:space="0" w:color="auto"/>
            <w:bottom w:val="none" w:sz="0" w:space="0" w:color="auto"/>
            <w:right w:val="none" w:sz="0" w:space="0" w:color="auto"/>
          </w:divBdr>
        </w:div>
        <w:div w:id="1371537831">
          <w:marLeft w:val="806"/>
          <w:marRight w:val="0"/>
          <w:marTop w:val="115"/>
          <w:marBottom w:val="0"/>
          <w:divBdr>
            <w:top w:val="none" w:sz="0" w:space="0" w:color="auto"/>
            <w:left w:val="none" w:sz="0" w:space="0" w:color="auto"/>
            <w:bottom w:val="none" w:sz="0" w:space="0" w:color="auto"/>
            <w:right w:val="none" w:sz="0" w:space="0" w:color="auto"/>
          </w:divBdr>
        </w:div>
        <w:div w:id="1435979141">
          <w:marLeft w:val="547"/>
          <w:marRight w:val="0"/>
          <w:marTop w:val="115"/>
          <w:marBottom w:val="0"/>
          <w:divBdr>
            <w:top w:val="none" w:sz="0" w:space="0" w:color="auto"/>
            <w:left w:val="none" w:sz="0" w:space="0" w:color="auto"/>
            <w:bottom w:val="none" w:sz="0" w:space="0" w:color="auto"/>
            <w:right w:val="none" w:sz="0" w:space="0" w:color="auto"/>
          </w:divBdr>
        </w:div>
        <w:div w:id="1573079776">
          <w:marLeft w:val="1440"/>
          <w:marRight w:val="0"/>
          <w:marTop w:val="96"/>
          <w:marBottom w:val="0"/>
          <w:divBdr>
            <w:top w:val="none" w:sz="0" w:space="0" w:color="auto"/>
            <w:left w:val="none" w:sz="0" w:space="0" w:color="auto"/>
            <w:bottom w:val="none" w:sz="0" w:space="0" w:color="auto"/>
            <w:right w:val="none" w:sz="0" w:space="0" w:color="auto"/>
          </w:divBdr>
        </w:div>
        <w:div w:id="1890919575">
          <w:marLeft w:val="1440"/>
          <w:marRight w:val="0"/>
          <w:marTop w:val="96"/>
          <w:marBottom w:val="0"/>
          <w:divBdr>
            <w:top w:val="none" w:sz="0" w:space="0" w:color="auto"/>
            <w:left w:val="none" w:sz="0" w:space="0" w:color="auto"/>
            <w:bottom w:val="none" w:sz="0" w:space="0" w:color="auto"/>
            <w:right w:val="none" w:sz="0" w:space="0" w:color="auto"/>
          </w:divBdr>
        </w:div>
      </w:divsChild>
    </w:div>
    <w:div w:id="318272209">
      <w:bodyDiv w:val="1"/>
      <w:marLeft w:val="0"/>
      <w:marRight w:val="0"/>
      <w:marTop w:val="0"/>
      <w:marBottom w:val="0"/>
      <w:divBdr>
        <w:top w:val="none" w:sz="0" w:space="0" w:color="auto"/>
        <w:left w:val="none" w:sz="0" w:space="0" w:color="auto"/>
        <w:bottom w:val="none" w:sz="0" w:space="0" w:color="auto"/>
        <w:right w:val="none" w:sz="0" w:space="0" w:color="auto"/>
      </w:divBdr>
    </w:div>
    <w:div w:id="372535286">
      <w:bodyDiv w:val="1"/>
      <w:marLeft w:val="0"/>
      <w:marRight w:val="0"/>
      <w:marTop w:val="0"/>
      <w:marBottom w:val="0"/>
      <w:divBdr>
        <w:top w:val="none" w:sz="0" w:space="0" w:color="auto"/>
        <w:left w:val="none" w:sz="0" w:space="0" w:color="auto"/>
        <w:bottom w:val="none" w:sz="0" w:space="0" w:color="auto"/>
        <w:right w:val="none" w:sz="0" w:space="0" w:color="auto"/>
      </w:divBdr>
    </w:div>
    <w:div w:id="393504436">
      <w:bodyDiv w:val="1"/>
      <w:marLeft w:val="0"/>
      <w:marRight w:val="0"/>
      <w:marTop w:val="0"/>
      <w:marBottom w:val="0"/>
      <w:divBdr>
        <w:top w:val="none" w:sz="0" w:space="0" w:color="auto"/>
        <w:left w:val="none" w:sz="0" w:space="0" w:color="auto"/>
        <w:bottom w:val="none" w:sz="0" w:space="0" w:color="auto"/>
        <w:right w:val="none" w:sz="0" w:space="0" w:color="auto"/>
      </w:divBdr>
      <w:divsChild>
        <w:div w:id="461923419">
          <w:marLeft w:val="1166"/>
          <w:marRight w:val="0"/>
          <w:marTop w:val="134"/>
          <w:marBottom w:val="0"/>
          <w:divBdr>
            <w:top w:val="none" w:sz="0" w:space="0" w:color="auto"/>
            <w:left w:val="none" w:sz="0" w:space="0" w:color="auto"/>
            <w:bottom w:val="none" w:sz="0" w:space="0" w:color="auto"/>
            <w:right w:val="none" w:sz="0" w:space="0" w:color="auto"/>
          </w:divBdr>
        </w:div>
        <w:div w:id="1493447427">
          <w:marLeft w:val="547"/>
          <w:marRight w:val="0"/>
          <w:marTop w:val="154"/>
          <w:marBottom w:val="0"/>
          <w:divBdr>
            <w:top w:val="none" w:sz="0" w:space="0" w:color="auto"/>
            <w:left w:val="none" w:sz="0" w:space="0" w:color="auto"/>
            <w:bottom w:val="none" w:sz="0" w:space="0" w:color="auto"/>
            <w:right w:val="none" w:sz="0" w:space="0" w:color="auto"/>
          </w:divBdr>
        </w:div>
      </w:divsChild>
    </w:div>
    <w:div w:id="395738810">
      <w:bodyDiv w:val="1"/>
      <w:marLeft w:val="0"/>
      <w:marRight w:val="0"/>
      <w:marTop w:val="0"/>
      <w:marBottom w:val="0"/>
      <w:divBdr>
        <w:top w:val="none" w:sz="0" w:space="0" w:color="auto"/>
        <w:left w:val="none" w:sz="0" w:space="0" w:color="auto"/>
        <w:bottom w:val="none" w:sz="0" w:space="0" w:color="auto"/>
        <w:right w:val="none" w:sz="0" w:space="0" w:color="auto"/>
      </w:divBdr>
    </w:div>
    <w:div w:id="402606743">
      <w:bodyDiv w:val="1"/>
      <w:marLeft w:val="0"/>
      <w:marRight w:val="0"/>
      <w:marTop w:val="0"/>
      <w:marBottom w:val="0"/>
      <w:divBdr>
        <w:top w:val="none" w:sz="0" w:space="0" w:color="auto"/>
        <w:left w:val="none" w:sz="0" w:space="0" w:color="auto"/>
        <w:bottom w:val="none" w:sz="0" w:space="0" w:color="auto"/>
        <w:right w:val="none" w:sz="0" w:space="0" w:color="auto"/>
      </w:divBdr>
      <w:divsChild>
        <w:div w:id="137232814">
          <w:marLeft w:val="547"/>
          <w:marRight w:val="0"/>
          <w:marTop w:val="43"/>
          <w:marBottom w:val="0"/>
          <w:divBdr>
            <w:top w:val="none" w:sz="0" w:space="0" w:color="auto"/>
            <w:left w:val="none" w:sz="0" w:space="0" w:color="auto"/>
            <w:bottom w:val="none" w:sz="0" w:space="0" w:color="auto"/>
            <w:right w:val="none" w:sz="0" w:space="0" w:color="auto"/>
          </w:divBdr>
        </w:div>
        <w:div w:id="189337899">
          <w:marLeft w:val="547"/>
          <w:marRight w:val="0"/>
          <w:marTop w:val="43"/>
          <w:marBottom w:val="0"/>
          <w:divBdr>
            <w:top w:val="none" w:sz="0" w:space="0" w:color="auto"/>
            <w:left w:val="none" w:sz="0" w:space="0" w:color="auto"/>
            <w:bottom w:val="none" w:sz="0" w:space="0" w:color="auto"/>
            <w:right w:val="none" w:sz="0" w:space="0" w:color="auto"/>
          </w:divBdr>
        </w:div>
        <w:div w:id="252014013">
          <w:marLeft w:val="547"/>
          <w:marRight w:val="0"/>
          <w:marTop w:val="43"/>
          <w:marBottom w:val="0"/>
          <w:divBdr>
            <w:top w:val="none" w:sz="0" w:space="0" w:color="auto"/>
            <w:left w:val="none" w:sz="0" w:space="0" w:color="auto"/>
            <w:bottom w:val="none" w:sz="0" w:space="0" w:color="auto"/>
            <w:right w:val="none" w:sz="0" w:space="0" w:color="auto"/>
          </w:divBdr>
        </w:div>
        <w:div w:id="343097468">
          <w:marLeft w:val="547"/>
          <w:marRight w:val="0"/>
          <w:marTop w:val="43"/>
          <w:marBottom w:val="0"/>
          <w:divBdr>
            <w:top w:val="none" w:sz="0" w:space="0" w:color="auto"/>
            <w:left w:val="none" w:sz="0" w:space="0" w:color="auto"/>
            <w:bottom w:val="none" w:sz="0" w:space="0" w:color="auto"/>
            <w:right w:val="none" w:sz="0" w:space="0" w:color="auto"/>
          </w:divBdr>
        </w:div>
        <w:div w:id="440227371">
          <w:marLeft w:val="547"/>
          <w:marRight w:val="0"/>
          <w:marTop w:val="43"/>
          <w:marBottom w:val="0"/>
          <w:divBdr>
            <w:top w:val="none" w:sz="0" w:space="0" w:color="auto"/>
            <w:left w:val="none" w:sz="0" w:space="0" w:color="auto"/>
            <w:bottom w:val="none" w:sz="0" w:space="0" w:color="auto"/>
            <w:right w:val="none" w:sz="0" w:space="0" w:color="auto"/>
          </w:divBdr>
        </w:div>
        <w:div w:id="482744834">
          <w:marLeft w:val="547"/>
          <w:marRight w:val="0"/>
          <w:marTop w:val="43"/>
          <w:marBottom w:val="0"/>
          <w:divBdr>
            <w:top w:val="none" w:sz="0" w:space="0" w:color="auto"/>
            <w:left w:val="none" w:sz="0" w:space="0" w:color="auto"/>
            <w:bottom w:val="none" w:sz="0" w:space="0" w:color="auto"/>
            <w:right w:val="none" w:sz="0" w:space="0" w:color="auto"/>
          </w:divBdr>
        </w:div>
        <w:div w:id="579024445">
          <w:marLeft w:val="547"/>
          <w:marRight w:val="0"/>
          <w:marTop w:val="43"/>
          <w:marBottom w:val="0"/>
          <w:divBdr>
            <w:top w:val="none" w:sz="0" w:space="0" w:color="auto"/>
            <w:left w:val="none" w:sz="0" w:space="0" w:color="auto"/>
            <w:bottom w:val="none" w:sz="0" w:space="0" w:color="auto"/>
            <w:right w:val="none" w:sz="0" w:space="0" w:color="auto"/>
          </w:divBdr>
        </w:div>
        <w:div w:id="584194403">
          <w:marLeft w:val="547"/>
          <w:marRight w:val="0"/>
          <w:marTop w:val="43"/>
          <w:marBottom w:val="0"/>
          <w:divBdr>
            <w:top w:val="none" w:sz="0" w:space="0" w:color="auto"/>
            <w:left w:val="none" w:sz="0" w:space="0" w:color="auto"/>
            <w:bottom w:val="none" w:sz="0" w:space="0" w:color="auto"/>
            <w:right w:val="none" w:sz="0" w:space="0" w:color="auto"/>
          </w:divBdr>
        </w:div>
        <w:div w:id="902907806">
          <w:marLeft w:val="547"/>
          <w:marRight w:val="0"/>
          <w:marTop w:val="43"/>
          <w:marBottom w:val="0"/>
          <w:divBdr>
            <w:top w:val="none" w:sz="0" w:space="0" w:color="auto"/>
            <w:left w:val="none" w:sz="0" w:space="0" w:color="auto"/>
            <w:bottom w:val="none" w:sz="0" w:space="0" w:color="auto"/>
            <w:right w:val="none" w:sz="0" w:space="0" w:color="auto"/>
          </w:divBdr>
        </w:div>
        <w:div w:id="906496612">
          <w:marLeft w:val="547"/>
          <w:marRight w:val="0"/>
          <w:marTop w:val="43"/>
          <w:marBottom w:val="0"/>
          <w:divBdr>
            <w:top w:val="none" w:sz="0" w:space="0" w:color="auto"/>
            <w:left w:val="none" w:sz="0" w:space="0" w:color="auto"/>
            <w:bottom w:val="none" w:sz="0" w:space="0" w:color="auto"/>
            <w:right w:val="none" w:sz="0" w:space="0" w:color="auto"/>
          </w:divBdr>
        </w:div>
        <w:div w:id="1006322606">
          <w:marLeft w:val="547"/>
          <w:marRight w:val="0"/>
          <w:marTop w:val="43"/>
          <w:marBottom w:val="0"/>
          <w:divBdr>
            <w:top w:val="none" w:sz="0" w:space="0" w:color="auto"/>
            <w:left w:val="none" w:sz="0" w:space="0" w:color="auto"/>
            <w:bottom w:val="none" w:sz="0" w:space="0" w:color="auto"/>
            <w:right w:val="none" w:sz="0" w:space="0" w:color="auto"/>
          </w:divBdr>
        </w:div>
        <w:div w:id="1542209335">
          <w:marLeft w:val="547"/>
          <w:marRight w:val="0"/>
          <w:marTop w:val="43"/>
          <w:marBottom w:val="0"/>
          <w:divBdr>
            <w:top w:val="none" w:sz="0" w:space="0" w:color="auto"/>
            <w:left w:val="none" w:sz="0" w:space="0" w:color="auto"/>
            <w:bottom w:val="none" w:sz="0" w:space="0" w:color="auto"/>
            <w:right w:val="none" w:sz="0" w:space="0" w:color="auto"/>
          </w:divBdr>
        </w:div>
        <w:div w:id="1589343997">
          <w:marLeft w:val="547"/>
          <w:marRight w:val="0"/>
          <w:marTop w:val="43"/>
          <w:marBottom w:val="0"/>
          <w:divBdr>
            <w:top w:val="none" w:sz="0" w:space="0" w:color="auto"/>
            <w:left w:val="none" w:sz="0" w:space="0" w:color="auto"/>
            <w:bottom w:val="none" w:sz="0" w:space="0" w:color="auto"/>
            <w:right w:val="none" w:sz="0" w:space="0" w:color="auto"/>
          </w:divBdr>
        </w:div>
        <w:div w:id="1630429841">
          <w:marLeft w:val="547"/>
          <w:marRight w:val="0"/>
          <w:marTop w:val="43"/>
          <w:marBottom w:val="0"/>
          <w:divBdr>
            <w:top w:val="none" w:sz="0" w:space="0" w:color="auto"/>
            <w:left w:val="none" w:sz="0" w:space="0" w:color="auto"/>
            <w:bottom w:val="none" w:sz="0" w:space="0" w:color="auto"/>
            <w:right w:val="none" w:sz="0" w:space="0" w:color="auto"/>
          </w:divBdr>
        </w:div>
        <w:div w:id="1638606066">
          <w:marLeft w:val="547"/>
          <w:marRight w:val="0"/>
          <w:marTop w:val="43"/>
          <w:marBottom w:val="0"/>
          <w:divBdr>
            <w:top w:val="none" w:sz="0" w:space="0" w:color="auto"/>
            <w:left w:val="none" w:sz="0" w:space="0" w:color="auto"/>
            <w:bottom w:val="none" w:sz="0" w:space="0" w:color="auto"/>
            <w:right w:val="none" w:sz="0" w:space="0" w:color="auto"/>
          </w:divBdr>
        </w:div>
        <w:div w:id="1639262449">
          <w:marLeft w:val="547"/>
          <w:marRight w:val="0"/>
          <w:marTop w:val="43"/>
          <w:marBottom w:val="0"/>
          <w:divBdr>
            <w:top w:val="none" w:sz="0" w:space="0" w:color="auto"/>
            <w:left w:val="none" w:sz="0" w:space="0" w:color="auto"/>
            <w:bottom w:val="none" w:sz="0" w:space="0" w:color="auto"/>
            <w:right w:val="none" w:sz="0" w:space="0" w:color="auto"/>
          </w:divBdr>
        </w:div>
        <w:div w:id="1639410002">
          <w:marLeft w:val="547"/>
          <w:marRight w:val="0"/>
          <w:marTop w:val="43"/>
          <w:marBottom w:val="0"/>
          <w:divBdr>
            <w:top w:val="none" w:sz="0" w:space="0" w:color="auto"/>
            <w:left w:val="none" w:sz="0" w:space="0" w:color="auto"/>
            <w:bottom w:val="none" w:sz="0" w:space="0" w:color="auto"/>
            <w:right w:val="none" w:sz="0" w:space="0" w:color="auto"/>
          </w:divBdr>
        </w:div>
        <w:div w:id="1779257226">
          <w:marLeft w:val="547"/>
          <w:marRight w:val="0"/>
          <w:marTop w:val="43"/>
          <w:marBottom w:val="0"/>
          <w:divBdr>
            <w:top w:val="none" w:sz="0" w:space="0" w:color="auto"/>
            <w:left w:val="none" w:sz="0" w:space="0" w:color="auto"/>
            <w:bottom w:val="none" w:sz="0" w:space="0" w:color="auto"/>
            <w:right w:val="none" w:sz="0" w:space="0" w:color="auto"/>
          </w:divBdr>
        </w:div>
        <w:div w:id="1879585302">
          <w:marLeft w:val="547"/>
          <w:marRight w:val="0"/>
          <w:marTop w:val="43"/>
          <w:marBottom w:val="0"/>
          <w:divBdr>
            <w:top w:val="none" w:sz="0" w:space="0" w:color="auto"/>
            <w:left w:val="none" w:sz="0" w:space="0" w:color="auto"/>
            <w:bottom w:val="none" w:sz="0" w:space="0" w:color="auto"/>
            <w:right w:val="none" w:sz="0" w:space="0" w:color="auto"/>
          </w:divBdr>
        </w:div>
        <w:div w:id="1948653762">
          <w:marLeft w:val="547"/>
          <w:marRight w:val="0"/>
          <w:marTop w:val="43"/>
          <w:marBottom w:val="0"/>
          <w:divBdr>
            <w:top w:val="none" w:sz="0" w:space="0" w:color="auto"/>
            <w:left w:val="none" w:sz="0" w:space="0" w:color="auto"/>
            <w:bottom w:val="none" w:sz="0" w:space="0" w:color="auto"/>
            <w:right w:val="none" w:sz="0" w:space="0" w:color="auto"/>
          </w:divBdr>
        </w:div>
        <w:div w:id="2009672683">
          <w:marLeft w:val="547"/>
          <w:marRight w:val="0"/>
          <w:marTop w:val="43"/>
          <w:marBottom w:val="0"/>
          <w:divBdr>
            <w:top w:val="none" w:sz="0" w:space="0" w:color="auto"/>
            <w:left w:val="none" w:sz="0" w:space="0" w:color="auto"/>
            <w:bottom w:val="none" w:sz="0" w:space="0" w:color="auto"/>
            <w:right w:val="none" w:sz="0" w:space="0" w:color="auto"/>
          </w:divBdr>
        </w:div>
        <w:div w:id="2132359943">
          <w:marLeft w:val="547"/>
          <w:marRight w:val="0"/>
          <w:marTop w:val="43"/>
          <w:marBottom w:val="0"/>
          <w:divBdr>
            <w:top w:val="none" w:sz="0" w:space="0" w:color="auto"/>
            <w:left w:val="none" w:sz="0" w:space="0" w:color="auto"/>
            <w:bottom w:val="none" w:sz="0" w:space="0" w:color="auto"/>
            <w:right w:val="none" w:sz="0" w:space="0" w:color="auto"/>
          </w:divBdr>
        </w:div>
      </w:divsChild>
    </w:div>
    <w:div w:id="451821762">
      <w:bodyDiv w:val="1"/>
      <w:marLeft w:val="0"/>
      <w:marRight w:val="0"/>
      <w:marTop w:val="0"/>
      <w:marBottom w:val="0"/>
      <w:divBdr>
        <w:top w:val="none" w:sz="0" w:space="0" w:color="auto"/>
        <w:left w:val="none" w:sz="0" w:space="0" w:color="auto"/>
        <w:bottom w:val="none" w:sz="0" w:space="0" w:color="auto"/>
        <w:right w:val="none" w:sz="0" w:space="0" w:color="auto"/>
      </w:divBdr>
    </w:div>
    <w:div w:id="480850433">
      <w:bodyDiv w:val="1"/>
      <w:marLeft w:val="0"/>
      <w:marRight w:val="0"/>
      <w:marTop w:val="0"/>
      <w:marBottom w:val="0"/>
      <w:divBdr>
        <w:top w:val="none" w:sz="0" w:space="0" w:color="auto"/>
        <w:left w:val="none" w:sz="0" w:space="0" w:color="auto"/>
        <w:bottom w:val="none" w:sz="0" w:space="0" w:color="auto"/>
        <w:right w:val="none" w:sz="0" w:space="0" w:color="auto"/>
      </w:divBdr>
    </w:div>
    <w:div w:id="494616327">
      <w:bodyDiv w:val="1"/>
      <w:marLeft w:val="0"/>
      <w:marRight w:val="0"/>
      <w:marTop w:val="0"/>
      <w:marBottom w:val="0"/>
      <w:divBdr>
        <w:top w:val="none" w:sz="0" w:space="0" w:color="auto"/>
        <w:left w:val="none" w:sz="0" w:space="0" w:color="auto"/>
        <w:bottom w:val="none" w:sz="0" w:space="0" w:color="auto"/>
        <w:right w:val="none" w:sz="0" w:space="0" w:color="auto"/>
      </w:divBdr>
    </w:div>
    <w:div w:id="502285761">
      <w:bodyDiv w:val="1"/>
      <w:marLeft w:val="0"/>
      <w:marRight w:val="0"/>
      <w:marTop w:val="0"/>
      <w:marBottom w:val="0"/>
      <w:divBdr>
        <w:top w:val="none" w:sz="0" w:space="0" w:color="auto"/>
        <w:left w:val="none" w:sz="0" w:space="0" w:color="auto"/>
        <w:bottom w:val="none" w:sz="0" w:space="0" w:color="auto"/>
        <w:right w:val="none" w:sz="0" w:space="0" w:color="auto"/>
      </w:divBdr>
      <w:divsChild>
        <w:div w:id="1731686155">
          <w:marLeft w:val="1166"/>
          <w:marRight w:val="0"/>
          <w:marTop w:val="86"/>
          <w:marBottom w:val="0"/>
          <w:divBdr>
            <w:top w:val="none" w:sz="0" w:space="0" w:color="auto"/>
            <w:left w:val="none" w:sz="0" w:space="0" w:color="auto"/>
            <w:bottom w:val="none" w:sz="0" w:space="0" w:color="auto"/>
            <w:right w:val="none" w:sz="0" w:space="0" w:color="auto"/>
          </w:divBdr>
        </w:div>
      </w:divsChild>
    </w:div>
    <w:div w:id="552890265">
      <w:bodyDiv w:val="1"/>
      <w:marLeft w:val="0"/>
      <w:marRight w:val="0"/>
      <w:marTop w:val="0"/>
      <w:marBottom w:val="0"/>
      <w:divBdr>
        <w:top w:val="none" w:sz="0" w:space="0" w:color="auto"/>
        <w:left w:val="none" w:sz="0" w:space="0" w:color="auto"/>
        <w:bottom w:val="none" w:sz="0" w:space="0" w:color="auto"/>
        <w:right w:val="none" w:sz="0" w:space="0" w:color="auto"/>
      </w:divBdr>
    </w:div>
    <w:div w:id="581331790">
      <w:bodyDiv w:val="1"/>
      <w:marLeft w:val="0"/>
      <w:marRight w:val="0"/>
      <w:marTop w:val="0"/>
      <w:marBottom w:val="0"/>
      <w:divBdr>
        <w:top w:val="none" w:sz="0" w:space="0" w:color="auto"/>
        <w:left w:val="none" w:sz="0" w:space="0" w:color="auto"/>
        <w:bottom w:val="none" w:sz="0" w:space="0" w:color="auto"/>
        <w:right w:val="none" w:sz="0" w:space="0" w:color="auto"/>
      </w:divBdr>
    </w:div>
    <w:div w:id="607195863">
      <w:bodyDiv w:val="1"/>
      <w:marLeft w:val="0"/>
      <w:marRight w:val="0"/>
      <w:marTop w:val="0"/>
      <w:marBottom w:val="0"/>
      <w:divBdr>
        <w:top w:val="none" w:sz="0" w:space="0" w:color="auto"/>
        <w:left w:val="none" w:sz="0" w:space="0" w:color="auto"/>
        <w:bottom w:val="none" w:sz="0" w:space="0" w:color="auto"/>
        <w:right w:val="none" w:sz="0" w:space="0" w:color="auto"/>
      </w:divBdr>
      <w:divsChild>
        <w:div w:id="216283939">
          <w:marLeft w:val="547"/>
          <w:marRight w:val="0"/>
          <w:marTop w:val="96"/>
          <w:marBottom w:val="0"/>
          <w:divBdr>
            <w:top w:val="none" w:sz="0" w:space="0" w:color="auto"/>
            <w:left w:val="none" w:sz="0" w:space="0" w:color="auto"/>
            <w:bottom w:val="none" w:sz="0" w:space="0" w:color="auto"/>
            <w:right w:val="none" w:sz="0" w:space="0" w:color="auto"/>
          </w:divBdr>
        </w:div>
        <w:div w:id="1411541470">
          <w:marLeft w:val="1166"/>
          <w:marRight w:val="0"/>
          <w:marTop w:val="86"/>
          <w:marBottom w:val="0"/>
          <w:divBdr>
            <w:top w:val="none" w:sz="0" w:space="0" w:color="auto"/>
            <w:left w:val="none" w:sz="0" w:space="0" w:color="auto"/>
            <w:bottom w:val="none" w:sz="0" w:space="0" w:color="auto"/>
            <w:right w:val="none" w:sz="0" w:space="0" w:color="auto"/>
          </w:divBdr>
        </w:div>
      </w:divsChild>
    </w:div>
    <w:div w:id="662003956">
      <w:bodyDiv w:val="1"/>
      <w:marLeft w:val="0"/>
      <w:marRight w:val="0"/>
      <w:marTop w:val="0"/>
      <w:marBottom w:val="0"/>
      <w:divBdr>
        <w:top w:val="none" w:sz="0" w:space="0" w:color="auto"/>
        <w:left w:val="none" w:sz="0" w:space="0" w:color="auto"/>
        <w:bottom w:val="none" w:sz="0" w:space="0" w:color="auto"/>
        <w:right w:val="none" w:sz="0" w:space="0" w:color="auto"/>
      </w:divBdr>
      <w:divsChild>
        <w:div w:id="19550311">
          <w:marLeft w:val="1166"/>
          <w:marRight w:val="0"/>
          <w:marTop w:val="115"/>
          <w:marBottom w:val="0"/>
          <w:divBdr>
            <w:top w:val="none" w:sz="0" w:space="0" w:color="auto"/>
            <w:left w:val="none" w:sz="0" w:space="0" w:color="auto"/>
            <w:bottom w:val="none" w:sz="0" w:space="0" w:color="auto"/>
            <w:right w:val="none" w:sz="0" w:space="0" w:color="auto"/>
          </w:divBdr>
        </w:div>
        <w:div w:id="377048686">
          <w:marLeft w:val="1800"/>
          <w:marRight w:val="0"/>
          <w:marTop w:val="96"/>
          <w:marBottom w:val="0"/>
          <w:divBdr>
            <w:top w:val="none" w:sz="0" w:space="0" w:color="auto"/>
            <w:left w:val="none" w:sz="0" w:space="0" w:color="auto"/>
            <w:bottom w:val="none" w:sz="0" w:space="0" w:color="auto"/>
            <w:right w:val="none" w:sz="0" w:space="0" w:color="auto"/>
          </w:divBdr>
        </w:div>
        <w:div w:id="896354390">
          <w:marLeft w:val="1800"/>
          <w:marRight w:val="0"/>
          <w:marTop w:val="96"/>
          <w:marBottom w:val="0"/>
          <w:divBdr>
            <w:top w:val="none" w:sz="0" w:space="0" w:color="auto"/>
            <w:left w:val="none" w:sz="0" w:space="0" w:color="auto"/>
            <w:bottom w:val="none" w:sz="0" w:space="0" w:color="auto"/>
            <w:right w:val="none" w:sz="0" w:space="0" w:color="auto"/>
          </w:divBdr>
        </w:div>
        <w:div w:id="1044867246">
          <w:marLeft w:val="547"/>
          <w:marRight w:val="0"/>
          <w:marTop w:val="154"/>
          <w:marBottom w:val="0"/>
          <w:divBdr>
            <w:top w:val="none" w:sz="0" w:space="0" w:color="auto"/>
            <w:left w:val="none" w:sz="0" w:space="0" w:color="auto"/>
            <w:bottom w:val="none" w:sz="0" w:space="0" w:color="auto"/>
            <w:right w:val="none" w:sz="0" w:space="0" w:color="auto"/>
          </w:divBdr>
        </w:div>
        <w:div w:id="1480610917">
          <w:marLeft w:val="1800"/>
          <w:marRight w:val="0"/>
          <w:marTop w:val="96"/>
          <w:marBottom w:val="0"/>
          <w:divBdr>
            <w:top w:val="none" w:sz="0" w:space="0" w:color="auto"/>
            <w:left w:val="none" w:sz="0" w:space="0" w:color="auto"/>
            <w:bottom w:val="none" w:sz="0" w:space="0" w:color="auto"/>
            <w:right w:val="none" w:sz="0" w:space="0" w:color="auto"/>
          </w:divBdr>
        </w:div>
        <w:div w:id="1504473628">
          <w:marLeft w:val="1166"/>
          <w:marRight w:val="0"/>
          <w:marTop w:val="115"/>
          <w:marBottom w:val="0"/>
          <w:divBdr>
            <w:top w:val="none" w:sz="0" w:space="0" w:color="auto"/>
            <w:left w:val="none" w:sz="0" w:space="0" w:color="auto"/>
            <w:bottom w:val="none" w:sz="0" w:space="0" w:color="auto"/>
            <w:right w:val="none" w:sz="0" w:space="0" w:color="auto"/>
          </w:divBdr>
        </w:div>
        <w:div w:id="2055421411">
          <w:marLeft w:val="1800"/>
          <w:marRight w:val="0"/>
          <w:marTop w:val="96"/>
          <w:marBottom w:val="0"/>
          <w:divBdr>
            <w:top w:val="none" w:sz="0" w:space="0" w:color="auto"/>
            <w:left w:val="none" w:sz="0" w:space="0" w:color="auto"/>
            <w:bottom w:val="none" w:sz="0" w:space="0" w:color="auto"/>
            <w:right w:val="none" w:sz="0" w:space="0" w:color="auto"/>
          </w:divBdr>
        </w:div>
      </w:divsChild>
    </w:div>
    <w:div w:id="670834142">
      <w:bodyDiv w:val="1"/>
      <w:marLeft w:val="0"/>
      <w:marRight w:val="0"/>
      <w:marTop w:val="0"/>
      <w:marBottom w:val="0"/>
      <w:divBdr>
        <w:top w:val="none" w:sz="0" w:space="0" w:color="auto"/>
        <w:left w:val="none" w:sz="0" w:space="0" w:color="auto"/>
        <w:bottom w:val="none" w:sz="0" w:space="0" w:color="auto"/>
        <w:right w:val="none" w:sz="0" w:space="0" w:color="auto"/>
      </w:divBdr>
    </w:div>
    <w:div w:id="673190199">
      <w:bodyDiv w:val="1"/>
      <w:marLeft w:val="0"/>
      <w:marRight w:val="0"/>
      <w:marTop w:val="0"/>
      <w:marBottom w:val="0"/>
      <w:divBdr>
        <w:top w:val="none" w:sz="0" w:space="0" w:color="auto"/>
        <w:left w:val="none" w:sz="0" w:space="0" w:color="auto"/>
        <w:bottom w:val="none" w:sz="0" w:space="0" w:color="auto"/>
        <w:right w:val="none" w:sz="0" w:space="0" w:color="auto"/>
      </w:divBdr>
    </w:div>
    <w:div w:id="683089558">
      <w:bodyDiv w:val="1"/>
      <w:marLeft w:val="0"/>
      <w:marRight w:val="0"/>
      <w:marTop w:val="0"/>
      <w:marBottom w:val="0"/>
      <w:divBdr>
        <w:top w:val="none" w:sz="0" w:space="0" w:color="auto"/>
        <w:left w:val="none" w:sz="0" w:space="0" w:color="auto"/>
        <w:bottom w:val="none" w:sz="0" w:space="0" w:color="auto"/>
        <w:right w:val="none" w:sz="0" w:space="0" w:color="auto"/>
      </w:divBdr>
      <w:divsChild>
        <w:div w:id="701706098">
          <w:marLeft w:val="1166"/>
          <w:marRight w:val="0"/>
          <w:marTop w:val="77"/>
          <w:marBottom w:val="0"/>
          <w:divBdr>
            <w:top w:val="none" w:sz="0" w:space="0" w:color="auto"/>
            <w:left w:val="none" w:sz="0" w:space="0" w:color="auto"/>
            <w:bottom w:val="none" w:sz="0" w:space="0" w:color="auto"/>
            <w:right w:val="none" w:sz="0" w:space="0" w:color="auto"/>
          </w:divBdr>
        </w:div>
        <w:div w:id="1135874374">
          <w:marLeft w:val="1166"/>
          <w:marRight w:val="0"/>
          <w:marTop w:val="77"/>
          <w:marBottom w:val="0"/>
          <w:divBdr>
            <w:top w:val="none" w:sz="0" w:space="0" w:color="auto"/>
            <w:left w:val="none" w:sz="0" w:space="0" w:color="auto"/>
            <w:bottom w:val="none" w:sz="0" w:space="0" w:color="auto"/>
            <w:right w:val="none" w:sz="0" w:space="0" w:color="auto"/>
          </w:divBdr>
        </w:div>
        <w:div w:id="1834108001">
          <w:marLeft w:val="1166"/>
          <w:marRight w:val="0"/>
          <w:marTop w:val="77"/>
          <w:marBottom w:val="0"/>
          <w:divBdr>
            <w:top w:val="none" w:sz="0" w:space="0" w:color="auto"/>
            <w:left w:val="none" w:sz="0" w:space="0" w:color="auto"/>
            <w:bottom w:val="none" w:sz="0" w:space="0" w:color="auto"/>
            <w:right w:val="none" w:sz="0" w:space="0" w:color="auto"/>
          </w:divBdr>
        </w:div>
      </w:divsChild>
    </w:div>
    <w:div w:id="730350422">
      <w:bodyDiv w:val="1"/>
      <w:marLeft w:val="0"/>
      <w:marRight w:val="0"/>
      <w:marTop w:val="0"/>
      <w:marBottom w:val="0"/>
      <w:divBdr>
        <w:top w:val="none" w:sz="0" w:space="0" w:color="auto"/>
        <w:left w:val="none" w:sz="0" w:space="0" w:color="auto"/>
        <w:bottom w:val="none" w:sz="0" w:space="0" w:color="auto"/>
        <w:right w:val="none" w:sz="0" w:space="0" w:color="auto"/>
      </w:divBdr>
    </w:div>
    <w:div w:id="733627826">
      <w:bodyDiv w:val="1"/>
      <w:marLeft w:val="0"/>
      <w:marRight w:val="0"/>
      <w:marTop w:val="0"/>
      <w:marBottom w:val="0"/>
      <w:divBdr>
        <w:top w:val="none" w:sz="0" w:space="0" w:color="auto"/>
        <w:left w:val="none" w:sz="0" w:space="0" w:color="auto"/>
        <w:bottom w:val="none" w:sz="0" w:space="0" w:color="auto"/>
        <w:right w:val="none" w:sz="0" w:space="0" w:color="auto"/>
      </w:divBdr>
    </w:div>
    <w:div w:id="755977648">
      <w:bodyDiv w:val="1"/>
      <w:marLeft w:val="0"/>
      <w:marRight w:val="0"/>
      <w:marTop w:val="0"/>
      <w:marBottom w:val="0"/>
      <w:divBdr>
        <w:top w:val="none" w:sz="0" w:space="0" w:color="auto"/>
        <w:left w:val="none" w:sz="0" w:space="0" w:color="auto"/>
        <w:bottom w:val="none" w:sz="0" w:space="0" w:color="auto"/>
        <w:right w:val="none" w:sz="0" w:space="0" w:color="auto"/>
      </w:divBdr>
      <w:divsChild>
        <w:div w:id="150485149">
          <w:marLeft w:val="1166"/>
          <w:marRight w:val="0"/>
          <w:marTop w:val="77"/>
          <w:marBottom w:val="0"/>
          <w:divBdr>
            <w:top w:val="none" w:sz="0" w:space="0" w:color="auto"/>
            <w:left w:val="none" w:sz="0" w:space="0" w:color="auto"/>
            <w:bottom w:val="none" w:sz="0" w:space="0" w:color="auto"/>
            <w:right w:val="none" w:sz="0" w:space="0" w:color="auto"/>
          </w:divBdr>
        </w:div>
        <w:div w:id="161507633">
          <w:marLeft w:val="547"/>
          <w:marRight w:val="0"/>
          <w:marTop w:val="96"/>
          <w:marBottom w:val="0"/>
          <w:divBdr>
            <w:top w:val="none" w:sz="0" w:space="0" w:color="auto"/>
            <w:left w:val="none" w:sz="0" w:space="0" w:color="auto"/>
            <w:bottom w:val="none" w:sz="0" w:space="0" w:color="auto"/>
            <w:right w:val="none" w:sz="0" w:space="0" w:color="auto"/>
          </w:divBdr>
        </w:div>
        <w:div w:id="564949410">
          <w:marLeft w:val="547"/>
          <w:marRight w:val="0"/>
          <w:marTop w:val="96"/>
          <w:marBottom w:val="0"/>
          <w:divBdr>
            <w:top w:val="none" w:sz="0" w:space="0" w:color="auto"/>
            <w:left w:val="none" w:sz="0" w:space="0" w:color="auto"/>
            <w:bottom w:val="none" w:sz="0" w:space="0" w:color="auto"/>
            <w:right w:val="none" w:sz="0" w:space="0" w:color="auto"/>
          </w:divBdr>
        </w:div>
      </w:divsChild>
    </w:div>
    <w:div w:id="771364108">
      <w:bodyDiv w:val="1"/>
      <w:marLeft w:val="0"/>
      <w:marRight w:val="0"/>
      <w:marTop w:val="0"/>
      <w:marBottom w:val="0"/>
      <w:divBdr>
        <w:top w:val="none" w:sz="0" w:space="0" w:color="auto"/>
        <w:left w:val="none" w:sz="0" w:space="0" w:color="auto"/>
        <w:bottom w:val="none" w:sz="0" w:space="0" w:color="auto"/>
        <w:right w:val="none" w:sz="0" w:space="0" w:color="auto"/>
      </w:divBdr>
    </w:div>
    <w:div w:id="810513716">
      <w:bodyDiv w:val="1"/>
      <w:marLeft w:val="0"/>
      <w:marRight w:val="0"/>
      <w:marTop w:val="0"/>
      <w:marBottom w:val="0"/>
      <w:divBdr>
        <w:top w:val="none" w:sz="0" w:space="0" w:color="auto"/>
        <w:left w:val="none" w:sz="0" w:space="0" w:color="auto"/>
        <w:bottom w:val="none" w:sz="0" w:space="0" w:color="auto"/>
        <w:right w:val="none" w:sz="0" w:space="0" w:color="auto"/>
      </w:divBdr>
    </w:div>
    <w:div w:id="854197684">
      <w:bodyDiv w:val="1"/>
      <w:marLeft w:val="0"/>
      <w:marRight w:val="0"/>
      <w:marTop w:val="0"/>
      <w:marBottom w:val="0"/>
      <w:divBdr>
        <w:top w:val="none" w:sz="0" w:space="0" w:color="auto"/>
        <w:left w:val="none" w:sz="0" w:space="0" w:color="auto"/>
        <w:bottom w:val="none" w:sz="0" w:space="0" w:color="auto"/>
        <w:right w:val="none" w:sz="0" w:space="0" w:color="auto"/>
      </w:divBdr>
    </w:div>
    <w:div w:id="885793858">
      <w:bodyDiv w:val="1"/>
      <w:marLeft w:val="0"/>
      <w:marRight w:val="0"/>
      <w:marTop w:val="0"/>
      <w:marBottom w:val="0"/>
      <w:divBdr>
        <w:top w:val="none" w:sz="0" w:space="0" w:color="auto"/>
        <w:left w:val="none" w:sz="0" w:space="0" w:color="auto"/>
        <w:bottom w:val="none" w:sz="0" w:space="0" w:color="auto"/>
        <w:right w:val="none" w:sz="0" w:space="0" w:color="auto"/>
      </w:divBdr>
    </w:div>
    <w:div w:id="996884579">
      <w:bodyDiv w:val="1"/>
      <w:marLeft w:val="0"/>
      <w:marRight w:val="0"/>
      <w:marTop w:val="0"/>
      <w:marBottom w:val="0"/>
      <w:divBdr>
        <w:top w:val="none" w:sz="0" w:space="0" w:color="auto"/>
        <w:left w:val="none" w:sz="0" w:space="0" w:color="auto"/>
        <w:bottom w:val="none" w:sz="0" w:space="0" w:color="auto"/>
        <w:right w:val="none" w:sz="0" w:space="0" w:color="auto"/>
      </w:divBdr>
      <w:divsChild>
        <w:div w:id="117185149">
          <w:marLeft w:val="547"/>
          <w:marRight w:val="0"/>
          <w:marTop w:val="86"/>
          <w:marBottom w:val="0"/>
          <w:divBdr>
            <w:top w:val="none" w:sz="0" w:space="0" w:color="auto"/>
            <w:left w:val="none" w:sz="0" w:space="0" w:color="auto"/>
            <w:bottom w:val="none" w:sz="0" w:space="0" w:color="auto"/>
            <w:right w:val="none" w:sz="0" w:space="0" w:color="auto"/>
          </w:divBdr>
        </w:div>
        <w:div w:id="394546382">
          <w:marLeft w:val="547"/>
          <w:marRight w:val="0"/>
          <w:marTop w:val="86"/>
          <w:marBottom w:val="0"/>
          <w:divBdr>
            <w:top w:val="none" w:sz="0" w:space="0" w:color="auto"/>
            <w:left w:val="none" w:sz="0" w:space="0" w:color="auto"/>
            <w:bottom w:val="none" w:sz="0" w:space="0" w:color="auto"/>
            <w:right w:val="none" w:sz="0" w:space="0" w:color="auto"/>
          </w:divBdr>
        </w:div>
        <w:div w:id="2027363240">
          <w:marLeft w:val="547"/>
          <w:marRight w:val="0"/>
          <w:marTop w:val="86"/>
          <w:marBottom w:val="0"/>
          <w:divBdr>
            <w:top w:val="none" w:sz="0" w:space="0" w:color="auto"/>
            <w:left w:val="none" w:sz="0" w:space="0" w:color="auto"/>
            <w:bottom w:val="none" w:sz="0" w:space="0" w:color="auto"/>
            <w:right w:val="none" w:sz="0" w:space="0" w:color="auto"/>
          </w:divBdr>
        </w:div>
      </w:divsChild>
    </w:div>
    <w:div w:id="1020594578">
      <w:bodyDiv w:val="1"/>
      <w:marLeft w:val="0"/>
      <w:marRight w:val="0"/>
      <w:marTop w:val="0"/>
      <w:marBottom w:val="0"/>
      <w:divBdr>
        <w:top w:val="none" w:sz="0" w:space="0" w:color="auto"/>
        <w:left w:val="none" w:sz="0" w:space="0" w:color="auto"/>
        <w:bottom w:val="none" w:sz="0" w:space="0" w:color="auto"/>
        <w:right w:val="none" w:sz="0" w:space="0" w:color="auto"/>
      </w:divBdr>
    </w:div>
    <w:div w:id="1050301501">
      <w:bodyDiv w:val="1"/>
      <w:marLeft w:val="0"/>
      <w:marRight w:val="0"/>
      <w:marTop w:val="0"/>
      <w:marBottom w:val="0"/>
      <w:divBdr>
        <w:top w:val="none" w:sz="0" w:space="0" w:color="auto"/>
        <w:left w:val="none" w:sz="0" w:space="0" w:color="auto"/>
        <w:bottom w:val="none" w:sz="0" w:space="0" w:color="auto"/>
        <w:right w:val="none" w:sz="0" w:space="0" w:color="auto"/>
      </w:divBdr>
    </w:div>
    <w:div w:id="1056078875">
      <w:bodyDiv w:val="1"/>
      <w:marLeft w:val="0"/>
      <w:marRight w:val="0"/>
      <w:marTop w:val="0"/>
      <w:marBottom w:val="0"/>
      <w:divBdr>
        <w:top w:val="none" w:sz="0" w:space="0" w:color="auto"/>
        <w:left w:val="none" w:sz="0" w:space="0" w:color="auto"/>
        <w:bottom w:val="none" w:sz="0" w:space="0" w:color="auto"/>
        <w:right w:val="none" w:sz="0" w:space="0" w:color="auto"/>
      </w:divBdr>
    </w:div>
    <w:div w:id="1078359068">
      <w:bodyDiv w:val="1"/>
      <w:marLeft w:val="0"/>
      <w:marRight w:val="0"/>
      <w:marTop w:val="0"/>
      <w:marBottom w:val="0"/>
      <w:divBdr>
        <w:top w:val="none" w:sz="0" w:space="0" w:color="auto"/>
        <w:left w:val="none" w:sz="0" w:space="0" w:color="auto"/>
        <w:bottom w:val="none" w:sz="0" w:space="0" w:color="auto"/>
        <w:right w:val="none" w:sz="0" w:space="0" w:color="auto"/>
      </w:divBdr>
      <w:divsChild>
        <w:div w:id="1260870921">
          <w:marLeft w:val="1440"/>
          <w:marRight w:val="0"/>
          <w:marTop w:val="91"/>
          <w:marBottom w:val="0"/>
          <w:divBdr>
            <w:top w:val="none" w:sz="0" w:space="0" w:color="auto"/>
            <w:left w:val="none" w:sz="0" w:space="0" w:color="auto"/>
            <w:bottom w:val="none" w:sz="0" w:space="0" w:color="auto"/>
            <w:right w:val="none" w:sz="0" w:space="0" w:color="auto"/>
          </w:divBdr>
        </w:div>
        <w:div w:id="1895972096">
          <w:marLeft w:val="806"/>
          <w:marRight w:val="0"/>
          <w:marTop w:val="106"/>
          <w:marBottom w:val="0"/>
          <w:divBdr>
            <w:top w:val="none" w:sz="0" w:space="0" w:color="auto"/>
            <w:left w:val="none" w:sz="0" w:space="0" w:color="auto"/>
            <w:bottom w:val="none" w:sz="0" w:space="0" w:color="auto"/>
            <w:right w:val="none" w:sz="0" w:space="0" w:color="auto"/>
          </w:divBdr>
        </w:div>
      </w:divsChild>
    </w:div>
    <w:div w:id="1123110764">
      <w:bodyDiv w:val="1"/>
      <w:marLeft w:val="0"/>
      <w:marRight w:val="0"/>
      <w:marTop w:val="0"/>
      <w:marBottom w:val="0"/>
      <w:divBdr>
        <w:top w:val="none" w:sz="0" w:space="0" w:color="auto"/>
        <w:left w:val="none" w:sz="0" w:space="0" w:color="auto"/>
        <w:bottom w:val="none" w:sz="0" w:space="0" w:color="auto"/>
        <w:right w:val="none" w:sz="0" w:space="0" w:color="auto"/>
      </w:divBdr>
    </w:div>
    <w:div w:id="1159275551">
      <w:bodyDiv w:val="1"/>
      <w:marLeft w:val="0"/>
      <w:marRight w:val="0"/>
      <w:marTop w:val="0"/>
      <w:marBottom w:val="0"/>
      <w:divBdr>
        <w:top w:val="none" w:sz="0" w:space="0" w:color="auto"/>
        <w:left w:val="none" w:sz="0" w:space="0" w:color="auto"/>
        <w:bottom w:val="none" w:sz="0" w:space="0" w:color="auto"/>
        <w:right w:val="none" w:sz="0" w:space="0" w:color="auto"/>
      </w:divBdr>
      <w:divsChild>
        <w:div w:id="35014489">
          <w:marLeft w:val="1166"/>
          <w:marRight w:val="0"/>
          <w:marTop w:val="77"/>
          <w:marBottom w:val="0"/>
          <w:divBdr>
            <w:top w:val="none" w:sz="0" w:space="0" w:color="auto"/>
            <w:left w:val="none" w:sz="0" w:space="0" w:color="auto"/>
            <w:bottom w:val="none" w:sz="0" w:space="0" w:color="auto"/>
            <w:right w:val="none" w:sz="0" w:space="0" w:color="auto"/>
          </w:divBdr>
        </w:div>
      </w:divsChild>
    </w:div>
    <w:div w:id="1201013588">
      <w:bodyDiv w:val="1"/>
      <w:marLeft w:val="0"/>
      <w:marRight w:val="0"/>
      <w:marTop w:val="0"/>
      <w:marBottom w:val="0"/>
      <w:divBdr>
        <w:top w:val="none" w:sz="0" w:space="0" w:color="auto"/>
        <w:left w:val="none" w:sz="0" w:space="0" w:color="auto"/>
        <w:bottom w:val="none" w:sz="0" w:space="0" w:color="auto"/>
        <w:right w:val="none" w:sz="0" w:space="0" w:color="auto"/>
      </w:divBdr>
    </w:div>
    <w:div w:id="1225293025">
      <w:bodyDiv w:val="1"/>
      <w:marLeft w:val="0"/>
      <w:marRight w:val="0"/>
      <w:marTop w:val="0"/>
      <w:marBottom w:val="0"/>
      <w:divBdr>
        <w:top w:val="none" w:sz="0" w:space="0" w:color="auto"/>
        <w:left w:val="none" w:sz="0" w:space="0" w:color="auto"/>
        <w:bottom w:val="none" w:sz="0" w:space="0" w:color="auto"/>
        <w:right w:val="none" w:sz="0" w:space="0" w:color="auto"/>
      </w:divBdr>
    </w:div>
    <w:div w:id="1314335600">
      <w:bodyDiv w:val="1"/>
      <w:marLeft w:val="0"/>
      <w:marRight w:val="0"/>
      <w:marTop w:val="0"/>
      <w:marBottom w:val="0"/>
      <w:divBdr>
        <w:top w:val="none" w:sz="0" w:space="0" w:color="auto"/>
        <w:left w:val="none" w:sz="0" w:space="0" w:color="auto"/>
        <w:bottom w:val="none" w:sz="0" w:space="0" w:color="auto"/>
        <w:right w:val="none" w:sz="0" w:space="0" w:color="auto"/>
      </w:divBdr>
      <w:divsChild>
        <w:div w:id="233128913">
          <w:marLeft w:val="1166"/>
          <w:marRight w:val="0"/>
          <w:marTop w:val="67"/>
          <w:marBottom w:val="0"/>
          <w:divBdr>
            <w:top w:val="none" w:sz="0" w:space="0" w:color="auto"/>
            <w:left w:val="none" w:sz="0" w:space="0" w:color="auto"/>
            <w:bottom w:val="none" w:sz="0" w:space="0" w:color="auto"/>
            <w:right w:val="none" w:sz="0" w:space="0" w:color="auto"/>
          </w:divBdr>
        </w:div>
        <w:div w:id="1292397562">
          <w:marLeft w:val="1166"/>
          <w:marRight w:val="0"/>
          <w:marTop w:val="67"/>
          <w:marBottom w:val="0"/>
          <w:divBdr>
            <w:top w:val="none" w:sz="0" w:space="0" w:color="auto"/>
            <w:left w:val="none" w:sz="0" w:space="0" w:color="auto"/>
            <w:bottom w:val="none" w:sz="0" w:space="0" w:color="auto"/>
            <w:right w:val="none" w:sz="0" w:space="0" w:color="auto"/>
          </w:divBdr>
        </w:div>
        <w:div w:id="1372421168">
          <w:marLeft w:val="547"/>
          <w:marRight w:val="0"/>
          <w:marTop w:val="86"/>
          <w:marBottom w:val="0"/>
          <w:divBdr>
            <w:top w:val="none" w:sz="0" w:space="0" w:color="auto"/>
            <w:left w:val="none" w:sz="0" w:space="0" w:color="auto"/>
            <w:bottom w:val="none" w:sz="0" w:space="0" w:color="auto"/>
            <w:right w:val="none" w:sz="0" w:space="0" w:color="auto"/>
          </w:divBdr>
        </w:div>
        <w:div w:id="1831947019">
          <w:marLeft w:val="547"/>
          <w:marRight w:val="0"/>
          <w:marTop w:val="86"/>
          <w:marBottom w:val="0"/>
          <w:divBdr>
            <w:top w:val="none" w:sz="0" w:space="0" w:color="auto"/>
            <w:left w:val="none" w:sz="0" w:space="0" w:color="auto"/>
            <w:bottom w:val="none" w:sz="0" w:space="0" w:color="auto"/>
            <w:right w:val="none" w:sz="0" w:space="0" w:color="auto"/>
          </w:divBdr>
        </w:div>
        <w:div w:id="1957104568">
          <w:marLeft w:val="1166"/>
          <w:marRight w:val="0"/>
          <w:marTop w:val="67"/>
          <w:marBottom w:val="0"/>
          <w:divBdr>
            <w:top w:val="none" w:sz="0" w:space="0" w:color="auto"/>
            <w:left w:val="none" w:sz="0" w:space="0" w:color="auto"/>
            <w:bottom w:val="none" w:sz="0" w:space="0" w:color="auto"/>
            <w:right w:val="none" w:sz="0" w:space="0" w:color="auto"/>
          </w:divBdr>
        </w:div>
        <w:div w:id="2008901895">
          <w:marLeft w:val="1166"/>
          <w:marRight w:val="0"/>
          <w:marTop w:val="67"/>
          <w:marBottom w:val="0"/>
          <w:divBdr>
            <w:top w:val="none" w:sz="0" w:space="0" w:color="auto"/>
            <w:left w:val="none" w:sz="0" w:space="0" w:color="auto"/>
            <w:bottom w:val="none" w:sz="0" w:space="0" w:color="auto"/>
            <w:right w:val="none" w:sz="0" w:space="0" w:color="auto"/>
          </w:divBdr>
        </w:div>
        <w:div w:id="2060938170">
          <w:marLeft w:val="1166"/>
          <w:marRight w:val="0"/>
          <w:marTop w:val="67"/>
          <w:marBottom w:val="0"/>
          <w:divBdr>
            <w:top w:val="none" w:sz="0" w:space="0" w:color="auto"/>
            <w:left w:val="none" w:sz="0" w:space="0" w:color="auto"/>
            <w:bottom w:val="none" w:sz="0" w:space="0" w:color="auto"/>
            <w:right w:val="none" w:sz="0" w:space="0" w:color="auto"/>
          </w:divBdr>
        </w:div>
        <w:div w:id="2112508953">
          <w:marLeft w:val="547"/>
          <w:marRight w:val="0"/>
          <w:marTop w:val="86"/>
          <w:marBottom w:val="0"/>
          <w:divBdr>
            <w:top w:val="none" w:sz="0" w:space="0" w:color="auto"/>
            <w:left w:val="none" w:sz="0" w:space="0" w:color="auto"/>
            <w:bottom w:val="none" w:sz="0" w:space="0" w:color="auto"/>
            <w:right w:val="none" w:sz="0" w:space="0" w:color="auto"/>
          </w:divBdr>
        </w:div>
      </w:divsChild>
    </w:div>
    <w:div w:id="1362971729">
      <w:bodyDiv w:val="1"/>
      <w:marLeft w:val="0"/>
      <w:marRight w:val="0"/>
      <w:marTop w:val="0"/>
      <w:marBottom w:val="0"/>
      <w:divBdr>
        <w:top w:val="none" w:sz="0" w:space="0" w:color="auto"/>
        <w:left w:val="none" w:sz="0" w:space="0" w:color="auto"/>
        <w:bottom w:val="none" w:sz="0" w:space="0" w:color="auto"/>
        <w:right w:val="none" w:sz="0" w:space="0" w:color="auto"/>
      </w:divBdr>
      <w:divsChild>
        <w:div w:id="573322015">
          <w:marLeft w:val="1166"/>
          <w:marRight w:val="0"/>
          <w:marTop w:val="67"/>
          <w:marBottom w:val="0"/>
          <w:divBdr>
            <w:top w:val="none" w:sz="0" w:space="0" w:color="auto"/>
            <w:left w:val="none" w:sz="0" w:space="0" w:color="auto"/>
            <w:bottom w:val="none" w:sz="0" w:space="0" w:color="auto"/>
            <w:right w:val="none" w:sz="0" w:space="0" w:color="auto"/>
          </w:divBdr>
        </w:div>
      </w:divsChild>
    </w:div>
    <w:div w:id="1405034650">
      <w:bodyDiv w:val="1"/>
      <w:marLeft w:val="0"/>
      <w:marRight w:val="0"/>
      <w:marTop w:val="0"/>
      <w:marBottom w:val="0"/>
      <w:divBdr>
        <w:top w:val="none" w:sz="0" w:space="0" w:color="auto"/>
        <w:left w:val="none" w:sz="0" w:space="0" w:color="auto"/>
        <w:bottom w:val="none" w:sz="0" w:space="0" w:color="auto"/>
        <w:right w:val="none" w:sz="0" w:space="0" w:color="auto"/>
      </w:divBdr>
    </w:div>
    <w:div w:id="1410737087">
      <w:bodyDiv w:val="1"/>
      <w:marLeft w:val="0"/>
      <w:marRight w:val="0"/>
      <w:marTop w:val="0"/>
      <w:marBottom w:val="0"/>
      <w:divBdr>
        <w:top w:val="none" w:sz="0" w:space="0" w:color="auto"/>
        <w:left w:val="none" w:sz="0" w:space="0" w:color="auto"/>
        <w:bottom w:val="none" w:sz="0" w:space="0" w:color="auto"/>
        <w:right w:val="none" w:sz="0" w:space="0" w:color="auto"/>
      </w:divBdr>
    </w:div>
    <w:div w:id="1415391436">
      <w:bodyDiv w:val="1"/>
      <w:marLeft w:val="0"/>
      <w:marRight w:val="0"/>
      <w:marTop w:val="0"/>
      <w:marBottom w:val="0"/>
      <w:divBdr>
        <w:top w:val="none" w:sz="0" w:space="0" w:color="auto"/>
        <w:left w:val="none" w:sz="0" w:space="0" w:color="auto"/>
        <w:bottom w:val="none" w:sz="0" w:space="0" w:color="auto"/>
        <w:right w:val="none" w:sz="0" w:space="0" w:color="auto"/>
      </w:divBdr>
    </w:div>
    <w:div w:id="1431656289">
      <w:bodyDiv w:val="1"/>
      <w:marLeft w:val="0"/>
      <w:marRight w:val="0"/>
      <w:marTop w:val="0"/>
      <w:marBottom w:val="0"/>
      <w:divBdr>
        <w:top w:val="none" w:sz="0" w:space="0" w:color="auto"/>
        <w:left w:val="none" w:sz="0" w:space="0" w:color="auto"/>
        <w:bottom w:val="none" w:sz="0" w:space="0" w:color="auto"/>
        <w:right w:val="none" w:sz="0" w:space="0" w:color="auto"/>
      </w:divBdr>
    </w:div>
    <w:div w:id="1470509456">
      <w:bodyDiv w:val="1"/>
      <w:marLeft w:val="0"/>
      <w:marRight w:val="0"/>
      <w:marTop w:val="0"/>
      <w:marBottom w:val="0"/>
      <w:divBdr>
        <w:top w:val="none" w:sz="0" w:space="0" w:color="auto"/>
        <w:left w:val="none" w:sz="0" w:space="0" w:color="auto"/>
        <w:bottom w:val="none" w:sz="0" w:space="0" w:color="auto"/>
        <w:right w:val="none" w:sz="0" w:space="0" w:color="auto"/>
      </w:divBdr>
      <w:divsChild>
        <w:div w:id="117378166">
          <w:marLeft w:val="1166"/>
          <w:marRight w:val="0"/>
          <w:marTop w:val="77"/>
          <w:marBottom w:val="0"/>
          <w:divBdr>
            <w:top w:val="none" w:sz="0" w:space="0" w:color="auto"/>
            <w:left w:val="none" w:sz="0" w:space="0" w:color="auto"/>
            <w:bottom w:val="none" w:sz="0" w:space="0" w:color="auto"/>
            <w:right w:val="none" w:sz="0" w:space="0" w:color="auto"/>
          </w:divBdr>
        </w:div>
        <w:div w:id="554391527">
          <w:marLeft w:val="1166"/>
          <w:marRight w:val="0"/>
          <w:marTop w:val="77"/>
          <w:marBottom w:val="0"/>
          <w:divBdr>
            <w:top w:val="none" w:sz="0" w:space="0" w:color="auto"/>
            <w:left w:val="none" w:sz="0" w:space="0" w:color="auto"/>
            <w:bottom w:val="none" w:sz="0" w:space="0" w:color="auto"/>
            <w:right w:val="none" w:sz="0" w:space="0" w:color="auto"/>
          </w:divBdr>
        </w:div>
        <w:div w:id="1818570753">
          <w:marLeft w:val="1166"/>
          <w:marRight w:val="0"/>
          <w:marTop w:val="77"/>
          <w:marBottom w:val="0"/>
          <w:divBdr>
            <w:top w:val="none" w:sz="0" w:space="0" w:color="auto"/>
            <w:left w:val="none" w:sz="0" w:space="0" w:color="auto"/>
            <w:bottom w:val="none" w:sz="0" w:space="0" w:color="auto"/>
            <w:right w:val="none" w:sz="0" w:space="0" w:color="auto"/>
          </w:divBdr>
        </w:div>
      </w:divsChild>
    </w:div>
    <w:div w:id="1471440356">
      <w:bodyDiv w:val="1"/>
      <w:marLeft w:val="0"/>
      <w:marRight w:val="0"/>
      <w:marTop w:val="0"/>
      <w:marBottom w:val="0"/>
      <w:divBdr>
        <w:top w:val="none" w:sz="0" w:space="0" w:color="auto"/>
        <w:left w:val="none" w:sz="0" w:space="0" w:color="auto"/>
        <w:bottom w:val="none" w:sz="0" w:space="0" w:color="auto"/>
        <w:right w:val="none" w:sz="0" w:space="0" w:color="auto"/>
      </w:divBdr>
    </w:div>
    <w:div w:id="1532648239">
      <w:bodyDiv w:val="1"/>
      <w:marLeft w:val="0"/>
      <w:marRight w:val="0"/>
      <w:marTop w:val="0"/>
      <w:marBottom w:val="0"/>
      <w:divBdr>
        <w:top w:val="none" w:sz="0" w:space="0" w:color="auto"/>
        <w:left w:val="none" w:sz="0" w:space="0" w:color="auto"/>
        <w:bottom w:val="none" w:sz="0" w:space="0" w:color="auto"/>
        <w:right w:val="none" w:sz="0" w:space="0" w:color="auto"/>
      </w:divBdr>
    </w:div>
    <w:div w:id="1543862059">
      <w:bodyDiv w:val="1"/>
      <w:marLeft w:val="0"/>
      <w:marRight w:val="0"/>
      <w:marTop w:val="0"/>
      <w:marBottom w:val="0"/>
      <w:divBdr>
        <w:top w:val="none" w:sz="0" w:space="0" w:color="auto"/>
        <w:left w:val="none" w:sz="0" w:space="0" w:color="auto"/>
        <w:bottom w:val="none" w:sz="0" w:space="0" w:color="auto"/>
        <w:right w:val="none" w:sz="0" w:space="0" w:color="auto"/>
      </w:divBdr>
    </w:div>
    <w:div w:id="1544904052">
      <w:bodyDiv w:val="1"/>
      <w:marLeft w:val="0"/>
      <w:marRight w:val="0"/>
      <w:marTop w:val="0"/>
      <w:marBottom w:val="0"/>
      <w:divBdr>
        <w:top w:val="none" w:sz="0" w:space="0" w:color="auto"/>
        <w:left w:val="none" w:sz="0" w:space="0" w:color="auto"/>
        <w:bottom w:val="none" w:sz="0" w:space="0" w:color="auto"/>
        <w:right w:val="none" w:sz="0" w:space="0" w:color="auto"/>
      </w:divBdr>
    </w:div>
    <w:div w:id="1547990808">
      <w:bodyDiv w:val="1"/>
      <w:marLeft w:val="0"/>
      <w:marRight w:val="0"/>
      <w:marTop w:val="0"/>
      <w:marBottom w:val="0"/>
      <w:divBdr>
        <w:top w:val="none" w:sz="0" w:space="0" w:color="auto"/>
        <w:left w:val="none" w:sz="0" w:space="0" w:color="auto"/>
        <w:bottom w:val="none" w:sz="0" w:space="0" w:color="auto"/>
        <w:right w:val="none" w:sz="0" w:space="0" w:color="auto"/>
      </w:divBdr>
    </w:div>
    <w:div w:id="1683848703">
      <w:bodyDiv w:val="1"/>
      <w:marLeft w:val="0"/>
      <w:marRight w:val="0"/>
      <w:marTop w:val="0"/>
      <w:marBottom w:val="0"/>
      <w:divBdr>
        <w:top w:val="none" w:sz="0" w:space="0" w:color="auto"/>
        <w:left w:val="none" w:sz="0" w:space="0" w:color="auto"/>
        <w:bottom w:val="none" w:sz="0" w:space="0" w:color="auto"/>
        <w:right w:val="none" w:sz="0" w:space="0" w:color="auto"/>
      </w:divBdr>
      <w:divsChild>
        <w:div w:id="1174540058">
          <w:marLeft w:val="547"/>
          <w:marRight w:val="0"/>
          <w:marTop w:val="96"/>
          <w:marBottom w:val="0"/>
          <w:divBdr>
            <w:top w:val="none" w:sz="0" w:space="0" w:color="auto"/>
            <w:left w:val="none" w:sz="0" w:space="0" w:color="auto"/>
            <w:bottom w:val="none" w:sz="0" w:space="0" w:color="auto"/>
            <w:right w:val="none" w:sz="0" w:space="0" w:color="auto"/>
          </w:divBdr>
        </w:div>
      </w:divsChild>
    </w:div>
    <w:div w:id="1768382102">
      <w:bodyDiv w:val="1"/>
      <w:marLeft w:val="0"/>
      <w:marRight w:val="0"/>
      <w:marTop w:val="0"/>
      <w:marBottom w:val="0"/>
      <w:divBdr>
        <w:top w:val="none" w:sz="0" w:space="0" w:color="auto"/>
        <w:left w:val="none" w:sz="0" w:space="0" w:color="auto"/>
        <w:bottom w:val="none" w:sz="0" w:space="0" w:color="auto"/>
        <w:right w:val="none" w:sz="0" w:space="0" w:color="auto"/>
      </w:divBdr>
    </w:div>
    <w:div w:id="1802961728">
      <w:bodyDiv w:val="1"/>
      <w:marLeft w:val="0"/>
      <w:marRight w:val="0"/>
      <w:marTop w:val="0"/>
      <w:marBottom w:val="0"/>
      <w:divBdr>
        <w:top w:val="none" w:sz="0" w:space="0" w:color="auto"/>
        <w:left w:val="none" w:sz="0" w:space="0" w:color="auto"/>
        <w:bottom w:val="none" w:sz="0" w:space="0" w:color="auto"/>
        <w:right w:val="none" w:sz="0" w:space="0" w:color="auto"/>
      </w:divBdr>
    </w:div>
    <w:div w:id="1809855689">
      <w:bodyDiv w:val="1"/>
      <w:marLeft w:val="0"/>
      <w:marRight w:val="0"/>
      <w:marTop w:val="0"/>
      <w:marBottom w:val="0"/>
      <w:divBdr>
        <w:top w:val="none" w:sz="0" w:space="0" w:color="auto"/>
        <w:left w:val="none" w:sz="0" w:space="0" w:color="auto"/>
        <w:bottom w:val="none" w:sz="0" w:space="0" w:color="auto"/>
        <w:right w:val="none" w:sz="0" w:space="0" w:color="auto"/>
      </w:divBdr>
      <w:divsChild>
        <w:div w:id="833373181">
          <w:marLeft w:val="1166"/>
          <w:marRight w:val="0"/>
          <w:marTop w:val="115"/>
          <w:marBottom w:val="0"/>
          <w:divBdr>
            <w:top w:val="none" w:sz="0" w:space="0" w:color="auto"/>
            <w:left w:val="none" w:sz="0" w:space="0" w:color="auto"/>
            <w:bottom w:val="none" w:sz="0" w:space="0" w:color="auto"/>
            <w:right w:val="none" w:sz="0" w:space="0" w:color="auto"/>
          </w:divBdr>
        </w:div>
        <w:div w:id="1041630611">
          <w:marLeft w:val="1166"/>
          <w:marRight w:val="0"/>
          <w:marTop w:val="115"/>
          <w:marBottom w:val="0"/>
          <w:divBdr>
            <w:top w:val="none" w:sz="0" w:space="0" w:color="auto"/>
            <w:left w:val="none" w:sz="0" w:space="0" w:color="auto"/>
            <w:bottom w:val="none" w:sz="0" w:space="0" w:color="auto"/>
            <w:right w:val="none" w:sz="0" w:space="0" w:color="auto"/>
          </w:divBdr>
        </w:div>
        <w:div w:id="1387602141">
          <w:marLeft w:val="1166"/>
          <w:marRight w:val="0"/>
          <w:marTop w:val="115"/>
          <w:marBottom w:val="0"/>
          <w:divBdr>
            <w:top w:val="none" w:sz="0" w:space="0" w:color="auto"/>
            <w:left w:val="none" w:sz="0" w:space="0" w:color="auto"/>
            <w:bottom w:val="none" w:sz="0" w:space="0" w:color="auto"/>
            <w:right w:val="none" w:sz="0" w:space="0" w:color="auto"/>
          </w:divBdr>
        </w:div>
        <w:div w:id="1557936564">
          <w:marLeft w:val="1166"/>
          <w:marRight w:val="0"/>
          <w:marTop w:val="115"/>
          <w:marBottom w:val="0"/>
          <w:divBdr>
            <w:top w:val="none" w:sz="0" w:space="0" w:color="auto"/>
            <w:left w:val="none" w:sz="0" w:space="0" w:color="auto"/>
            <w:bottom w:val="none" w:sz="0" w:space="0" w:color="auto"/>
            <w:right w:val="none" w:sz="0" w:space="0" w:color="auto"/>
          </w:divBdr>
        </w:div>
        <w:div w:id="2015112116">
          <w:marLeft w:val="547"/>
          <w:marRight w:val="0"/>
          <w:marTop w:val="115"/>
          <w:marBottom w:val="0"/>
          <w:divBdr>
            <w:top w:val="none" w:sz="0" w:space="0" w:color="auto"/>
            <w:left w:val="none" w:sz="0" w:space="0" w:color="auto"/>
            <w:bottom w:val="none" w:sz="0" w:space="0" w:color="auto"/>
            <w:right w:val="none" w:sz="0" w:space="0" w:color="auto"/>
          </w:divBdr>
        </w:div>
      </w:divsChild>
    </w:div>
    <w:div w:id="1816799429">
      <w:bodyDiv w:val="1"/>
      <w:marLeft w:val="0"/>
      <w:marRight w:val="0"/>
      <w:marTop w:val="0"/>
      <w:marBottom w:val="0"/>
      <w:divBdr>
        <w:top w:val="none" w:sz="0" w:space="0" w:color="auto"/>
        <w:left w:val="none" w:sz="0" w:space="0" w:color="auto"/>
        <w:bottom w:val="none" w:sz="0" w:space="0" w:color="auto"/>
        <w:right w:val="none" w:sz="0" w:space="0" w:color="auto"/>
      </w:divBdr>
    </w:div>
    <w:div w:id="1865434357">
      <w:bodyDiv w:val="1"/>
      <w:marLeft w:val="0"/>
      <w:marRight w:val="0"/>
      <w:marTop w:val="0"/>
      <w:marBottom w:val="0"/>
      <w:divBdr>
        <w:top w:val="none" w:sz="0" w:space="0" w:color="auto"/>
        <w:left w:val="none" w:sz="0" w:space="0" w:color="auto"/>
        <w:bottom w:val="none" w:sz="0" w:space="0" w:color="auto"/>
        <w:right w:val="none" w:sz="0" w:space="0" w:color="auto"/>
      </w:divBdr>
      <w:divsChild>
        <w:div w:id="43793208">
          <w:marLeft w:val="1166"/>
          <w:marRight w:val="0"/>
          <w:marTop w:val="77"/>
          <w:marBottom w:val="0"/>
          <w:divBdr>
            <w:top w:val="none" w:sz="0" w:space="0" w:color="auto"/>
            <w:left w:val="none" w:sz="0" w:space="0" w:color="auto"/>
            <w:bottom w:val="none" w:sz="0" w:space="0" w:color="auto"/>
            <w:right w:val="none" w:sz="0" w:space="0" w:color="auto"/>
          </w:divBdr>
        </w:div>
      </w:divsChild>
    </w:div>
    <w:div w:id="1867212764">
      <w:bodyDiv w:val="1"/>
      <w:marLeft w:val="0"/>
      <w:marRight w:val="0"/>
      <w:marTop w:val="0"/>
      <w:marBottom w:val="0"/>
      <w:divBdr>
        <w:top w:val="none" w:sz="0" w:space="0" w:color="auto"/>
        <w:left w:val="none" w:sz="0" w:space="0" w:color="auto"/>
        <w:bottom w:val="none" w:sz="0" w:space="0" w:color="auto"/>
        <w:right w:val="none" w:sz="0" w:space="0" w:color="auto"/>
      </w:divBdr>
    </w:div>
    <w:div w:id="1898929458">
      <w:bodyDiv w:val="1"/>
      <w:marLeft w:val="0"/>
      <w:marRight w:val="0"/>
      <w:marTop w:val="0"/>
      <w:marBottom w:val="0"/>
      <w:divBdr>
        <w:top w:val="none" w:sz="0" w:space="0" w:color="auto"/>
        <w:left w:val="none" w:sz="0" w:space="0" w:color="auto"/>
        <w:bottom w:val="none" w:sz="0" w:space="0" w:color="auto"/>
        <w:right w:val="none" w:sz="0" w:space="0" w:color="auto"/>
      </w:divBdr>
      <w:divsChild>
        <w:div w:id="242450133">
          <w:marLeft w:val="1440"/>
          <w:marRight w:val="0"/>
          <w:marTop w:val="91"/>
          <w:marBottom w:val="0"/>
          <w:divBdr>
            <w:top w:val="none" w:sz="0" w:space="0" w:color="auto"/>
            <w:left w:val="none" w:sz="0" w:space="0" w:color="auto"/>
            <w:bottom w:val="none" w:sz="0" w:space="0" w:color="auto"/>
            <w:right w:val="none" w:sz="0" w:space="0" w:color="auto"/>
          </w:divBdr>
        </w:div>
        <w:div w:id="1326740071">
          <w:marLeft w:val="806"/>
          <w:marRight w:val="0"/>
          <w:marTop w:val="106"/>
          <w:marBottom w:val="0"/>
          <w:divBdr>
            <w:top w:val="none" w:sz="0" w:space="0" w:color="auto"/>
            <w:left w:val="none" w:sz="0" w:space="0" w:color="auto"/>
            <w:bottom w:val="none" w:sz="0" w:space="0" w:color="auto"/>
            <w:right w:val="none" w:sz="0" w:space="0" w:color="auto"/>
          </w:divBdr>
        </w:div>
      </w:divsChild>
    </w:div>
    <w:div w:id="1940795886">
      <w:bodyDiv w:val="1"/>
      <w:marLeft w:val="0"/>
      <w:marRight w:val="0"/>
      <w:marTop w:val="0"/>
      <w:marBottom w:val="0"/>
      <w:divBdr>
        <w:top w:val="none" w:sz="0" w:space="0" w:color="auto"/>
        <w:left w:val="none" w:sz="0" w:space="0" w:color="auto"/>
        <w:bottom w:val="none" w:sz="0" w:space="0" w:color="auto"/>
        <w:right w:val="none" w:sz="0" w:space="0" w:color="auto"/>
      </w:divBdr>
      <w:divsChild>
        <w:div w:id="375400213">
          <w:marLeft w:val="1166"/>
          <w:marRight w:val="0"/>
          <w:marTop w:val="77"/>
          <w:marBottom w:val="0"/>
          <w:divBdr>
            <w:top w:val="none" w:sz="0" w:space="0" w:color="auto"/>
            <w:left w:val="none" w:sz="0" w:space="0" w:color="auto"/>
            <w:bottom w:val="none" w:sz="0" w:space="0" w:color="auto"/>
            <w:right w:val="none" w:sz="0" w:space="0" w:color="auto"/>
          </w:divBdr>
        </w:div>
        <w:div w:id="767700173">
          <w:marLeft w:val="547"/>
          <w:marRight w:val="0"/>
          <w:marTop w:val="115"/>
          <w:marBottom w:val="0"/>
          <w:divBdr>
            <w:top w:val="none" w:sz="0" w:space="0" w:color="auto"/>
            <w:left w:val="none" w:sz="0" w:space="0" w:color="auto"/>
            <w:bottom w:val="none" w:sz="0" w:space="0" w:color="auto"/>
            <w:right w:val="none" w:sz="0" w:space="0" w:color="auto"/>
          </w:divBdr>
        </w:div>
        <w:div w:id="881675657">
          <w:marLeft w:val="1166"/>
          <w:marRight w:val="0"/>
          <w:marTop w:val="77"/>
          <w:marBottom w:val="0"/>
          <w:divBdr>
            <w:top w:val="none" w:sz="0" w:space="0" w:color="auto"/>
            <w:left w:val="none" w:sz="0" w:space="0" w:color="auto"/>
            <w:bottom w:val="none" w:sz="0" w:space="0" w:color="auto"/>
            <w:right w:val="none" w:sz="0" w:space="0" w:color="auto"/>
          </w:divBdr>
        </w:div>
        <w:div w:id="1512253167">
          <w:marLeft w:val="1166"/>
          <w:marRight w:val="0"/>
          <w:marTop w:val="77"/>
          <w:marBottom w:val="0"/>
          <w:divBdr>
            <w:top w:val="none" w:sz="0" w:space="0" w:color="auto"/>
            <w:left w:val="none" w:sz="0" w:space="0" w:color="auto"/>
            <w:bottom w:val="none" w:sz="0" w:space="0" w:color="auto"/>
            <w:right w:val="none" w:sz="0" w:space="0" w:color="auto"/>
          </w:divBdr>
        </w:div>
      </w:divsChild>
    </w:div>
    <w:div w:id="1989897813">
      <w:bodyDiv w:val="1"/>
      <w:marLeft w:val="0"/>
      <w:marRight w:val="0"/>
      <w:marTop w:val="0"/>
      <w:marBottom w:val="0"/>
      <w:divBdr>
        <w:top w:val="none" w:sz="0" w:space="0" w:color="auto"/>
        <w:left w:val="none" w:sz="0" w:space="0" w:color="auto"/>
        <w:bottom w:val="none" w:sz="0" w:space="0" w:color="auto"/>
        <w:right w:val="none" w:sz="0" w:space="0" w:color="auto"/>
      </w:divBdr>
    </w:div>
    <w:div w:id="2048335112">
      <w:bodyDiv w:val="1"/>
      <w:marLeft w:val="0"/>
      <w:marRight w:val="0"/>
      <w:marTop w:val="0"/>
      <w:marBottom w:val="0"/>
      <w:divBdr>
        <w:top w:val="none" w:sz="0" w:space="0" w:color="auto"/>
        <w:left w:val="none" w:sz="0" w:space="0" w:color="auto"/>
        <w:bottom w:val="none" w:sz="0" w:space="0" w:color="auto"/>
        <w:right w:val="none" w:sz="0" w:space="0" w:color="auto"/>
      </w:divBdr>
      <w:divsChild>
        <w:div w:id="577863038">
          <w:marLeft w:val="1166"/>
          <w:marRight w:val="0"/>
          <w:marTop w:val="86"/>
          <w:marBottom w:val="0"/>
          <w:divBdr>
            <w:top w:val="none" w:sz="0" w:space="0" w:color="auto"/>
            <w:left w:val="none" w:sz="0" w:space="0" w:color="auto"/>
            <w:bottom w:val="none" w:sz="0" w:space="0" w:color="auto"/>
            <w:right w:val="none" w:sz="0" w:space="0" w:color="auto"/>
          </w:divBdr>
        </w:div>
        <w:div w:id="1935431260">
          <w:marLeft w:val="1166"/>
          <w:marRight w:val="0"/>
          <w:marTop w:val="86"/>
          <w:marBottom w:val="0"/>
          <w:divBdr>
            <w:top w:val="none" w:sz="0" w:space="0" w:color="auto"/>
            <w:left w:val="none" w:sz="0" w:space="0" w:color="auto"/>
            <w:bottom w:val="none" w:sz="0" w:space="0" w:color="auto"/>
            <w:right w:val="none" w:sz="0" w:space="0" w:color="auto"/>
          </w:divBdr>
        </w:div>
      </w:divsChild>
    </w:div>
    <w:div w:id="2059472994">
      <w:bodyDiv w:val="1"/>
      <w:marLeft w:val="0"/>
      <w:marRight w:val="0"/>
      <w:marTop w:val="0"/>
      <w:marBottom w:val="0"/>
      <w:divBdr>
        <w:top w:val="none" w:sz="0" w:space="0" w:color="auto"/>
        <w:left w:val="none" w:sz="0" w:space="0" w:color="auto"/>
        <w:bottom w:val="none" w:sz="0" w:space="0" w:color="auto"/>
        <w:right w:val="none" w:sz="0" w:space="0" w:color="auto"/>
      </w:divBdr>
    </w:div>
    <w:div w:id="2068920098">
      <w:bodyDiv w:val="1"/>
      <w:marLeft w:val="0"/>
      <w:marRight w:val="0"/>
      <w:marTop w:val="0"/>
      <w:marBottom w:val="0"/>
      <w:divBdr>
        <w:top w:val="none" w:sz="0" w:space="0" w:color="auto"/>
        <w:left w:val="none" w:sz="0" w:space="0" w:color="auto"/>
        <w:bottom w:val="none" w:sz="0" w:space="0" w:color="auto"/>
        <w:right w:val="none" w:sz="0" w:space="0" w:color="auto"/>
      </w:divBdr>
    </w:div>
    <w:div w:id="2073261799">
      <w:bodyDiv w:val="1"/>
      <w:marLeft w:val="0"/>
      <w:marRight w:val="0"/>
      <w:marTop w:val="0"/>
      <w:marBottom w:val="0"/>
      <w:divBdr>
        <w:top w:val="none" w:sz="0" w:space="0" w:color="auto"/>
        <w:left w:val="none" w:sz="0" w:space="0" w:color="auto"/>
        <w:bottom w:val="none" w:sz="0" w:space="0" w:color="auto"/>
        <w:right w:val="none" w:sz="0" w:space="0" w:color="auto"/>
      </w:divBdr>
    </w:div>
    <w:div w:id="2100835110">
      <w:bodyDiv w:val="1"/>
      <w:marLeft w:val="0"/>
      <w:marRight w:val="0"/>
      <w:marTop w:val="0"/>
      <w:marBottom w:val="0"/>
      <w:divBdr>
        <w:top w:val="none" w:sz="0" w:space="0" w:color="auto"/>
        <w:left w:val="none" w:sz="0" w:space="0" w:color="auto"/>
        <w:bottom w:val="none" w:sz="0" w:space="0" w:color="auto"/>
        <w:right w:val="none" w:sz="0" w:space="0" w:color="auto"/>
      </w:divBdr>
    </w:div>
    <w:div w:id="21370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Pun15</b:Tag>
    <b:SourceType>Report</b:SourceType>
    <b:Guid>{D1E1FE9C-6D43-4002-972D-0FD61560A27E}</b:Guid>
    <b:Title>Punjab Development Statistics</b:Title>
    <b:Year>2015</b:Year>
    <b:Publisher>Bureau of Statistics (Government of Punjab)</b:Publisher>
    <b:City>Lahore</b:City>
    <b:RefOrder>3</b:RefOrder>
  </b:Source>
  <b:Source>
    <b:Tag>Lab15</b:Tag>
    <b:SourceType>Report</b:SourceType>
    <b:Guid>{04AD8787-2572-495B-8165-4EE311F2CB94}</b:Guid>
    <b:Title>Labor Force Survey 2013-14</b:Title>
    <b:Publisher>Pakistan Bureau of Statistics (Government of Pakistan)</b:Publisher>
    <b:City>Islamabad</b:City>
    <b:RefOrder>4</b:RefOrder>
  </b:Source>
  <b:Source>
    <b:Tag>Wom15</b:Tag>
    <b:SourceType>InternetSite</b:SourceType>
    <b:Guid>{EB1DFD6F-4A24-4745-99B0-380785BD3839}</b:Guid>
    <b:Title>Almost 1 in 5 Congress Members Are Women. Here's How Other Jobs Compare</b:Title>
    <b:Year>2016</b:Year>
    <b:Publisher>Congressional Research Service, Center on American Women Politics, Pew Research Center, National Conference of State Legislatures</b:Publisher>
    <b:URL>http://www.npr.org/2016/06/11/481424890/even-with-a-female-presumptive-nominee-women-are-underrepresented-in-politics</b:URL>
    <b:InternetSiteTitle>npr</b:InternetSiteTitle>
    <b:RefOrder>5</b:RefOrder>
  </b:Source>
  <b:Source>
    <b:Tag>Reu15</b:Tag>
    <b:SourceType>JournalArticle</b:SourceType>
    <b:Guid>{CBA3E12D-C676-420B-B254-4D0B08E74F76}</b:Guid>
    <b:Author>
      <b:Author>
        <b:NameList>
          <b:Person>
            <b:Last>Reuben</b:Last>
            <b:First>Ernesto</b:First>
          </b:Person>
          <b:Person>
            <b:Last>Sapienza</b:Last>
            <b:First>Paola</b:First>
          </b:Person>
          <b:Person>
            <b:Last>Zingales</b:Last>
            <b:First>Luigi</b:First>
          </b:Person>
        </b:NameList>
      </b:Author>
    </b:Author>
    <b:Title>Taste for competition and the gender gap among young business professionals</b:Title>
    <b:Year>2015</b:Year>
    <b:JournalName>National Bureau of Economic Research Working Paper 21695.</b:JournalName>
    <b:RefOrder>6</b:RefOrder>
  </b:Source>
  <b:Source>
    <b:Tag>Ern151</b:Tag>
    <b:SourceType>JournalArticle</b:SourceType>
    <b:Guid>{0D8AA768-5C08-4B30-AF6E-25ADA95FB37E}</b:Guid>
    <b:Author>
      <b:Author>
        <b:NameList>
          <b:Person>
            <b:Last>Reuben</b:Last>
            <b:First>Ernesto</b:First>
          </b:Person>
          <b:Person>
            <b:Last>Wiswall</b:Last>
            <b:First>Matthew</b:First>
          </b:Person>
          <b:Person>
            <b:Last>Zafar</b:Last>
            <b:First>Basit</b:First>
          </b:Person>
        </b:NameList>
      </b:Author>
    </b:Author>
    <b:Title>Preferences and biases in educational choices and labour market expectations: Shrinking the black box of gender</b:Title>
    <b:JournalName>The Economic Journal</b:JournalName>
    <b:Year>2015</b:Year>
    <b:RefOrder>7</b:RefOrder>
  </b:Source>
  <b:Source>
    <b:Tag>Lar15</b:Tag>
    <b:SourceType>JournalArticle</b:SourceType>
    <b:Guid>{91B7D13D-9680-436B-9DDD-A383FB043DDA}</b:Guid>
    <b:Author>
      <b:Author>
        <b:NameList>
          <b:Person>
            <b:Last>Berge</b:Last>
            <b:First>Lars</b:First>
            <b:Middle>Ivar Oppedal</b:Middle>
          </b:Person>
          <b:Person>
            <b:Last>Bjorvatn</b:Last>
            <b:First>Kjetil</b:First>
          </b:Person>
          <b:Person>
            <b:Last>Pires</b:Last>
            <b:First>Armando</b:First>
            <b:Middle>Jose Garcia</b:Middle>
          </b:Person>
          <b:Person>
            <b:Last>Tungodden</b:Last>
            <b:First>Bertil</b:First>
          </b:Person>
        </b:NameList>
      </b:Author>
    </b:Author>
    <b:Title>Competitive in the lab, successful in the field? </b:Title>
    <b:JournalName>Journal of Economic Behavior &amp; Organization</b:JournalName>
    <b:Year>2015</b:Year>
    <b:Pages>303-317</b:Pages>
    <b:RefOrder>8</b:RefOrder>
  </b:Source>
  <b:Source>
    <b:Tag>Tho14</b:Tag>
    <b:SourceType>JournalArticle</b:SourceType>
    <b:Guid>{8ADF51BA-32BE-42A2-AD7E-1895E18BA70D}</b:Guid>
    <b:Author>
      <b:Author>
        <b:NameList>
          <b:Person>
            <b:Last>Buser</b:Last>
            <b:First>Thomas</b:First>
          </b:Person>
          <b:Person>
            <b:Last>Niederle</b:Last>
            <b:First>Muriel</b:First>
          </b:Person>
          <b:Person>
            <b:Last>Oosterbeek</b:Last>
            <b:First>Hessel</b:First>
          </b:Person>
        </b:NameList>
      </b:Author>
    </b:Author>
    <b:Title>Gender, competitiveness, and career choices</b:Title>
    <b:JournalName>The Quarterly Journal of Economics</b:JournalName>
    <b:Year>2014</b:Year>
    <b:Pages>1409-1447</b:Pages>
    <b:RefOrder>9</b:RefOrder>
  </b:Source>
  <b:Source>
    <b:Tag>Tho17</b:Tag>
    <b:SourceType>JournalArticle</b:SourceType>
    <b:Guid>{42F81F1C-B524-4B18-9E10-989DCB1ACE2D}</b:Guid>
    <b:Author>
      <b:Author>
        <b:NameList>
          <b:Person>
            <b:Last>Buser</b:Last>
            <b:First>Thomas</b:First>
          </b:Person>
          <b:Person>
            <b:Last>Peter</b:Last>
            <b:First>Noemi</b:First>
          </b:Person>
          <b:Person>
            <b:Last>Wolter</b:Last>
            <b:First>Stefan</b:First>
          </b:Person>
        </b:NameList>
      </b:Author>
    </b:Author>
    <b:Title>Gender, Competitiveness, and Study Choices in High School: Evidence from Switzerland</b:Title>
    <b:JournalName>American Economic Review</b:JournalName>
    <b:Year>2017</b:Year>
    <b:Pages>125-130</b:Pages>
    <b:RefOrder>10</b:RefOrder>
  </b:Source>
  <b:Source>
    <b:Tag>Jua09</b:Tag>
    <b:SourceType>JournalArticle</b:SourceType>
    <b:Guid>{87D81516-EAA0-4A67-84DC-99004278FF8F}</b:Guid>
    <b:Author>
      <b:Author>
        <b:NameList>
          <b:Person>
            <b:Last>Joensen</b:Last>
            <b:First>Juanna</b:First>
            <b:Middle>Schrøter</b:Middle>
          </b:Person>
          <b:Person>
            <b:Last>Nielsen</b:Last>
            <b:First>Helena</b:First>
            <b:Middle>Skyt</b:Middle>
          </b:Person>
        </b:NameList>
      </b:Author>
    </b:Author>
    <b:Title>Is there a Causal Effect of High School Math on Labor Market Outcomes?</b:Title>
    <b:JournalName>Journal of Human Resources</b:JournalName>
    <b:Year>2009</b:Year>
    <b:Pages>171-198</b:Pages>
    <b:RefOrder>11</b:RefOrder>
  </b:Source>
  <b:Source>
    <b:Tag>Mur17</b:Tag>
    <b:SourceType>JournalArticle</b:SourceType>
    <b:Guid>{DE2586A9-1DBA-4E42-A553-48F3AA68BDE1}</b:Guid>
    <b:Author>
      <b:Author>
        <b:NameList>
          <b:Person>
            <b:Last>Niederle</b:Last>
            <b:First>Muriel</b:First>
          </b:Person>
        </b:NameList>
      </b:Author>
    </b:Author>
    <b:Title>A Gender Agenda: A Progress Report on Competitiveness</b:Title>
    <b:JournalName>American Economic Review</b:JournalName>
    <b:Year>2017</b:Year>
    <b:Pages>115-119</b:Pages>
    <b:RefOrder>12</b:RefOrder>
  </b:Source>
  <b:Source>
    <b:Tag>Ori16</b:Tag>
    <b:SourceType>JournalArticle</b:SourceType>
    <b:Guid>{B9CA9ADC-72A9-442B-A4B9-5DC88DD45451}</b:Guid>
    <b:Author>
      <b:Author>
        <b:NameList>
          <b:Person>
            <b:Last>Bandiera</b:Last>
            <b:First>Oriana</b:First>
          </b:Person>
          <b:Person>
            <b:Last>Fischer</b:Last>
            <b:First>Greg</b:First>
          </b:Person>
          <b:Person>
            <b:Last>Prat</b:Last>
            <b:First>Andrea</b:First>
          </b:Person>
          <b:Person>
            <b:Last>Ytsma.</b:Last>
            <b:First>Erina</b:First>
          </b:Person>
        </b:NameList>
      </b:Author>
    </b:Author>
    <b:Title>Do women respond less to performance pay? Building evidence from multiple experiments</b:Title>
    <b:Year>2016</b:Year>
    <b:RefOrder>13</b:RefOrder>
  </b:Source>
  <b:Source>
    <b:Tag>Mur08</b:Tag>
    <b:SourceType>JournalArticle</b:SourceType>
    <b:Guid>{CEE67967-AD7F-47DA-9EB2-2074566861BD}</b:Guid>
    <b:Author>
      <b:Author>
        <b:NameList>
          <b:Person>
            <b:Last>Niederle</b:Last>
            <b:First>Muriel</b:First>
          </b:Person>
          <b:Person>
            <b:Last>Vesterlund</b:Last>
            <b:First>Lise</b:First>
          </b:Person>
        </b:NameList>
      </b:Author>
    </b:Author>
    <b:Title>Gender Differences in Competition</b:Title>
    <b:JournalName>Negotiation Journal</b:JournalName>
    <b:Year>2008</b:Year>
    <b:Pages>447-463</b:Pages>
    <b:RefOrder>14</b:RefOrder>
  </b:Source>
  <b:Source>
    <b:Tag>Mar12</b:Tag>
    <b:SourceType>JournalArticle</b:SourceType>
    <b:Guid>{6B40051C-9AB1-422F-B336-EC63C7DF6FBE}</b:Guid>
    <b:Author>
      <b:Author>
        <b:NameList>
          <b:Person>
            <b:Last>Villeval</b:Last>
            <b:First>Marie</b:First>
            <b:Middle>Claire</b:Middle>
          </b:Person>
        </b:NameList>
      </b:Author>
    </b:Author>
    <b:Title>Ready, Steady, Compete</b:Title>
    <b:JournalName>Science</b:JournalName>
    <b:Year>2012</b:Year>
    <b:Pages>544-545</b:Pages>
    <b:RefOrder>15</b:RefOrder>
  </b:Source>
  <b:Source>
    <b:Tag>Mat10</b:Tag>
    <b:SourceType>JournalArticle</b:SourceType>
    <b:Guid>{5637B838-EE6D-42C0-AEBD-C8BB324DE89F}</b:Guid>
    <b:Author>
      <b:Author>
        <b:NameList>
          <b:Person>
            <b:Last>Sutter</b:Last>
            <b:First>Matthias</b:First>
          </b:Person>
          <b:Person>
            <b:Last>Glätzle-Rützler</b:Last>
            <b:First>Daniela</b:First>
          </b:Person>
        </b:NameList>
      </b:Author>
    </b:Author>
    <b:Title>Gender Differences in the Willingness to Compete Emerge Early in Life and Persist</b:Title>
    <b:JournalName>IZA Discussion Paper No. 5015</b:JournalName>
    <b:Year>2010</b:Year>
    <b:RefOrder>16</b:RefOrder>
  </b:Source>
  <b:Source>
    <b:Tag>Dav17</b:Tag>
    <b:SourceType>JournalArticle</b:SourceType>
    <b:Guid>{C2C1109D-50BC-420A-AD9D-E4A366CABD4B}</b:Guid>
    <b:Author>
      <b:Author>
        <b:NameList>
          <b:Person>
            <b:Last>Klinowski</b:Last>
            <b:First>David</b:First>
          </b:Person>
        </b:NameList>
      </b:Author>
    </b:Author>
    <b:Title>Gender and the Willingness to Compete Against Own Past Performance</b:Title>
    <b:Year>2017</b:Year>
    <b:RefOrder>17</b:RefOrder>
  </b:Source>
  <b:Source>
    <b:Tag>Lin12</b:Tag>
    <b:SourceType>JournalArticle</b:SourceType>
    <b:Guid>{A1A43F1D-F697-4861-ADC5-6F78249BAC3D}</b:Guid>
    <b:Author>
      <b:Author>
        <b:NameList>
          <b:Person>
            <b:Last>Kamas</b:Last>
            <b:First>Linda</b:First>
          </b:Person>
          <b:Person>
            <b:Last>Preston</b:Last>
            <b:First>Anne</b:First>
          </b:Person>
        </b:NameList>
      </b:Author>
    </b:Author>
    <b:Title>The importance of being confident; gender, career choice, and willingness to compete</b:Title>
    <b:JournalName>Journal of Economic Behavior &amp; Organization</b:JournalName>
    <b:Year>2012</b:Year>
    <b:Pages>82-97</b:Pages>
    <b:RefOrder>18</b:RefOrder>
  </b:Source>
  <b:Source>
    <b:Tag>Del13</b:Tag>
    <b:SourceType>JournalArticle</b:SourceType>
    <b:Guid>{9042E260-C63A-4B24-A332-388A6EC54B63}</b:Guid>
    <b:Author>
      <b:Author>
        <b:NameList>
          <b:Person>
            <b:Last>Delavande</b:Last>
            <b:First>Adeline</b:First>
          </b:Person>
          <b:Person>
            <b:Last>Zafar</b:Last>
            <b:First>Basit</b:First>
          </b:Person>
        </b:NameList>
      </b:Author>
    </b:Author>
    <b:Title>Gender Discrimination and Social Identity: Evidence from Urban Pakistan</b:Title>
    <b:JournalName>FRB of New York Staff Report No. 593</b:JournalName>
    <b:Year>2013</b:Year>
    <b:RefOrder>19</b:RefOrder>
  </b:Source>
  <b:Source>
    <b:Tag>Nor17</b:Tag>
    <b:SourceType>JournalArticle</b:SourceType>
    <b:Guid>{86D1747C-3646-47A3-ABFE-693D4651F9AB}</b:Guid>
    <b:Author>
      <b:Author>
        <b:NameList>
          <b:Person>
            <b:Last>Burow</b:Last>
            <b:First>Norma</b:First>
          </b:Person>
          <b:Person>
            <b:Last>Beblo</b:Last>
            <b:First>Miriam</b:First>
          </b:Person>
          <b:Person>
            <b:Last>Beninger</b:Last>
            <b:First>Denis</b:First>
          </b:Person>
          <b:Person>
            <b:Last>Schröder</b:Last>
            <b:First>Melanie</b:First>
          </b:Person>
        </b:NameList>
      </b:Author>
    </b:Author>
    <b:Title>Why Do Women Favor Same-Gender Competition? Evidence From a Choice Experiment</b:Title>
    <b:JournalName>DIW Discussion Paper no. 1662</b:JournalName>
    <b:Year>2017</b:Year>
    <b:RefOrder>20</b:RefOrder>
  </b:Source>
  <b:Source>
    <b:Tag>Cor17</b:Tag>
    <b:SourceType>JournalArticle</b:SourceType>
    <b:Guid>{C9CD8014-B9B7-4293-9371-7355521AAC85}</b:Guid>
    <b:Author>
      <b:Author>
        <b:NameList>
          <b:Person>
            <b:Last>Apicella</b:Last>
            <b:First>Coren</b:First>
            <b:Middle>L.</b:Middle>
          </b:Person>
          <b:Person>
            <b:Last>Demiral</b:Last>
            <b:First>Elif</b:First>
            <b:Middle>E.</b:Middle>
          </b:Person>
          <b:Person>
            <b:Last>Mollerstrom</b:Last>
            <b:First>Johanna</b:First>
          </b:Person>
        </b:NameList>
      </b:Author>
    </b:Author>
    <b:Title>No Gender Difference in Willingness to Compete When Competing against Self</b:Title>
    <b:JournalName>American Economic Review</b:JournalName>
    <b:Year>2017</b:Year>
    <b:Pages>136-40</b:Pages>
    <b:RefOrder>21</b:RefOrder>
  </b:Source>
  <b:Source>
    <b:Tag>Zul11</b:Tag>
    <b:SourceType>JournalArticle</b:SourceType>
    <b:Guid>{6375C468-AC9C-4BCC-B3C2-CE41FD5ADF0F}</b:Guid>
    <b:Author>
      <b:Author>
        <b:NameList>
          <b:Person>
            <b:Last>Ali</b:Last>
            <b:First>Zulfiqar</b:First>
          </b:Person>
          <b:Person>
            <b:Last>Tatlah</b:Last>
            <b:First>Ijaz</b:First>
            <b:Middle>Ahmad</b:Middle>
          </b:Person>
          <b:Person>
            <b:Last>Saeed</b:Last>
            <b:First>Muhammad</b:First>
          </b:Person>
        </b:NameList>
      </b:Author>
    </b:Author>
    <b:Title>Motivation and student’s behavior: A tertiary level study</b:Title>
    <b:JournalName>International Journal of Psychology and Counselling</b:JournalName>
    <b:Year>2011</b:Year>
    <b:Pages>29-32</b:Pages>
    <b:RefOrder>22</b:RefOrder>
  </b:Source>
  <b:Source>
    <b:Tag>Sul16</b:Tag>
    <b:SourceType>JournalArticle</b:SourceType>
    <b:Guid>{F435B5F9-D12D-417C-AA0C-BD9646F341A4}</b:Guid>
    <b:Author>
      <b:Author>
        <b:NameList>
          <b:Person>
            <b:Last>Alan</b:Last>
            <b:First>Sule</b:First>
          </b:Person>
          <b:Person>
            <b:Last>Ertac</b:Last>
            <b:First>Seda</b:First>
          </b:Person>
        </b:NameList>
      </b:Author>
    </b:Author>
    <b:Title>Mitigating the Gender Gap in the Willingness to Compete:Evidence from a Randomized Field Experiment</b:Title>
    <b:JournalName>Department of Economics, University of Essex (mimeo)</b:JournalName>
    <b:Year>2016</b:Year>
    <b:RefOrder>23</b:RefOrder>
  </b:Source>
  <b:Source>
    <b:Tag>Yas10</b:Tag>
    <b:SourceType>JournalArticle</b:SourceType>
    <b:Guid>{ACA35D9D-2491-4199-A860-18C81E3501AB}</b:Guid>
    <b:Author>
      <b:Author>
        <b:NameList>
          <b:Person>
            <b:Last>Yasin</b:Last>
            <b:First>Ghulam</b:First>
          </b:Person>
          <b:Person>
            <b:Last>Fani</b:Last>
            <b:First>Muhammad</b:First>
          </b:Person>
          <b:Person>
            <b:Last>Yaseen</b:Last>
            <b:First>Asif</b:First>
          </b:Person>
        </b:NameList>
      </b:Author>
    </b:Author>
    <b:Title>Determinants of gender based wage discrimination in Pakistan: a confirmatory factor analysis approach</b:Title>
    <b:JournalName>International Research Journal of Finance and Economics</b:JournalName>
    <b:Year>2010</b:Year>
    <b:Pages>177-196</b:Pages>
    <b:RefOrder>24</b:RefOrder>
  </b:Source>
  <b:Source>
    <b:Tag>Gne03</b:Tag>
    <b:SourceType>JournalArticle</b:SourceType>
    <b:Guid>{A28B8161-0864-4493-AE68-F585277CBEBA}</b:Guid>
    <b:Author>
      <b:Author>
        <b:NameList>
          <b:Person>
            <b:Last>Gneezy</b:Last>
            <b:First>Uri</b:First>
          </b:Person>
          <b:Person>
            <b:Last>Niederle</b:Last>
            <b:First>Muriel</b:First>
          </b:Person>
          <b:Person>
            <b:Last>Rustichini</b:Last>
            <b:First>Aldo</b:First>
          </b:Person>
        </b:NameList>
      </b:Author>
    </b:Author>
    <b:Title>Performance in competitive environments: Gender differences</b:Title>
    <b:JournalName>The Quarterly Journal of Economics</b:JournalName>
    <b:Year>2003</b:Year>
    <b:Pages>1049-1074</b:Pages>
    <b:RefOrder>1</b:RefOrder>
  </b:Source>
  <b:Source>
    <b:Tag>Uri04</b:Tag>
    <b:SourceType>JournalArticle</b:SourceType>
    <b:Guid>{C46E3B79-F756-4D50-BE2F-1A98C3F82AA3}</b:Guid>
    <b:Author>
      <b:Author>
        <b:NameList>
          <b:Person>
            <b:Last>Gneezy</b:Last>
            <b:First>Uri</b:First>
          </b:Person>
          <b:Person>
            <b:Last>Rustichini</b:Last>
            <b:First>Aldo</b:First>
          </b:Person>
        </b:NameList>
      </b:Author>
    </b:Author>
    <b:Title>Gender and competition at a young age i</b:Title>
    <b:JournalName>American Economic Review</b:JournalName>
    <b:Year>2004</b:Year>
    <b:Pages>377-381</b:Pages>
    <b:RefOrder>2</b:RefOrder>
  </b:Source>
  <b:Source>
    <b:Tag>Han80</b:Tag>
    <b:SourceType>JournalArticle</b:SourceType>
    <b:Guid>{FA708FA4-2DDC-4B4D-B412-EA030BDCC5B3}</b:Guid>
    <b:Author>
      <b:Author>
        <b:NameList>
          <b:Person>
            <b:Last>Binswanger</b:Last>
            <b:First>Hans</b:First>
            <b:Middle>P.</b:Middle>
          </b:Person>
        </b:NameList>
      </b:Author>
    </b:Author>
    <b:Title>Attitudes toward risk: experimental measurement in rural India</b:Title>
    <b:JournalName>American Journal of Agricultural Economics</b:JournalName>
    <b:Year>1980</b:Year>
    <b:Pages>395-407</b:Pages>
    <b:RefOrder>25</b:RefOrder>
  </b:Source>
  <b:Source>
    <b:Tag>Kat17</b:Tag>
    <b:SourceType>JournalArticle</b:SourceType>
    <b:Guid>{638E9935-EAC5-425D-9A56-F3C4AF6A927F}</b:Guid>
    <b:Author>
      <b:Author>
        <b:NameList>
          <b:Person>
            <b:Last>Kosec</b:Last>
            <b:First>Katrina</b:First>
          </b:Person>
          <b:Person>
            <b:Last>Mo</b:Last>
            <b:First>Cecilia</b:First>
            <b:Middle>Hyunjung</b:Middle>
          </b:Person>
        </b:NameList>
      </b:Author>
    </b:Author>
    <b:Title>Aspirations and the Role of Social Protection: Evidence from a Natural Disaster in Rural Pakistan</b:Title>
    <b:JournalName>World Development</b:JournalName>
    <b:Year>2017</b:Year>
    <b:Pages>49-66</b:Pages>
    <b:RefOrder>26</b:RefOrder>
  </b:Source>
</b:Sources>
</file>

<file path=customXml/itemProps1.xml><?xml version="1.0" encoding="utf-8"?>
<ds:datastoreItem xmlns:ds="http://schemas.openxmlformats.org/officeDocument/2006/customXml" ds:itemID="{C4258E8D-23AD-4F54-B101-F224DFF4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7233</Words>
  <Characters>41229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ABSTRACT</vt:lpstr>
    </vt:vector>
  </TitlesOfParts>
  <Company>Hewlett-Packard</Company>
  <LinksUpToDate>false</LinksUpToDate>
  <CharactersWithSpaces>48366</CharactersWithSpaces>
  <SharedDoc>false</SharedDoc>
  <HLinks>
    <vt:vector size="480" baseType="variant">
      <vt:variant>
        <vt:i4>1048639</vt:i4>
      </vt:variant>
      <vt:variant>
        <vt:i4>476</vt:i4>
      </vt:variant>
      <vt:variant>
        <vt:i4>0</vt:i4>
      </vt:variant>
      <vt:variant>
        <vt:i4>5</vt:i4>
      </vt:variant>
      <vt:variant>
        <vt:lpwstr/>
      </vt:variant>
      <vt:variant>
        <vt:lpwstr>_Toc243369895</vt:lpwstr>
      </vt:variant>
      <vt:variant>
        <vt:i4>1048639</vt:i4>
      </vt:variant>
      <vt:variant>
        <vt:i4>470</vt:i4>
      </vt:variant>
      <vt:variant>
        <vt:i4>0</vt:i4>
      </vt:variant>
      <vt:variant>
        <vt:i4>5</vt:i4>
      </vt:variant>
      <vt:variant>
        <vt:lpwstr/>
      </vt:variant>
      <vt:variant>
        <vt:lpwstr>_Toc243369894</vt:lpwstr>
      </vt:variant>
      <vt:variant>
        <vt:i4>1048639</vt:i4>
      </vt:variant>
      <vt:variant>
        <vt:i4>464</vt:i4>
      </vt:variant>
      <vt:variant>
        <vt:i4>0</vt:i4>
      </vt:variant>
      <vt:variant>
        <vt:i4>5</vt:i4>
      </vt:variant>
      <vt:variant>
        <vt:lpwstr/>
      </vt:variant>
      <vt:variant>
        <vt:lpwstr>_Toc243369893</vt:lpwstr>
      </vt:variant>
      <vt:variant>
        <vt:i4>1048639</vt:i4>
      </vt:variant>
      <vt:variant>
        <vt:i4>458</vt:i4>
      </vt:variant>
      <vt:variant>
        <vt:i4>0</vt:i4>
      </vt:variant>
      <vt:variant>
        <vt:i4>5</vt:i4>
      </vt:variant>
      <vt:variant>
        <vt:lpwstr/>
      </vt:variant>
      <vt:variant>
        <vt:lpwstr>_Toc243369892</vt:lpwstr>
      </vt:variant>
      <vt:variant>
        <vt:i4>1048639</vt:i4>
      </vt:variant>
      <vt:variant>
        <vt:i4>452</vt:i4>
      </vt:variant>
      <vt:variant>
        <vt:i4>0</vt:i4>
      </vt:variant>
      <vt:variant>
        <vt:i4>5</vt:i4>
      </vt:variant>
      <vt:variant>
        <vt:lpwstr/>
      </vt:variant>
      <vt:variant>
        <vt:lpwstr>_Toc243369891</vt:lpwstr>
      </vt:variant>
      <vt:variant>
        <vt:i4>1048639</vt:i4>
      </vt:variant>
      <vt:variant>
        <vt:i4>446</vt:i4>
      </vt:variant>
      <vt:variant>
        <vt:i4>0</vt:i4>
      </vt:variant>
      <vt:variant>
        <vt:i4>5</vt:i4>
      </vt:variant>
      <vt:variant>
        <vt:lpwstr/>
      </vt:variant>
      <vt:variant>
        <vt:lpwstr>_Toc243369890</vt:lpwstr>
      </vt:variant>
      <vt:variant>
        <vt:i4>1114175</vt:i4>
      </vt:variant>
      <vt:variant>
        <vt:i4>440</vt:i4>
      </vt:variant>
      <vt:variant>
        <vt:i4>0</vt:i4>
      </vt:variant>
      <vt:variant>
        <vt:i4>5</vt:i4>
      </vt:variant>
      <vt:variant>
        <vt:lpwstr/>
      </vt:variant>
      <vt:variant>
        <vt:lpwstr>_Toc243369889</vt:lpwstr>
      </vt:variant>
      <vt:variant>
        <vt:i4>1114175</vt:i4>
      </vt:variant>
      <vt:variant>
        <vt:i4>434</vt:i4>
      </vt:variant>
      <vt:variant>
        <vt:i4>0</vt:i4>
      </vt:variant>
      <vt:variant>
        <vt:i4>5</vt:i4>
      </vt:variant>
      <vt:variant>
        <vt:lpwstr/>
      </vt:variant>
      <vt:variant>
        <vt:lpwstr>_Toc243369888</vt:lpwstr>
      </vt:variant>
      <vt:variant>
        <vt:i4>1114175</vt:i4>
      </vt:variant>
      <vt:variant>
        <vt:i4>428</vt:i4>
      </vt:variant>
      <vt:variant>
        <vt:i4>0</vt:i4>
      </vt:variant>
      <vt:variant>
        <vt:i4>5</vt:i4>
      </vt:variant>
      <vt:variant>
        <vt:lpwstr/>
      </vt:variant>
      <vt:variant>
        <vt:lpwstr>_Toc243369887</vt:lpwstr>
      </vt:variant>
      <vt:variant>
        <vt:i4>1114175</vt:i4>
      </vt:variant>
      <vt:variant>
        <vt:i4>422</vt:i4>
      </vt:variant>
      <vt:variant>
        <vt:i4>0</vt:i4>
      </vt:variant>
      <vt:variant>
        <vt:i4>5</vt:i4>
      </vt:variant>
      <vt:variant>
        <vt:lpwstr/>
      </vt:variant>
      <vt:variant>
        <vt:lpwstr>_Toc243369886</vt:lpwstr>
      </vt:variant>
      <vt:variant>
        <vt:i4>1114175</vt:i4>
      </vt:variant>
      <vt:variant>
        <vt:i4>416</vt:i4>
      </vt:variant>
      <vt:variant>
        <vt:i4>0</vt:i4>
      </vt:variant>
      <vt:variant>
        <vt:i4>5</vt:i4>
      </vt:variant>
      <vt:variant>
        <vt:lpwstr/>
      </vt:variant>
      <vt:variant>
        <vt:lpwstr>_Toc243369885</vt:lpwstr>
      </vt:variant>
      <vt:variant>
        <vt:i4>1114175</vt:i4>
      </vt:variant>
      <vt:variant>
        <vt:i4>410</vt:i4>
      </vt:variant>
      <vt:variant>
        <vt:i4>0</vt:i4>
      </vt:variant>
      <vt:variant>
        <vt:i4>5</vt:i4>
      </vt:variant>
      <vt:variant>
        <vt:lpwstr/>
      </vt:variant>
      <vt:variant>
        <vt:lpwstr>_Toc243369884</vt:lpwstr>
      </vt:variant>
      <vt:variant>
        <vt:i4>1114175</vt:i4>
      </vt:variant>
      <vt:variant>
        <vt:i4>404</vt:i4>
      </vt:variant>
      <vt:variant>
        <vt:i4>0</vt:i4>
      </vt:variant>
      <vt:variant>
        <vt:i4>5</vt:i4>
      </vt:variant>
      <vt:variant>
        <vt:lpwstr/>
      </vt:variant>
      <vt:variant>
        <vt:lpwstr>_Toc243369883</vt:lpwstr>
      </vt:variant>
      <vt:variant>
        <vt:i4>1114175</vt:i4>
      </vt:variant>
      <vt:variant>
        <vt:i4>398</vt:i4>
      </vt:variant>
      <vt:variant>
        <vt:i4>0</vt:i4>
      </vt:variant>
      <vt:variant>
        <vt:i4>5</vt:i4>
      </vt:variant>
      <vt:variant>
        <vt:lpwstr/>
      </vt:variant>
      <vt:variant>
        <vt:lpwstr>_Toc243369882</vt:lpwstr>
      </vt:variant>
      <vt:variant>
        <vt:i4>1114175</vt:i4>
      </vt:variant>
      <vt:variant>
        <vt:i4>392</vt:i4>
      </vt:variant>
      <vt:variant>
        <vt:i4>0</vt:i4>
      </vt:variant>
      <vt:variant>
        <vt:i4>5</vt:i4>
      </vt:variant>
      <vt:variant>
        <vt:lpwstr/>
      </vt:variant>
      <vt:variant>
        <vt:lpwstr>_Toc243369881</vt:lpwstr>
      </vt:variant>
      <vt:variant>
        <vt:i4>1114175</vt:i4>
      </vt:variant>
      <vt:variant>
        <vt:i4>386</vt:i4>
      </vt:variant>
      <vt:variant>
        <vt:i4>0</vt:i4>
      </vt:variant>
      <vt:variant>
        <vt:i4>5</vt:i4>
      </vt:variant>
      <vt:variant>
        <vt:lpwstr/>
      </vt:variant>
      <vt:variant>
        <vt:lpwstr>_Toc243369880</vt:lpwstr>
      </vt:variant>
      <vt:variant>
        <vt:i4>1966143</vt:i4>
      </vt:variant>
      <vt:variant>
        <vt:i4>380</vt:i4>
      </vt:variant>
      <vt:variant>
        <vt:i4>0</vt:i4>
      </vt:variant>
      <vt:variant>
        <vt:i4>5</vt:i4>
      </vt:variant>
      <vt:variant>
        <vt:lpwstr/>
      </vt:variant>
      <vt:variant>
        <vt:lpwstr>_Toc243369879</vt:lpwstr>
      </vt:variant>
      <vt:variant>
        <vt:i4>1966143</vt:i4>
      </vt:variant>
      <vt:variant>
        <vt:i4>374</vt:i4>
      </vt:variant>
      <vt:variant>
        <vt:i4>0</vt:i4>
      </vt:variant>
      <vt:variant>
        <vt:i4>5</vt:i4>
      </vt:variant>
      <vt:variant>
        <vt:lpwstr/>
      </vt:variant>
      <vt:variant>
        <vt:lpwstr>_Toc243369878</vt:lpwstr>
      </vt:variant>
      <vt:variant>
        <vt:i4>1966143</vt:i4>
      </vt:variant>
      <vt:variant>
        <vt:i4>368</vt:i4>
      </vt:variant>
      <vt:variant>
        <vt:i4>0</vt:i4>
      </vt:variant>
      <vt:variant>
        <vt:i4>5</vt:i4>
      </vt:variant>
      <vt:variant>
        <vt:lpwstr/>
      </vt:variant>
      <vt:variant>
        <vt:lpwstr>_Toc243369877</vt:lpwstr>
      </vt:variant>
      <vt:variant>
        <vt:i4>1966143</vt:i4>
      </vt:variant>
      <vt:variant>
        <vt:i4>362</vt:i4>
      </vt:variant>
      <vt:variant>
        <vt:i4>0</vt:i4>
      </vt:variant>
      <vt:variant>
        <vt:i4>5</vt:i4>
      </vt:variant>
      <vt:variant>
        <vt:lpwstr/>
      </vt:variant>
      <vt:variant>
        <vt:lpwstr>_Toc243369876</vt:lpwstr>
      </vt:variant>
      <vt:variant>
        <vt:i4>1966143</vt:i4>
      </vt:variant>
      <vt:variant>
        <vt:i4>356</vt:i4>
      </vt:variant>
      <vt:variant>
        <vt:i4>0</vt:i4>
      </vt:variant>
      <vt:variant>
        <vt:i4>5</vt:i4>
      </vt:variant>
      <vt:variant>
        <vt:lpwstr/>
      </vt:variant>
      <vt:variant>
        <vt:lpwstr>_Toc243369875</vt:lpwstr>
      </vt:variant>
      <vt:variant>
        <vt:i4>1966143</vt:i4>
      </vt:variant>
      <vt:variant>
        <vt:i4>350</vt:i4>
      </vt:variant>
      <vt:variant>
        <vt:i4>0</vt:i4>
      </vt:variant>
      <vt:variant>
        <vt:i4>5</vt:i4>
      </vt:variant>
      <vt:variant>
        <vt:lpwstr/>
      </vt:variant>
      <vt:variant>
        <vt:lpwstr>_Toc243369874</vt:lpwstr>
      </vt:variant>
      <vt:variant>
        <vt:i4>1966143</vt:i4>
      </vt:variant>
      <vt:variant>
        <vt:i4>344</vt:i4>
      </vt:variant>
      <vt:variant>
        <vt:i4>0</vt:i4>
      </vt:variant>
      <vt:variant>
        <vt:i4>5</vt:i4>
      </vt:variant>
      <vt:variant>
        <vt:lpwstr/>
      </vt:variant>
      <vt:variant>
        <vt:lpwstr>_Toc243369873</vt:lpwstr>
      </vt:variant>
      <vt:variant>
        <vt:i4>1966143</vt:i4>
      </vt:variant>
      <vt:variant>
        <vt:i4>338</vt:i4>
      </vt:variant>
      <vt:variant>
        <vt:i4>0</vt:i4>
      </vt:variant>
      <vt:variant>
        <vt:i4>5</vt:i4>
      </vt:variant>
      <vt:variant>
        <vt:lpwstr/>
      </vt:variant>
      <vt:variant>
        <vt:lpwstr>_Toc243369872</vt:lpwstr>
      </vt:variant>
      <vt:variant>
        <vt:i4>1966143</vt:i4>
      </vt:variant>
      <vt:variant>
        <vt:i4>332</vt:i4>
      </vt:variant>
      <vt:variant>
        <vt:i4>0</vt:i4>
      </vt:variant>
      <vt:variant>
        <vt:i4>5</vt:i4>
      </vt:variant>
      <vt:variant>
        <vt:lpwstr/>
      </vt:variant>
      <vt:variant>
        <vt:lpwstr>_Toc243369871</vt:lpwstr>
      </vt:variant>
      <vt:variant>
        <vt:i4>1966143</vt:i4>
      </vt:variant>
      <vt:variant>
        <vt:i4>326</vt:i4>
      </vt:variant>
      <vt:variant>
        <vt:i4>0</vt:i4>
      </vt:variant>
      <vt:variant>
        <vt:i4>5</vt:i4>
      </vt:variant>
      <vt:variant>
        <vt:lpwstr/>
      </vt:variant>
      <vt:variant>
        <vt:lpwstr>_Toc243369870</vt:lpwstr>
      </vt:variant>
      <vt:variant>
        <vt:i4>2031679</vt:i4>
      </vt:variant>
      <vt:variant>
        <vt:i4>320</vt:i4>
      </vt:variant>
      <vt:variant>
        <vt:i4>0</vt:i4>
      </vt:variant>
      <vt:variant>
        <vt:i4>5</vt:i4>
      </vt:variant>
      <vt:variant>
        <vt:lpwstr/>
      </vt:variant>
      <vt:variant>
        <vt:lpwstr>_Toc243369869</vt:lpwstr>
      </vt:variant>
      <vt:variant>
        <vt:i4>2031679</vt:i4>
      </vt:variant>
      <vt:variant>
        <vt:i4>314</vt:i4>
      </vt:variant>
      <vt:variant>
        <vt:i4>0</vt:i4>
      </vt:variant>
      <vt:variant>
        <vt:i4>5</vt:i4>
      </vt:variant>
      <vt:variant>
        <vt:lpwstr/>
      </vt:variant>
      <vt:variant>
        <vt:lpwstr>_Toc243369868</vt:lpwstr>
      </vt:variant>
      <vt:variant>
        <vt:i4>2031679</vt:i4>
      </vt:variant>
      <vt:variant>
        <vt:i4>308</vt:i4>
      </vt:variant>
      <vt:variant>
        <vt:i4>0</vt:i4>
      </vt:variant>
      <vt:variant>
        <vt:i4>5</vt:i4>
      </vt:variant>
      <vt:variant>
        <vt:lpwstr/>
      </vt:variant>
      <vt:variant>
        <vt:lpwstr>_Toc243369867</vt:lpwstr>
      </vt:variant>
      <vt:variant>
        <vt:i4>2031679</vt:i4>
      </vt:variant>
      <vt:variant>
        <vt:i4>302</vt:i4>
      </vt:variant>
      <vt:variant>
        <vt:i4>0</vt:i4>
      </vt:variant>
      <vt:variant>
        <vt:i4>5</vt:i4>
      </vt:variant>
      <vt:variant>
        <vt:lpwstr/>
      </vt:variant>
      <vt:variant>
        <vt:lpwstr>_Toc243369866</vt:lpwstr>
      </vt:variant>
      <vt:variant>
        <vt:i4>2031679</vt:i4>
      </vt:variant>
      <vt:variant>
        <vt:i4>296</vt:i4>
      </vt:variant>
      <vt:variant>
        <vt:i4>0</vt:i4>
      </vt:variant>
      <vt:variant>
        <vt:i4>5</vt:i4>
      </vt:variant>
      <vt:variant>
        <vt:lpwstr/>
      </vt:variant>
      <vt:variant>
        <vt:lpwstr>_Toc243369865</vt:lpwstr>
      </vt:variant>
      <vt:variant>
        <vt:i4>2031679</vt:i4>
      </vt:variant>
      <vt:variant>
        <vt:i4>290</vt:i4>
      </vt:variant>
      <vt:variant>
        <vt:i4>0</vt:i4>
      </vt:variant>
      <vt:variant>
        <vt:i4>5</vt:i4>
      </vt:variant>
      <vt:variant>
        <vt:lpwstr/>
      </vt:variant>
      <vt:variant>
        <vt:lpwstr>_Toc243369864</vt:lpwstr>
      </vt:variant>
      <vt:variant>
        <vt:i4>2031679</vt:i4>
      </vt:variant>
      <vt:variant>
        <vt:i4>284</vt:i4>
      </vt:variant>
      <vt:variant>
        <vt:i4>0</vt:i4>
      </vt:variant>
      <vt:variant>
        <vt:i4>5</vt:i4>
      </vt:variant>
      <vt:variant>
        <vt:lpwstr/>
      </vt:variant>
      <vt:variant>
        <vt:lpwstr>_Toc243369863</vt:lpwstr>
      </vt:variant>
      <vt:variant>
        <vt:i4>2031679</vt:i4>
      </vt:variant>
      <vt:variant>
        <vt:i4>278</vt:i4>
      </vt:variant>
      <vt:variant>
        <vt:i4>0</vt:i4>
      </vt:variant>
      <vt:variant>
        <vt:i4>5</vt:i4>
      </vt:variant>
      <vt:variant>
        <vt:lpwstr/>
      </vt:variant>
      <vt:variant>
        <vt:lpwstr>_Toc243369862</vt:lpwstr>
      </vt:variant>
      <vt:variant>
        <vt:i4>2031679</vt:i4>
      </vt:variant>
      <vt:variant>
        <vt:i4>272</vt:i4>
      </vt:variant>
      <vt:variant>
        <vt:i4>0</vt:i4>
      </vt:variant>
      <vt:variant>
        <vt:i4>5</vt:i4>
      </vt:variant>
      <vt:variant>
        <vt:lpwstr/>
      </vt:variant>
      <vt:variant>
        <vt:lpwstr>_Toc243369861</vt:lpwstr>
      </vt:variant>
      <vt:variant>
        <vt:i4>2031679</vt:i4>
      </vt:variant>
      <vt:variant>
        <vt:i4>266</vt:i4>
      </vt:variant>
      <vt:variant>
        <vt:i4>0</vt:i4>
      </vt:variant>
      <vt:variant>
        <vt:i4>5</vt:i4>
      </vt:variant>
      <vt:variant>
        <vt:lpwstr/>
      </vt:variant>
      <vt:variant>
        <vt:lpwstr>_Toc243369860</vt:lpwstr>
      </vt:variant>
      <vt:variant>
        <vt:i4>1835071</vt:i4>
      </vt:variant>
      <vt:variant>
        <vt:i4>260</vt:i4>
      </vt:variant>
      <vt:variant>
        <vt:i4>0</vt:i4>
      </vt:variant>
      <vt:variant>
        <vt:i4>5</vt:i4>
      </vt:variant>
      <vt:variant>
        <vt:lpwstr/>
      </vt:variant>
      <vt:variant>
        <vt:lpwstr>_Toc243369859</vt:lpwstr>
      </vt:variant>
      <vt:variant>
        <vt:i4>1835071</vt:i4>
      </vt:variant>
      <vt:variant>
        <vt:i4>254</vt:i4>
      </vt:variant>
      <vt:variant>
        <vt:i4>0</vt:i4>
      </vt:variant>
      <vt:variant>
        <vt:i4>5</vt:i4>
      </vt:variant>
      <vt:variant>
        <vt:lpwstr/>
      </vt:variant>
      <vt:variant>
        <vt:lpwstr>_Toc243369858</vt:lpwstr>
      </vt:variant>
      <vt:variant>
        <vt:i4>1835071</vt:i4>
      </vt:variant>
      <vt:variant>
        <vt:i4>248</vt:i4>
      </vt:variant>
      <vt:variant>
        <vt:i4>0</vt:i4>
      </vt:variant>
      <vt:variant>
        <vt:i4>5</vt:i4>
      </vt:variant>
      <vt:variant>
        <vt:lpwstr/>
      </vt:variant>
      <vt:variant>
        <vt:lpwstr>_Toc243369857</vt:lpwstr>
      </vt:variant>
      <vt:variant>
        <vt:i4>1835071</vt:i4>
      </vt:variant>
      <vt:variant>
        <vt:i4>242</vt:i4>
      </vt:variant>
      <vt:variant>
        <vt:i4>0</vt:i4>
      </vt:variant>
      <vt:variant>
        <vt:i4>5</vt:i4>
      </vt:variant>
      <vt:variant>
        <vt:lpwstr/>
      </vt:variant>
      <vt:variant>
        <vt:lpwstr>_Toc243369856</vt:lpwstr>
      </vt:variant>
      <vt:variant>
        <vt:i4>1835071</vt:i4>
      </vt:variant>
      <vt:variant>
        <vt:i4>236</vt:i4>
      </vt:variant>
      <vt:variant>
        <vt:i4>0</vt:i4>
      </vt:variant>
      <vt:variant>
        <vt:i4>5</vt:i4>
      </vt:variant>
      <vt:variant>
        <vt:lpwstr/>
      </vt:variant>
      <vt:variant>
        <vt:lpwstr>_Toc243369855</vt:lpwstr>
      </vt:variant>
      <vt:variant>
        <vt:i4>1835071</vt:i4>
      </vt:variant>
      <vt:variant>
        <vt:i4>230</vt:i4>
      </vt:variant>
      <vt:variant>
        <vt:i4>0</vt:i4>
      </vt:variant>
      <vt:variant>
        <vt:i4>5</vt:i4>
      </vt:variant>
      <vt:variant>
        <vt:lpwstr/>
      </vt:variant>
      <vt:variant>
        <vt:lpwstr>_Toc243369854</vt:lpwstr>
      </vt:variant>
      <vt:variant>
        <vt:i4>1835071</vt:i4>
      </vt:variant>
      <vt:variant>
        <vt:i4>224</vt:i4>
      </vt:variant>
      <vt:variant>
        <vt:i4>0</vt:i4>
      </vt:variant>
      <vt:variant>
        <vt:i4>5</vt:i4>
      </vt:variant>
      <vt:variant>
        <vt:lpwstr/>
      </vt:variant>
      <vt:variant>
        <vt:lpwstr>_Toc243369853</vt:lpwstr>
      </vt:variant>
      <vt:variant>
        <vt:i4>1835071</vt:i4>
      </vt:variant>
      <vt:variant>
        <vt:i4>218</vt:i4>
      </vt:variant>
      <vt:variant>
        <vt:i4>0</vt:i4>
      </vt:variant>
      <vt:variant>
        <vt:i4>5</vt:i4>
      </vt:variant>
      <vt:variant>
        <vt:lpwstr/>
      </vt:variant>
      <vt:variant>
        <vt:lpwstr>_Toc243369852</vt:lpwstr>
      </vt:variant>
      <vt:variant>
        <vt:i4>1835071</vt:i4>
      </vt:variant>
      <vt:variant>
        <vt:i4>212</vt:i4>
      </vt:variant>
      <vt:variant>
        <vt:i4>0</vt:i4>
      </vt:variant>
      <vt:variant>
        <vt:i4>5</vt:i4>
      </vt:variant>
      <vt:variant>
        <vt:lpwstr/>
      </vt:variant>
      <vt:variant>
        <vt:lpwstr>_Toc243369851</vt:lpwstr>
      </vt:variant>
      <vt:variant>
        <vt:i4>1835071</vt:i4>
      </vt:variant>
      <vt:variant>
        <vt:i4>206</vt:i4>
      </vt:variant>
      <vt:variant>
        <vt:i4>0</vt:i4>
      </vt:variant>
      <vt:variant>
        <vt:i4>5</vt:i4>
      </vt:variant>
      <vt:variant>
        <vt:lpwstr/>
      </vt:variant>
      <vt:variant>
        <vt:lpwstr>_Toc243369850</vt:lpwstr>
      </vt:variant>
      <vt:variant>
        <vt:i4>1900607</vt:i4>
      </vt:variant>
      <vt:variant>
        <vt:i4>200</vt:i4>
      </vt:variant>
      <vt:variant>
        <vt:i4>0</vt:i4>
      </vt:variant>
      <vt:variant>
        <vt:i4>5</vt:i4>
      </vt:variant>
      <vt:variant>
        <vt:lpwstr/>
      </vt:variant>
      <vt:variant>
        <vt:lpwstr>_Toc243369849</vt:lpwstr>
      </vt:variant>
      <vt:variant>
        <vt:i4>1900607</vt:i4>
      </vt:variant>
      <vt:variant>
        <vt:i4>194</vt:i4>
      </vt:variant>
      <vt:variant>
        <vt:i4>0</vt:i4>
      </vt:variant>
      <vt:variant>
        <vt:i4>5</vt:i4>
      </vt:variant>
      <vt:variant>
        <vt:lpwstr/>
      </vt:variant>
      <vt:variant>
        <vt:lpwstr>_Toc243369848</vt:lpwstr>
      </vt:variant>
      <vt:variant>
        <vt:i4>1900607</vt:i4>
      </vt:variant>
      <vt:variant>
        <vt:i4>188</vt:i4>
      </vt:variant>
      <vt:variant>
        <vt:i4>0</vt:i4>
      </vt:variant>
      <vt:variant>
        <vt:i4>5</vt:i4>
      </vt:variant>
      <vt:variant>
        <vt:lpwstr/>
      </vt:variant>
      <vt:variant>
        <vt:lpwstr>_Toc243369847</vt:lpwstr>
      </vt:variant>
      <vt:variant>
        <vt:i4>1900607</vt:i4>
      </vt:variant>
      <vt:variant>
        <vt:i4>182</vt:i4>
      </vt:variant>
      <vt:variant>
        <vt:i4>0</vt:i4>
      </vt:variant>
      <vt:variant>
        <vt:i4>5</vt:i4>
      </vt:variant>
      <vt:variant>
        <vt:lpwstr/>
      </vt:variant>
      <vt:variant>
        <vt:lpwstr>_Toc243369846</vt:lpwstr>
      </vt:variant>
      <vt:variant>
        <vt:i4>1900607</vt:i4>
      </vt:variant>
      <vt:variant>
        <vt:i4>176</vt:i4>
      </vt:variant>
      <vt:variant>
        <vt:i4>0</vt:i4>
      </vt:variant>
      <vt:variant>
        <vt:i4>5</vt:i4>
      </vt:variant>
      <vt:variant>
        <vt:lpwstr/>
      </vt:variant>
      <vt:variant>
        <vt:lpwstr>_Toc243369845</vt:lpwstr>
      </vt:variant>
      <vt:variant>
        <vt:i4>1900607</vt:i4>
      </vt:variant>
      <vt:variant>
        <vt:i4>170</vt:i4>
      </vt:variant>
      <vt:variant>
        <vt:i4>0</vt:i4>
      </vt:variant>
      <vt:variant>
        <vt:i4>5</vt:i4>
      </vt:variant>
      <vt:variant>
        <vt:lpwstr/>
      </vt:variant>
      <vt:variant>
        <vt:lpwstr>_Toc243369844</vt:lpwstr>
      </vt:variant>
      <vt:variant>
        <vt:i4>1900607</vt:i4>
      </vt:variant>
      <vt:variant>
        <vt:i4>164</vt:i4>
      </vt:variant>
      <vt:variant>
        <vt:i4>0</vt:i4>
      </vt:variant>
      <vt:variant>
        <vt:i4>5</vt:i4>
      </vt:variant>
      <vt:variant>
        <vt:lpwstr/>
      </vt:variant>
      <vt:variant>
        <vt:lpwstr>_Toc243369843</vt:lpwstr>
      </vt:variant>
      <vt:variant>
        <vt:i4>1900607</vt:i4>
      </vt:variant>
      <vt:variant>
        <vt:i4>158</vt:i4>
      </vt:variant>
      <vt:variant>
        <vt:i4>0</vt:i4>
      </vt:variant>
      <vt:variant>
        <vt:i4>5</vt:i4>
      </vt:variant>
      <vt:variant>
        <vt:lpwstr/>
      </vt:variant>
      <vt:variant>
        <vt:lpwstr>_Toc243369842</vt:lpwstr>
      </vt:variant>
      <vt:variant>
        <vt:i4>1900607</vt:i4>
      </vt:variant>
      <vt:variant>
        <vt:i4>152</vt:i4>
      </vt:variant>
      <vt:variant>
        <vt:i4>0</vt:i4>
      </vt:variant>
      <vt:variant>
        <vt:i4>5</vt:i4>
      </vt:variant>
      <vt:variant>
        <vt:lpwstr/>
      </vt:variant>
      <vt:variant>
        <vt:lpwstr>_Toc243369841</vt:lpwstr>
      </vt:variant>
      <vt:variant>
        <vt:i4>1900607</vt:i4>
      </vt:variant>
      <vt:variant>
        <vt:i4>146</vt:i4>
      </vt:variant>
      <vt:variant>
        <vt:i4>0</vt:i4>
      </vt:variant>
      <vt:variant>
        <vt:i4>5</vt:i4>
      </vt:variant>
      <vt:variant>
        <vt:lpwstr/>
      </vt:variant>
      <vt:variant>
        <vt:lpwstr>_Toc243369840</vt:lpwstr>
      </vt:variant>
      <vt:variant>
        <vt:i4>1703999</vt:i4>
      </vt:variant>
      <vt:variant>
        <vt:i4>140</vt:i4>
      </vt:variant>
      <vt:variant>
        <vt:i4>0</vt:i4>
      </vt:variant>
      <vt:variant>
        <vt:i4>5</vt:i4>
      </vt:variant>
      <vt:variant>
        <vt:lpwstr/>
      </vt:variant>
      <vt:variant>
        <vt:lpwstr>_Toc243369839</vt:lpwstr>
      </vt:variant>
      <vt:variant>
        <vt:i4>1703999</vt:i4>
      </vt:variant>
      <vt:variant>
        <vt:i4>134</vt:i4>
      </vt:variant>
      <vt:variant>
        <vt:i4>0</vt:i4>
      </vt:variant>
      <vt:variant>
        <vt:i4>5</vt:i4>
      </vt:variant>
      <vt:variant>
        <vt:lpwstr/>
      </vt:variant>
      <vt:variant>
        <vt:lpwstr>_Toc243369838</vt:lpwstr>
      </vt:variant>
      <vt:variant>
        <vt:i4>1703999</vt:i4>
      </vt:variant>
      <vt:variant>
        <vt:i4>128</vt:i4>
      </vt:variant>
      <vt:variant>
        <vt:i4>0</vt:i4>
      </vt:variant>
      <vt:variant>
        <vt:i4>5</vt:i4>
      </vt:variant>
      <vt:variant>
        <vt:lpwstr/>
      </vt:variant>
      <vt:variant>
        <vt:lpwstr>_Toc243369837</vt:lpwstr>
      </vt:variant>
      <vt:variant>
        <vt:i4>1703999</vt:i4>
      </vt:variant>
      <vt:variant>
        <vt:i4>122</vt:i4>
      </vt:variant>
      <vt:variant>
        <vt:i4>0</vt:i4>
      </vt:variant>
      <vt:variant>
        <vt:i4>5</vt:i4>
      </vt:variant>
      <vt:variant>
        <vt:lpwstr/>
      </vt:variant>
      <vt:variant>
        <vt:lpwstr>_Toc243369836</vt:lpwstr>
      </vt:variant>
      <vt:variant>
        <vt:i4>1703999</vt:i4>
      </vt:variant>
      <vt:variant>
        <vt:i4>116</vt:i4>
      </vt:variant>
      <vt:variant>
        <vt:i4>0</vt:i4>
      </vt:variant>
      <vt:variant>
        <vt:i4>5</vt:i4>
      </vt:variant>
      <vt:variant>
        <vt:lpwstr/>
      </vt:variant>
      <vt:variant>
        <vt:lpwstr>_Toc243369835</vt:lpwstr>
      </vt:variant>
      <vt:variant>
        <vt:i4>1703999</vt:i4>
      </vt:variant>
      <vt:variant>
        <vt:i4>110</vt:i4>
      </vt:variant>
      <vt:variant>
        <vt:i4>0</vt:i4>
      </vt:variant>
      <vt:variant>
        <vt:i4>5</vt:i4>
      </vt:variant>
      <vt:variant>
        <vt:lpwstr/>
      </vt:variant>
      <vt:variant>
        <vt:lpwstr>_Toc243369834</vt:lpwstr>
      </vt:variant>
      <vt:variant>
        <vt:i4>1703999</vt:i4>
      </vt:variant>
      <vt:variant>
        <vt:i4>104</vt:i4>
      </vt:variant>
      <vt:variant>
        <vt:i4>0</vt:i4>
      </vt:variant>
      <vt:variant>
        <vt:i4>5</vt:i4>
      </vt:variant>
      <vt:variant>
        <vt:lpwstr/>
      </vt:variant>
      <vt:variant>
        <vt:lpwstr>_Toc243369833</vt:lpwstr>
      </vt:variant>
      <vt:variant>
        <vt:i4>1703999</vt:i4>
      </vt:variant>
      <vt:variant>
        <vt:i4>98</vt:i4>
      </vt:variant>
      <vt:variant>
        <vt:i4>0</vt:i4>
      </vt:variant>
      <vt:variant>
        <vt:i4>5</vt:i4>
      </vt:variant>
      <vt:variant>
        <vt:lpwstr/>
      </vt:variant>
      <vt:variant>
        <vt:lpwstr>_Toc243369832</vt:lpwstr>
      </vt:variant>
      <vt:variant>
        <vt:i4>1703999</vt:i4>
      </vt:variant>
      <vt:variant>
        <vt:i4>92</vt:i4>
      </vt:variant>
      <vt:variant>
        <vt:i4>0</vt:i4>
      </vt:variant>
      <vt:variant>
        <vt:i4>5</vt:i4>
      </vt:variant>
      <vt:variant>
        <vt:lpwstr/>
      </vt:variant>
      <vt:variant>
        <vt:lpwstr>_Toc243369831</vt:lpwstr>
      </vt:variant>
      <vt:variant>
        <vt:i4>1703999</vt:i4>
      </vt:variant>
      <vt:variant>
        <vt:i4>86</vt:i4>
      </vt:variant>
      <vt:variant>
        <vt:i4>0</vt:i4>
      </vt:variant>
      <vt:variant>
        <vt:i4>5</vt:i4>
      </vt:variant>
      <vt:variant>
        <vt:lpwstr/>
      </vt:variant>
      <vt:variant>
        <vt:lpwstr>_Toc243369830</vt:lpwstr>
      </vt:variant>
      <vt:variant>
        <vt:i4>1769535</vt:i4>
      </vt:variant>
      <vt:variant>
        <vt:i4>80</vt:i4>
      </vt:variant>
      <vt:variant>
        <vt:i4>0</vt:i4>
      </vt:variant>
      <vt:variant>
        <vt:i4>5</vt:i4>
      </vt:variant>
      <vt:variant>
        <vt:lpwstr/>
      </vt:variant>
      <vt:variant>
        <vt:lpwstr>_Toc243369829</vt:lpwstr>
      </vt:variant>
      <vt:variant>
        <vt:i4>1769535</vt:i4>
      </vt:variant>
      <vt:variant>
        <vt:i4>74</vt:i4>
      </vt:variant>
      <vt:variant>
        <vt:i4>0</vt:i4>
      </vt:variant>
      <vt:variant>
        <vt:i4>5</vt:i4>
      </vt:variant>
      <vt:variant>
        <vt:lpwstr/>
      </vt:variant>
      <vt:variant>
        <vt:lpwstr>_Toc243369828</vt:lpwstr>
      </vt:variant>
      <vt:variant>
        <vt:i4>1769535</vt:i4>
      </vt:variant>
      <vt:variant>
        <vt:i4>68</vt:i4>
      </vt:variant>
      <vt:variant>
        <vt:i4>0</vt:i4>
      </vt:variant>
      <vt:variant>
        <vt:i4>5</vt:i4>
      </vt:variant>
      <vt:variant>
        <vt:lpwstr/>
      </vt:variant>
      <vt:variant>
        <vt:lpwstr>_Toc243369827</vt:lpwstr>
      </vt:variant>
      <vt:variant>
        <vt:i4>1769535</vt:i4>
      </vt:variant>
      <vt:variant>
        <vt:i4>62</vt:i4>
      </vt:variant>
      <vt:variant>
        <vt:i4>0</vt:i4>
      </vt:variant>
      <vt:variant>
        <vt:i4>5</vt:i4>
      </vt:variant>
      <vt:variant>
        <vt:lpwstr/>
      </vt:variant>
      <vt:variant>
        <vt:lpwstr>_Toc243369826</vt:lpwstr>
      </vt:variant>
      <vt:variant>
        <vt:i4>1769535</vt:i4>
      </vt:variant>
      <vt:variant>
        <vt:i4>56</vt:i4>
      </vt:variant>
      <vt:variant>
        <vt:i4>0</vt:i4>
      </vt:variant>
      <vt:variant>
        <vt:i4>5</vt:i4>
      </vt:variant>
      <vt:variant>
        <vt:lpwstr/>
      </vt:variant>
      <vt:variant>
        <vt:lpwstr>_Toc243369825</vt:lpwstr>
      </vt:variant>
      <vt:variant>
        <vt:i4>1769535</vt:i4>
      </vt:variant>
      <vt:variant>
        <vt:i4>50</vt:i4>
      </vt:variant>
      <vt:variant>
        <vt:i4>0</vt:i4>
      </vt:variant>
      <vt:variant>
        <vt:i4>5</vt:i4>
      </vt:variant>
      <vt:variant>
        <vt:lpwstr/>
      </vt:variant>
      <vt:variant>
        <vt:lpwstr>_Toc243369824</vt:lpwstr>
      </vt:variant>
      <vt:variant>
        <vt:i4>1769535</vt:i4>
      </vt:variant>
      <vt:variant>
        <vt:i4>44</vt:i4>
      </vt:variant>
      <vt:variant>
        <vt:i4>0</vt:i4>
      </vt:variant>
      <vt:variant>
        <vt:i4>5</vt:i4>
      </vt:variant>
      <vt:variant>
        <vt:lpwstr/>
      </vt:variant>
      <vt:variant>
        <vt:lpwstr>_Toc243369823</vt:lpwstr>
      </vt:variant>
      <vt:variant>
        <vt:i4>1769535</vt:i4>
      </vt:variant>
      <vt:variant>
        <vt:i4>38</vt:i4>
      </vt:variant>
      <vt:variant>
        <vt:i4>0</vt:i4>
      </vt:variant>
      <vt:variant>
        <vt:i4>5</vt:i4>
      </vt:variant>
      <vt:variant>
        <vt:lpwstr/>
      </vt:variant>
      <vt:variant>
        <vt:lpwstr>_Toc243369822</vt:lpwstr>
      </vt:variant>
      <vt:variant>
        <vt:i4>1769535</vt:i4>
      </vt:variant>
      <vt:variant>
        <vt:i4>32</vt:i4>
      </vt:variant>
      <vt:variant>
        <vt:i4>0</vt:i4>
      </vt:variant>
      <vt:variant>
        <vt:i4>5</vt:i4>
      </vt:variant>
      <vt:variant>
        <vt:lpwstr/>
      </vt:variant>
      <vt:variant>
        <vt:lpwstr>_Toc243369821</vt:lpwstr>
      </vt:variant>
      <vt:variant>
        <vt:i4>1769535</vt:i4>
      </vt:variant>
      <vt:variant>
        <vt:i4>26</vt:i4>
      </vt:variant>
      <vt:variant>
        <vt:i4>0</vt:i4>
      </vt:variant>
      <vt:variant>
        <vt:i4>5</vt:i4>
      </vt:variant>
      <vt:variant>
        <vt:lpwstr/>
      </vt:variant>
      <vt:variant>
        <vt:lpwstr>_Toc243369820</vt:lpwstr>
      </vt:variant>
      <vt:variant>
        <vt:i4>1572927</vt:i4>
      </vt:variant>
      <vt:variant>
        <vt:i4>20</vt:i4>
      </vt:variant>
      <vt:variant>
        <vt:i4>0</vt:i4>
      </vt:variant>
      <vt:variant>
        <vt:i4>5</vt:i4>
      </vt:variant>
      <vt:variant>
        <vt:lpwstr/>
      </vt:variant>
      <vt:variant>
        <vt:lpwstr>_Toc243369819</vt:lpwstr>
      </vt:variant>
      <vt:variant>
        <vt:i4>1572927</vt:i4>
      </vt:variant>
      <vt:variant>
        <vt:i4>14</vt:i4>
      </vt:variant>
      <vt:variant>
        <vt:i4>0</vt:i4>
      </vt:variant>
      <vt:variant>
        <vt:i4>5</vt:i4>
      </vt:variant>
      <vt:variant>
        <vt:lpwstr/>
      </vt:variant>
      <vt:variant>
        <vt:lpwstr>_Toc243369818</vt:lpwstr>
      </vt:variant>
      <vt:variant>
        <vt:i4>1572927</vt:i4>
      </vt:variant>
      <vt:variant>
        <vt:i4>8</vt:i4>
      </vt:variant>
      <vt:variant>
        <vt:i4>0</vt:i4>
      </vt:variant>
      <vt:variant>
        <vt:i4>5</vt:i4>
      </vt:variant>
      <vt:variant>
        <vt:lpwstr/>
      </vt:variant>
      <vt:variant>
        <vt:lpwstr>_Toc243369817</vt:lpwstr>
      </vt:variant>
      <vt:variant>
        <vt:i4>1572927</vt:i4>
      </vt:variant>
      <vt:variant>
        <vt:i4>2</vt:i4>
      </vt:variant>
      <vt:variant>
        <vt:i4>0</vt:i4>
      </vt:variant>
      <vt:variant>
        <vt:i4>5</vt:i4>
      </vt:variant>
      <vt:variant>
        <vt:lpwstr/>
      </vt:variant>
      <vt:variant>
        <vt:lpwstr>_Toc243369816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Matthew Hill</dc:creator>
  <cp:lastModifiedBy>Sadia J-10</cp:lastModifiedBy>
  <cp:revision>2</cp:revision>
  <dcterms:created xsi:type="dcterms:W3CDTF">2018-11-19T05:24:00Z</dcterms:created>
  <dcterms:modified xsi:type="dcterms:W3CDTF">2018-11-19T05:24:00Z</dcterms:modified>
</cp:coreProperties>
</file>