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71EE" w:rsidRPr="001876A2" w:rsidRDefault="001029E0" w:rsidP="00AD2E22">
      <w:pPr>
        <w:spacing w:after="0" w:line="360" w:lineRule="auto"/>
        <w:jc w:val="both"/>
        <w:rPr>
          <w:rFonts w:ascii="Times New Roman" w:eastAsia="Times New Roman" w:hAnsi="Times New Roman" w:cs="Times New Roman"/>
          <w:b/>
          <w:sz w:val="24"/>
          <w:szCs w:val="24"/>
        </w:rPr>
      </w:pPr>
      <w:r w:rsidRPr="001876A2">
        <w:rPr>
          <w:rFonts w:ascii="Times New Roman" w:eastAsia="Times New Roman" w:hAnsi="Times New Roman" w:cs="Times New Roman"/>
          <w:b/>
          <w:sz w:val="24"/>
          <w:szCs w:val="24"/>
        </w:rPr>
        <w:t xml:space="preserve">Does access to </w:t>
      </w:r>
      <w:r w:rsidR="008831B1">
        <w:rPr>
          <w:rFonts w:ascii="Times New Roman" w:eastAsia="Times New Roman" w:hAnsi="Times New Roman" w:cs="Times New Roman"/>
          <w:b/>
          <w:sz w:val="24"/>
          <w:szCs w:val="24"/>
        </w:rPr>
        <w:t>ROSCAs</w:t>
      </w:r>
      <w:r w:rsidRPr="001876A2">
        <w:rPr>
          <w:rFonts w:ascii="Times New Roman" w:eastAsia="Times New Roman" w:hAnsi="Times New Roman" w:cs="Times New Roman"/>
          <w:b/>
          <w:sz w:val="24"/>
          <w:szCs w:val="24"/>
        </w:rPr>
        <w:t xml:space="preserve"> (Informal Savings) reduce vulnerabilities during COVID times? Evidence from Micro-</w:t>
      </w:r>
      <w:proofErr w:type="gramStart"/>
      <w:r w:rsidRPr="001876A2">
        <w:rPr>
          <w:rFonts w:ascii="Times New Roman" w:eastAsia="Times New Roman" w:hAnsi="Times New Roman" w:cs="Times New Roman"/>
          <w:b/>
          <w:sz w:val="24"/>
          <w:szCs w:val="24"/>
        </w:rPr>
        <w:t>entrepreneurs’</w:t>
      </w:r>
      <w:proofErr w:type="gramEnd"/>
      <w:r w:rsidRPr="001876A2">
        <w:rPr>
          <w:rFonts w:ascii="Times New Roman" w:eastAsia="Times New Roman" w:hAnsi="Times New Roman" w:cs="Times New Roman"/>
          <w:b/>
          <w:sz w:val="24"/>
          <w:szCs w:val="24"/>
        </w:rPr>
        <w:t xml:space="preserve"> survey of Semi-Urban areas of Punjab</w:t>
      </w:r>
    </w:p>
    <w:p w:rsidR="005D71EE" w:rsidRPr="001876A2" w:rsidRDefault="005D71EE" w:rsidP="00AD2E22">
      <w:pPr>
        <w:spacing w:after="0" w:line="360" w:lineRule="auto"/>
        <w:jc w:val="both"/>
        <w:rPr>
          <w:rFonts w:ascii="Times New Roman" w:eastAsia="Times New Roman" w:hAnsi="Times New Roman" w:cs="Times New Roman"/>
          <w:sz w:val="24"/>
          <w:szCs w:val="24"/>
        </w:rPr>
      </w:pPr>
    </w:p>
    <w:p w:rsidR="005D71EE" w:rsidRPr="001876A2" w:rsidRDefault="002C332A"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Research Thesis</w:t>
      </w:r>
      <w:r w:rsidR="001029E0" w:rsidRPr="001876A2">
        <w:rPr>
          <w:rFonts w:ascii="Times New Roman" w:eastAsia="Times New Roman" w:hAnsi="Times New Roman" w:cs="Times New Roman"/>
          <w:sz w:val="24"/>
          <w:szCs w:val="24"/>
        </w:rPr>
        <w:t xml:space="preserve"> submitted to</w:t>
      </w:r>
    </w:p>
    <w:p w:rsidR="005D71EE" w:rsidRPr="001876A2"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Graduate Institute of Development Studies (GIDS)</w:t>
      </w:r>
    </w:p>
    <w:p w:rsidR="005D71EE"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Lahore School of Economics</w:t>
      </w:r>
    </w:p>
    <w:p w:rsidR="00FA4084" w:rsidRPr="001876A2" w:rsidRDefault="00FA4084" w:rsidP="00910F93">
      <w:pPr>
        <w:spacing w:after="0" w:line="360" w:lineRule="auto"/>
        <w:jc w:val="center"/>
        <w:rPr>
          <w:rFonts w:ascii="Times New Roman" w:eastAsia="Times New Roman" w:hAnsi="Times New Roman" w:cs="Times New Roman"/>
          <w:sz w:val="24"/>
          <w:szCs w:val="24"/>
        </w:rPr>
      </w:pPr>
      <w:r w:rsidRPr="00FA4084">
        <w:rPr>
          <w:noProof/>
          <w:color w:val="000000"/>
          <w:lang w:val="en-US"/>
        </w:rPr>
        <w:drawing>
          <wp:inline distT="0" distB="0" distL="0" distR="0" wp14:anchorId="2CBC7876" wp14:editId="55660163">
            <wp:extent cx="2143125" cy="21431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363" name="Picture 363"/>
                    <pic:cNvPicPr/>
                  </pic:nvPicPr>
                  <pic:blipFill>
                    <a:blip r:embed="rId9"/>
                    <a:stretch>
                      <a:fillRect/>
                    </a:stretch>
                  </pic:blipFill>
                  <pic:spPr>
                    <a:xfrm>
                      <a:off x="0" y="0"/>
                      <a:ext cx="2143125" cy="2143125"/>
                    </a:xfrm>
                    <a:prstGeom prst="rect">
                      <a:avLst/>
                    </a:prstGeom>
                  </pic:spPr>
                </pic:pic>
              </a:graphicData>
            </a:graphic>
          </wp:inline>
        </w:drawing>
      </w:r>
    </w:p>
    <w:p w:rsidR="005D71EE" w:rsidRPr="001876A2" w:rsidRDefault="00FA4084" w:rsidP="00FA4084">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1029E0" w:rsidRPr="001876A2">
        <w:rPr>
          <w:rFonts w:ascii="Times New Roman" w:eastAsia="Times New Roman" w:hAnsi="Times New Roman" w:cs="Times New Roman"/>
          <w:sz w:val="24"/>
          <w:szCs w:val="24"/>
        </w:rPr>
        <w:t>In partial fulfilment of the requirement of the degree of</w:t>
      </w:r>
    </w:p>
    <w:p w:rsidR="005D71EE" w:rsidRPr="001876A2"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MPhil in Development Studies</w:t>
      </w:r>
    </w:p>
    <w:p w:rsidR="005D71EE" w:rsidRPr="001876A2" w:rsidRDefault="005D71EE" w:rsidP="00910F93">
      <w:pPr>
        <w:spacing w:after="0" w:line="360" w:lineRule="auto"/>
        <w:jc w:val="center"/>
        <w:rPr>
          <w:rFonts w:ascii="Times New Roman" w:eastAsia="Times New Roman" w:hAnsi="Times New Roman" w:cs="Times New Roman"/>
          <w:sz w:val="24"/>
          <w:szCs w:val="24"/>
        </w:rPr>
      </w:pPr>
    </w:p>
    <w:p w:rsidR="005D71EE" w:rsidRPr="001876A2"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By</w:t>
      </w:r>
    </w:p>
    <w:p w:rsidR="005D71EE" w:rsidRPr="001876A2" w:rsidRDefault="001029E0" w:rsidP="00910F93">
      <w:pPr>
        <w:spacing w:after="0" w:line="360" w:lineRule="auto"/>
        <w:jc w:val="center"/>
        <w:rPr>
          <w:rFonts w:ascii="Times New Roman" w:eastAsia="Times New Roman" w:hAnsi="Times New Roman" w:cs="Times New Roman"/>
          <w:sz w:val="24"/>
          <w:szCs w:val="24"/>
        </w:rPr>
      </w:pPr>
      <w:proofErr w:type="spellStart"/>
      <w:r w:rsidRPr="001876A2">
        <w:rPr>
          <w:rFonts w:ascii="Times New Roman" w:eastAsia="Times New Roman" w:hAnsi="Times New Roman" w:cs="Times New Roman"/>
          <w:sz w:val="24"/>
          <w:szCs w:val="24"/>
        </w:rPr>
        <w:t>Mahin</w:t>
      </w:r>
      <w:proofErr w:type="spellEnd"/>
      <w:r w:rsidRPr="001876A2">
        <w:rPr>
          <w:rFonts w:ascii="Times New Roman" w:eastAsia="Times New Roman" w:hAnsi="Times New Roman" w:cs="Times New Roman"/>
          <w:sz w:val="24"/>
          <w:szCs w:val="24"/>
        </w:rPr>
        <w:t xml:space="preserve"> Jehangir Ali</w:t>
      </w:r>
    </w:p>
    <w:p w:rsidR="005D71EE" w:rsidRPr="001876A2" w:rsidRDefault="005D71EE" w:rsidP="00910F93">
      <w:pPr>
        <w:spacing w:after="0" w:line="360" w:lineRule="auto"/>
        <w:jc w:val="center"/>
        <w:rPr>
          <w:rFonts w:ascii="Times New Roman" w:eastAsia="Times New Roman" w:hAnsi="Times New Roman" w:cs="Times New Roman"/>
          <w:sz w:val="24"/>
          <w:szCs w:val="24"/>
        </w:rPr>
      </w:pPr>
    </w:p>
    <w:p w:rsidR="005D71EE" w:rsidRPr="001876A2"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Research Supervisor: Dr Rashid Amjad</w:t>
      </w:r>
    </w:p>
    <w:p w:rsidR="005D71EE" w:rsidRPr="001876A2" w:rsidRDefault="001029E0" w:rsidP="00910F93">
      <w:pPr>
        <w:spacing w:after="0" w:line="360" w:lineRule="auto"/>
        <w:jc w:val="center"/>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Co-Supervisor: Dr Ahmad Nawaz</w:t>
      </w:r>
    </w:p>
    <w:p w:rsidR="005D71EE" w:rsidRPr="001876A2" w:rsidRDefault="005D71EE" w:rsidP="00910F93">
      <w:pPr>
        <w:spacing w:after="0" w:line="360" w:lineRule="auto"/>
        <w:jc w:val="center"/>
        <w:rPr>
          <w:rFonts w:ascii="Times New Roman" w:eastAsia="Times New Roman" w:hAnsi="Times New Roman" w:cs="Times New Roman"/>
          <w:sz w:val="24"/>
          <w:szCs w:val="24"/>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C4040E" w:rsidRDefault="005D71EE" w:rsidP="00AD2E22">
      <w:pPr>
        <w:jc w:val="both"/>
        <w:rPr>
          <w:rFonts w:ascii="Times New Roman" w:hAnsi="Times New Roman" w:cs="Times New Roman"/>
          <w:b/>
          <w:outline/>
          <w:color w:val="4472C4" w:themeColor="accent5"/>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solidFill>
              <w14:srgbClr w14:val="FFFFFF"/>
            </w14:solidFill>
          </w14:textFill>
        </w:rPr>
      </w:pPr>
    </w:p>
    <w:p w:rsidR="005D71EE" w:rsidRPr="001876A2" w:rsidRDefault="001029E0" w:rsidP="00AD2E22">
      <w:pPr>
        <w:jc w:val="both"/>
        <w:rPr>
          <w:rFonts w:ascii="Times New Roman" w:hAnsi="Times New Roman" w:cs="Times New Roman"/>
          <w:b/>
          <w:sz w:val="28"/>
          <w:szCs w:val="28"/>
        </w:rPr>
      </w:pPr>
      <w:r w:rsidRPr="001876A2">
        <w:rPr>
          <w:rFonts w:ascii="Times New Roman" w:hAnsi="Times New Roman" w:cs="Times New Roman"/>
          <w:b/>
          <w:sz w:val="28"/>
          <w:szCs w:val="28"/>
        </w:rPr>
        <w:lastRenderedPageBreak/>
        <w:t>Abstract</w:t>
      </w:r>
    </w:p>
    <w:p w:rsidR="007474A6" w:rsidRPr="009772D3"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The COVID-19 </w:t>
      </w:r>
      <w:r w:rsidR="00B86498">
        <w:rPr>
          <w:rFonts w:ascii="Times New Roman" w:eastAsia="Times New Roman" w:hAnsi="Times New Roman" w:cs="Times New Roman"/>
          <w:sz w:val="24"/>
          <w:szCs w:val="24"/>
        </w:rPr>
        <w:t xml:space="preserve">has </w:t>
      </w:r>
      <w:r w:rsidRPr="001876A2">
        <w:rPr>
          <w:rFonts w:ascii="Times New Roman" w:eastAsia="Times New Roman" w:hAnsi="Times New Roman" w:cs="Times New Roman"/>
          <w:sz w:val="24"/>
          <w:szCs w:val="24"/>
        </w:rPr>
        <w:t xml:space="preserve">exposed vulnerabilities in global economies impacting the marginalised communities the most. </w:t>
      </w:r>
      <w:r w:rsidR="009772D3" w:rsidRPr="009772D3">
        <w:rPr>
          <w:rFonts w:ascii="Times New Roman" w:eastAsia="Times New Roman" w:hAnsi="Times New Roman" w:cs="Times New Roman"/>
          <w:sz w:val="24"/>
          <w:szCs w:val="24"/>
        </w:rPr>
        <w:t>The lockdowns during the COVID has disrupted the means of credit interventions leading to increase in vulnerabilities of micro</w:t>
      </w:r>
      <w:r w:rsidR="009772D3">
        <w:rPr>
          <w:rFonts w:ascii="Times New Roman" w:eastAsia="Times New Roman" w:hAnsi="Times New Roman" w:cs="Times New Roman"/>
          <w:sz w:val="24"/>
          <w:szCs w:val="24"/>
        </w:rPr>
        <w:t>-</w:t>
      </w:r>
      <w:r w:rsidR="00FA4084" w:rsidRPr="009772D3">
        <w:rPr>
          <w:rFonts w:ascii="Times New Roman" w:eastAsia="Times New Roman" w:hAnsi="Times New Roman" w:cs="Times New Roman"/>
          <w:sz w:val="24"/>
          <w:szCs w:val="24"/>
        </w:rPr>
        <w:t>entrepreneurs</w:t>
      </w:r>
      <w:r w:rsidR="009772D3" w:rsidRPr="009772D3">
        <w:rPr>
          <w:rFonts w:ascii="Times New Roman" w:eastAsia="Times New Roman" w:hAnsi="Times New Roman" w:cs="Times New Roman"/>
          <w:sz w:val="24"/>
          <w:szCs w:val="24"/>
        </w:rPr>
        <w:t xml:space="preserve">. </w:t>
      </w:r>
      <w:proofErr w:type="gramStart"/>
      <w:r w:rsidR="009772D3" w:rsidRPr="009772D3">
        <w:rPr>
          <w:rFonts w:ascii="Times New Roman" w:eastAsia="Times New Roman" w:hAnsi="Times New Roman" w:cs="Times New Roman"/>
          <w:sz w:val="24"/>
          <w:szCs w:val="24"/>
        </w:rPr>
        <w:t>However</w:t>
      </w:r>
      <w:proofErr w:type="gramEnd"/>
      <w:r w:rsidR="009772D3" w:rsidRPr="009772D3">
        <w:rPr>
          <w:rFonts w:ascii="Times New Roman" w:eastAsia="Times New Roman" w:hAnsi="Times New Roman" w:cs="Times New Roman"/>
          <w:sz w:val="24"/>
          <w:szCs w:val="24"/>
        </w:rPr>
        <w:t xml:space="preserve"> the role of informal credit interventions in such circumstances became critical. </w:t>
      </w:r>
      <w:proofErr w:type="gramStart"/>
      <w:r w:rsidR="009772D3">
        <w:rPr>
          <w:rFonts w:ascii="Times New Roman" w:eastAsia="Times New Roman" w:hAnsi="Times New Roman" w:cs="Times New Roman"/>
          <w:sz w:val="24"/>
          <w:szCs w:val="24"/>
        </w:rPr>
        <w:t>Therefore</w:t>
      </w:r>
      <w:proofErr w:type="gramEnd"/>
      <w:r w:rsidR="009772D3">
        <w:rPr>
          <w:rFonts w:ascii="Times New Roman" w:eastAsia="Times New Roman" w:hAnsi="Times New Roman" w:cs="Times New Roman"/>
          <w:sz w:val="24"/>
          <w:szCs w:val="24"/>
        </w:rPr>
        <w:t xml:space="preserve"> t</w:t>
      </w:r>
      <w:r w:rsidRPr="001876A2">
        <w:rPr>
          <w:rFonts w:ascii="Times New Roman" w:eastAsia="Times New Roman" w:hAnsi="Times New Roman" w:cs="Times New Roman"/>
          <w:sz w:val="24"/>
          <w:szCs w:val="24"/>
        </w:rPr>
        <w:t>his thesis investigates the role of Rotating Savings</w:t>
      </w:r>
      <w:r w:rsidR="00B86498">
        <w:rPr>
          <w:rFonts w:ascii="Times New Roman" w:eastAsia="Times New Roman" w:hAnsi="Times New Roman" w:cs="Times New Roman"/>
          <w:sz w:val="24"/>
          <w:szCs w:val="24"/>
        </w:rPr>
        <w:t xml:space="preserve"> and Credit Associations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an informal saving mechanism, in mitigating vulnerabi</w:t>
      </w:r>
      <w:r w:rsidR="009772D3">
        <w:rPr>
          <w:rFonts w:ascii="Times New Roman" w:eastAsia="Times New Roman" w:hAnsi="Times New Roman" w:cs="Times New Roman"/>
          <w:sz w:val="24"/>
          <w:szCs w:val="24"/>
        </w:rPr>
        <w:t>lities during the pandemic. T</w:t>
      </w:r>
      <w:r w:rsidR="009772D3" w:rsidRPr="009772D3">
        <w:rPr>
          <w:rFonts w:ascii="Times New Roman" w:eastAsia="Times New Roman" w:hAnsi="Times New Roman" w:cs="Times New Roman"/>
          <w:sz w:val="24"/>
          <w:szCs w:val="24"/>
        </w:rPr>
        <w:t xml:space="preserve">his study utilizes primary data collected in June </w:t>
      </w:r>
      <w:r w:rsidR="009772D3">
        <w:rPr>
          <w:rFonts w:ascii="Times New Roman" w:eastAsia="Times New Roman" w:hAnsi="Times New Roman" w:cs="Times New Roman"/>
          <w:sz w:val="24"/>
          <w:szCs w:val="24"/>
        </w:rPr>
        <w:t xml:space="preserve">2021 </w:t>
      </w:r>
      <w:r w:rsidR="009772D3" w:rsidRPr="009772D3">
        <w:rPr>
          <w:rFonts w:ascii="Times New Roman" w:eastAsia="Times New Roman" w:hAnsi="Times New Roman" w:cs="Times New Roman"/>
          <w:sz w:val="24"/>
          <w:szCs w:val="24"/>
        </w:rPr>
        <w:t>during</w:t>
      </w:r>
      <w:r w:rsidR="009772D3">
        <w:rPr>
          <w:rFonts w:ascii="Times New Roman" w:eastAsia="Times New Roman" w:hAnsi="Times New Roman" w:cs="Times New Roman"/>
          <w:sz w:val="24"/>
          <w:szCs w:val="24"/>
        </w:rPr>
        <w:t xml:space="preserve"> peak</w:t>
      </w:r>
      <w:r w:rsidR="009772D3" w:rsidRPr="009772D3">
        <w:rPr>
          <w:rFonts w:ascii="Times New Roman" w:eastAsia="Times New Roman" w:hAnsi="Times New Roman" w:cs="Times New Roman"/>
          <w:sz w:val="24"/>
          <w:szCs w:val="24"/>
        </w:rPr>
        <w:t xml:space="preserve"> COVID time</w:t>
      </w:r>
      <w:r w:rsidR="009772D3">
        <w:rPr>
          <w:rFonts w:ascii="Times New Roman" w:eastAsia="Times New Roman" w:hAnsi="Times New Roman" w:cs="Times New Roman"/>
          <w:sz w:val="24"/>
          <w:szCs w:val="24"/>
        </w:rPr>
        <w:t xml:space="preserve">s, consisting of 508 households </w:t>
      </w:r>
      <w:r w:rsidRPr="001876A2">
        <w:rPr>
          <w:rFonts w:ascii="Times New Roman" w:eastAsia="Times New Roman" w:hAnsi="Times New Roman" w:cs="Times New Roman"/>
          <w:sz w:val="24"/>
          <w:szCs w:val="24"/>
        </w:rPr>
        <w:t xml:space="preserve">situated in Semi-urban areas of Lahore that include </w:t>
      </w:r>
      <w:proofErr w:type="spellStart"/>
      <w:r w:rsidRPr="001876A2">
        <w:rPr>
          <w:rFonts w:ascii="Times New Roman" w:eastAsia="Times New Roman" w:hAnsi="Times New Roman" w:cs="Times New Roman"/>
          <w:sz w:val="24"/>
          <w:szCs w:val="24"/>
        </w:rPr>
        <w:t>Atto</w:t>
      </w:r>
      <w:proofErr w:type="spellEnd"/>
      <w:r w:rsidRPr="001876A2">
        <w:rPr>
          <w:rFonts w:ascii="Times New Roman" w:eastAsia="Times New Roman" w:hAnsi="Times New Roman" w:cs="Times New Roman"/>
          <w:sz w:val="24"/>
          <w:szCs w:val="24"/>
        </w:rPr>
        <w:t xml:space="preserve"> </w:t>
      </w:r>
      <w:proofErr w:type="spellStart"/>
      <w:r w:rsidRPr="001876A2">
        <w:rPr>
          <w:rFonts w:ascii="Times New Roman" w:eastAsia="Times New Roman" w:hAnsi="Times New Roman" w:cs="Times New Roman"/>
          <w:sz w:val="24"/>
          <w:szCs w:val="24"/>
        </w:rPr>
        <w:t>Asal</w:t>
      </w:r>
      <w:proofErr w:type="spellEnd"/>
      <w:r w:rsidRPr="001876A2">
        <w:rPr>
          <w:rFonts w:ascii="Times New Roman" w:eastAsia="Times New Roman" w:hAnsi="Times New Roman" w:cs="Times New Roman"/>
          <w:sz w:val="24"/>
          <w:szCs w:val="24"/>
        </w:rPr>
        <w:t xml:space="preserve">, Azad Town, Sue </w:t>
      </w:r>
      <w:proofErr w:type="spellStart"/>
      <w:r w:rsidRPr="001876A2">
        <w:rPr>
          <w:rFonts w:ascii="Times New Roman" w:eastAsia="Times New Roman" w:hAnsi="Times New Roman" w:cs="Times New Roman"/>
          <w:sz w:val="24"/>
          <w:szCs w:val="24"/>
        </w:rPr>
        <w:t>Asal</w:t>
      </w:r>
      <w:proofErr w:type="spellEnd"/>
      <w:r w:rsidRPr="001876A2">
        <w:rPr>
          <w:rFonts w:ascii="Times New Roman" w:eastAsia="Times New Roman" w:hAnsi="Times New Roman" w:cs="Times New Roman"/>
          <w:sz w:val="24"/>
          <w:szCs w:val="24"/>
        </w:rPr>
        <w:t xml:space="preserve">, </w:t>
      </w:r>
      <w:proofErr w:type="spellStart"/>
      <w:r w:rsidRPr="001876A2">
        <w:rPr>
          <w:rFonts w:ascii="Times New Roman" w:eastAsia="Times New Roman" w:hAnsi="Times New Roman" w:cs="Times New Roman"/>
          <w:sz w:val="24"/>
          <w:szCs w:val="24"/>
        </w:rPr>
        <w:t>Khanoharni</w:t>
      </w:r>
      <w:proofErr w:type="spellEnd"/>
      <w:r w:rsidRPr="001876A2">
        <w:rPr>
          <w:rFonts w:ascii="Times New Roman" w:eastAsia="Times New Roman" w:hAnsi="Times New Roman" w:cs="Times New Roman"/>
          <w:sz w:val="24"/>
          <w:szCs w:val="24"/>
        </w:rPr>
        <w:t xml:space="preserve">, </w:t>
      </w:r>
      <w:proofErr w:type="spellStart"/>
      <w:r w:rsidRPr="001876A2">
        <w:rPr>
          <w:rFonts w:ascii="Times New Roman" w:eastAsia="Times New Roman" w:hAnsi="Times New Roman" w:cs="Times New Roman"/>
          <w:sz w:val="24"/>
          <w:szCs w:val="24"/>
        </w:rPr>
        <w:t>Jhulky</w:t>
      </w:r>
      <w:proofErr w:type="spellEnd"/>
      <w:r w:rsidRPr="001876A2">
        <w:rPr>
          <w:rFonts w:ascii="Times New Roman" w:eastAsia="Times New Roman" w:hAnsi="Times New Roman" w:cs="Times New Roman"/>
          <w:sz w:val="24"/>
          <w:szCs w:val="24"/>
        </w:rPr>
        <w:t xml:space="preserve"> and </w:t>
      </w:r>
      <w:proofErr w:type="spellStart"/>
      <w:r w:rsidRPr="001876A2">
        <w:rPr>
          <w:rFonts w:ascii="Times New Roman" w:eastAsia="Times New Roman" w:hAnsi="Times New Roman" w:cs="Times New Roman"/>
          <w:sz w:val="24"/>
          <w:szCs w:val="24"/>
        </w:rPr>
        <w:t>Jhulky</w:t>
      </w:r>
      <w:proofErr w:type="spellEnd"/>
      <w:r w:rsidRPr="001876A2">
        <w:rPr>
          <w:rFonts w:ascii="Times New Roman" w:eastAsia="Times New Roman" w:hAnsi="Times New Roman" w:cs="Times New Roman"/>
          <w:sz w:val="24"/>
          <w:szCs w:val="24"/>
        </w:rPr>
        <w:t xml:space="preserve"> Sharif Park. Using Food vulnerability and Income vulnerability as dependent variables, the study examines whether access to In</w:t>
      </w:r>
      <w:r w:rsidR="00B86498">
        <w:rPr>
          <w:rFonts w:ascii="Times New Roman" w:eastAsia="Times New Roman" w:hAnsi="Times New Roman" w:cs="Times New Roman"/>
          <w:sz w:val="24"/>
          <w:szCs w:val="24"/>
        </w:rPr>
        <w:t>formal saving mechanisms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w:t>
      </w:r>
      <w:r w:rsidR="00E25AEF">
        <w:rPr>
          <w:rFonts w:ascii="Times New Roman" w:eastAsia="Times New Roman" w:hAnsi="Times New Roman" w:cs="Times New Roman"/>
          <w:sz w:val="24"/>
          <w:szCs w:val="24"/>
        </w:rPr>
        <w:t xml:space="preserve"> and formal saving mechanisms</w:t>
      </w:r>
      <w:r w:rsidRPr="001876A2">
        <w:rPr>
          <w:rFonts w:ascii="Times New Roman" w:eastAsia="Times New Roman" w:hAnsi="Times New Roman" w:cs="Times New Roman"/>
          <w:sz w:val="24"/>
          <w:szCs w:val="24"/>
        </w:rPr>
        <w:t xml:space="preserve"> reduce vulnerability among participants. </w:t>
      </w:r>
      <w:r w:rsidR="00E25AEF">
        <w:rPr>
          <w:rFonts w:ascii="Times New Roman" w:eastAsia="Times New Roman" w:hAnsi="Times New Roman" w:cs="Times New Roman"/>
          <w:sz w:val="24"/>
          <w:szCs w:val="24"/>
          <w:lang w:val="en-US"/>
        </w:rPr>
        <w:t xml:space="preserve">The </w:t>
      </w:r>
      <w:r w:rsidR="007474A6" w:rsidRPr="001876A2">
        <w:rPr>
          <w:rFonts w:ascii="Times New Roman" w:eastAsia="Times New Roman" w:hAnsi="Times New Roman" w:cs="Times New Roman"/>
          <w:sz w:val="24"/>
          <w:szCs w:val="24"/>
          <w:lang w:val="en-US"/>
        </w:rPr>
        <w:t xml:space="preserve">thesis investigates the impact of </w:t>
      </w:r>
      <w:r w:rsidR="008831B1">
        <w:rPr>
          <w:rFonts w:ascii="Times New Roman" w:eastAsia="Times New Roman" w:hAnsi="Times New Roman" w:cs="Times New Roman"/>
          <w:sz w:val="24"/>
          <w:szCs w:val="24"/>
          <w:lang w:val="en-US"/>
        </w:rPr>
        <w:t>ROSCAs</w:t>
      </w:r>
      <w:r w:rsidR="007474A6" w:rsidRPr="001876A2">
        <w:rPr>
          <w:rFonts w:ascii="Times New Roman" w:eastAsia="Times New Roman" w:hAnsi="Times New Roman" w:cs="Times New Roman"/>
          <w:sz w:val="24"/>
          <w:szCs w:val="24"/>
          <w:lang w:val="en-US"/>
        </w:rPr>
        <w:t xml:space="preserve"> and Microfinance Institutions on household saving and financial stability during the COVID times. </w:t>
      </w:r>
      <w:r w:rsidR="00E25AEF">
        <w:rPr>
          <w:rFonts w:ascii="Times New Roman" w:eastAsia="Times New Roman" w:hAnsi="Times New Roman" w:cs="Times New Roman"/>
          <w:sz w:val="24"/>
          <w:szCs w:val="24"/>
          <w:lang w:val="en-US"/>
        </w:rPr>
        <w:t>Our findings reveal that i</w:t>
      </w:r>
      <w:r w:rsidR="00E25AEF" w:rsidRPr="00E25AEF">
        <w:rPr>
          <w:rFonts w:ascii="Times New Roman" w:eastAsia="Times New Roman" w:hAnsi="Times New Roman" w:cs="Times New Roman"/>
          <w:sz w:val="24"/>
          <w:szCs w:val="24"/>
          <w:lang w:val="en-US"/>
        </w:rPr>
        <w:t>nformal mechani</w:t>
      </w:r>
      <w:r w:rsidR="00E25AEF">
        <w:rPr>
          <w:rFonts w:ascii="Times New Roman" w:eastAsia="Times New Roman" w:hAnsi="Times New Roman" w:cs="Times New Roman"/>
          <w:sz w:val="24"/>
          <w:szCs w:val="24"/>
          <w:lang w:val="en-US"/>
        </w:rPr>
        <w:t xml:space="preserve">sms </w:t>
      </w:r>
      <w:r w:rsidR="008831B1">
        <w:rPr>
          <w:rFonts w:ascii="Times New Roman" w:eastAsia="Times New Roman" w:hAnsi="Times New Roman" w:cs="Times New Roman"/>
          <w:sz w:val="24"/>
          <w:szCs w:val="24"/>
          <w:lang w:val="en-US"/>
        </w:rPr>
        <w:t>ROSCAs</w:t>
      </w:r>
      <w:r w:rsidR="00E25AEF">
        <w:rPr>
          <w:rFonts w:ascii="Times New Roman" w:eastAsia="Times New Roman" w:hAnsi="Times New Roman" w:cs="Times New Roman"/>
          <w:sz w:val="24"/>
          <w:szCs w:val="24"/>
          <w:lang w:val="en-US"/>
        </w:rPr>
        <w:t xml:space="preserve"> in this case</w:t>
      </w:r>
      <w:r w:rsidR="00E25AEF" w:rsidRPr="00E25AEF">
        <w:rPr>
          <w:rFonts w:ascii="Times New Roman" w:eastAsia="Times New Roman" w:hAnsi="Times New Roman" w:cs="Times New Roman"/>
          <w:sz w:val="24"/>
          <w:szCs w:val="24"/>
          <w:lang w:val="en-US"/>
        </w:rPr>
        <w:t xml:space="preserve"> have a more profound impact in reducing vulnerabilities during COVID times compared to formal microfinance borrowers.</w:t>
      </w:r>
    </w:p>
    <w:p w:rsidR="005D71EE" w:rsidRPr="001876A2" w:rsidRDefault="005D71EE" w:rsidP="00AD2E22">
      <w:pPr>
        <w:spacing w:line="360" w:lineRule="auto"/>
        <w:jc w:val="both"/>
        <w:rPr>
          <w:rFonts w:ascii="Times New Roman" w:eastAsia="Times New Roman" w:hAnsi="Times New Roman" w:cs="Times New Roman"/>
          <w:sz w:val="24"/>
          <w:szCs w:val="24"/>
        </w:rPr>
      </w:pPr>
    </w:p>
    <w:p w:rsidR="005D71EE" w:rsidRPr="001876A2" w:rsidRDefault="005D71EE" w:rsidP="00AD2E22">
      <w:pPr>
        <w:spacing w:line="360" w:lineRule="auto"/>
        <w:jc w:val="both"/>
        <w:rPr>
          <w:rFonts w:ascii="Times New Roman" w:eastAsia="Times New Roman" w:hAnsi="Times New Roman" w:cs="Times New Roman"/>
          <w:sz w:val="24"/>
          <w:szCs w:val="24"/>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910F93">
      <w:pPr>
        <w:rPr>
          <w:rFonts w:ascii="Times New Roman" w:hAnsi="Times New Roman" w:cs="Times New Roman"/>
        </w:rPr>
      </w:pPr>
    </w:p>
    <w:p w:rsidR="005D71EE" w:rsidRPr="000F4E87" w:rsidRDefault="001029E0" w:rsidP="00910F93">
      <w:pPr>
        <w:pStyle w:val="Heading2"/>
        <w:numPr>
          <w:ilvl w:val="0"/>
          <w:numId w:val="0"/>
        </w:numPr>
        <w:ind w:left="720" w:hanging="720"/>
        <w:rPr>
          <w:sz w:val="28"/>
          <w:szCs w:val="28"/>
        </w:rPr>
      </w:pPr>
      <w:bookmarkStart w:id="0" w:name="_Toc168513419"/>
      <w:bookmarkStart w:id="1" w:name="_Toc168565353"/>
      <w:bookmarkStart w:id="2" w:name="_Toc168566258"/>
      <w:bookmarkStart w:id="3" w:name="_Toc175580772"/>
      <w:r w:rsidRPr="000F4E87">
        <w:rPr>
          <w:sz w:val="28"/>
          <w:szCs w:val="28"/>
        </w:rPr>
        <w:t>Dedication</w:t>
      </w:r>
      <w:bookmarkEnd w:id="0"/>
      <w:bookmarkEnd w:id="1"/>
      <w:bookmarkEnd w:id="2"/>
      <w:bookmarkEnd w:id="3"/>
    </w:p>
    <w:p w:rsidR="005D71EE" w:rsidRPr="001876A2" w:rsidRDefault="000F5F03" w:rsidP="00AD2E22">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my late grandmother. </w:t>
      </w: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AF6F67" w:rsidRDefault="005D71EE" w:rsidP="00AD2E22">
      <w:pPr>
        <w:jc w:val="both"/>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5D71EE" w:rsidP="00AD2E22">
      <w:pPr>
        <w:jc w:val="both"/>
        <w:rPr>
          <w:rFonts w:ascii="Times New Roman" w:hAnsi="Times New Roman" w:cs="Times New Roman"/>
        </w:rPr>
      </w:pPr>
    </w:p>
    <w:p w:rsidR="005D71EE" w:rsidRPr="001876A2" w:rsidRDefault="001029E0" w:rsidP="00AD2E22">
      <w:pPr>
        <w:jc w:val="both"/>
        <w:rPr>
          <w:rFonts w:ascii="Times New Roman" w:hAnsi="Times New Roman" w:cs="Times New Roman"/>
          <w:b/>
          <w:sz w:val="28"/>
          <w:szCs w:val="28"/>
        </w:rPr>
      </w:pPr>
      <w:r w:rsidRPr="001876A2">
        <w:rPr>
          <w:rFonts w:ascii="Times New Roman" w:hAnsi="Times New Roman" w:cs="Times New Roman"/>
          <w:b/>
          <w:sz w:val="28"/>
          <w:szCs w:val="28"/>
        </w:rPr>
        <w:lastRenderedPageBreak/>
        <w:t>Acknowledgements</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Thankful and grateful to the Almighty for providing me with the opportunity to do this research. I would like to express my appreciation to my supervisor Dr Rashid Amjad, Director of Graduate Institute of Developmental Studies, Lahore School of Economics. Without his support and guidance doing this thesis would not have been possible. Further I would like to thank my Co-Supervisor Dr Ahmad Nawaz for his lasting effort and cooperation. Without his unwavering support this research would not have been possible. </w:t>
      </w:r>
      <w:proofErr w:type="gramStart"/>
      <w:r w:rsidRPr="001876A2">
        <w:rPr>
          <w:rFonts w:ascii="Times New Roman" w:eastAsia="Times New Roman" w:hAnsi="Times New Roman" w:cs="Times New Roman"/>
          <w:sz w:val="24"/>
          <w:szCs w:val="24"/>
        </w:rPr>
        <w:t>Lastly</w:t>
      </w:r>
      <w:proofErr w:type="gramEnd"/>
      <w:r w:rsidRPr="001876A2">
        <w:rPr>
          <w:rFonts w:ascii="Times New Roman" w:eastAsia="Times New Roman" w:hAnsi="Times New Roman" w:cs="Times New Roman"/>
          <w:sz w:val="24"/>
          <w:szCs w:val="24"/>
        </w:rPr>
        <w:t xml:space="preserve"> I would like to thank my family and my dear friend Mariam who helped me by lending her expertise in empirical analysis. </w:t>
      </w:r>
      <w:r w:rsidR="002A0A4F">
        <w:rPr>
          <w:rFonts w:ascii="Times New Roman" w:eastAsia="Times New Roman" w:hAnsi="Times New Roman" w:cs="Times New Roman"/>
          <w:sz w:val="24"/>
          <w:szCs w:val="24"/>
        </w:rPr>
        <w:t xml:space="preserve">I would also like to thank my </w:t>
      </w:r>
      <w:proofErr w:type="gramStart"/>
      <w:r w:rsidR="002A0A4F">
        <w:rPr>
          <w:rFonts w:ascii="Times New Roman" w:eastAsia="Times New Roman" w:hAnsi="Times New Roman" w:cs="Times New Roman"/>
          <w:sz w:val="24"/>
          <w:szCs w:val="24"/>
        </w:rPr>
        <w:t>two year</w:t>
      </w:r>
      <w:proofErr w:type="gramEnd"/>
      <w:r w:rsidR="002A0A4F">
        <w:rPr>
          <w:rFonts w:ascii="Times New Roman" w:eastAsia="Times New Roman" w:hAnsi="Times New Roman" w:cs="Times New Roman"/>
          <w:sz w:val="24"/>
          <w:szCs w:val="24"/>
        </w:rPr>
        <w:t xml:space="preserve"> daughter </w:t>
      </w:r>
      <w:proofErr w:type="spellStart"/>
      <w:r w:rsidR="002A0A4F">
        <w:rPr>
          <w:rFonts w:ascii="Times New Roman" w:eastAsia="Times New Roman" w:hAnsi="Times New Roman" w:cs="Times New Roman"/>
          <w:sz w:val="24"/>
          <w:szCs w:val="24"/>
        </w:rPr>
        <w:t>Meherbano</w:t>
      </w:r>
      <w:proofErr w:type="spellEnd"/>
      <w:r w:rsidR="002A0A4F">
        <w:rPr>
          <w:rFonts w:ascii="Times New Roman" w:eastAsia="Times New Roman" w:hAnsi="Times New Roman" w:cs="Times New Roman"/>
          <w:sz w:val="24"/>
          <w:szCs w:val="24"/>
        </w:rPr>
        <w:t xml:space="preserve"> for being patient during the time I was occupied with this thesis. </w:t>
      </w: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5D71EE" w:rsidP="00AD2E22">
      <w:pPr>
        <w:jc w:val="both"/>
        <w:rPr>
          <w:rFonts w:ascii="Times New Roman" w:hAnsi="Times New Roman" w:cs="Times New Roman"/>
          <w:b/>
        </w:rPr>
      </w:pPr>
    </w:p>
    <w:p w:rsidR="005D71EE" w:rsidRPr="001876A2" w:rsidRDefault="001029E0" w:rsidP="00AD2E22">
      <w:pPr>
        <w:pStyle w:val="Heading2"/>
        <w:numPr>
          <w:ilvl w:val="0"/>
          <w:numId w:val="0"/>
        </w:numPr>
        <w:ind w:left="720" w:hanging="720"/>
        <w:jc w:val="both"/>
        <w:rPr>
          <w:sz w:val="28"/>
          <w:szCs w:val="28"/>
        </w:rPr>
      </w:pPr>
      <w:bookmarkStart w:id="4" w:name="_Toc168513420"/>
      <w:bookmarkStart w:id="5" w:name="_Toc168565354"/>
      <w:bookmarkStart w:id="6" w:name="_Toc168566259"/>
      <w:bookmarkStart w:id="7" w:name="_Toc175580773"/>
      <w:r w:rsidRPr="001876A2">
        <w:rPr>
          <w:sz w:val="28"/>
          <w:szCs w:val="28"/>
        </w:rPr>
        <w:t>Table of Contents</w:t>
      </w:r>
      <w:bookmarkEnd w:id="4"/>
      <w:bookmarkEnd w:id="5"/>
      <w:bookmarkEnd w:id="6"/>
      <w:bookmarkEnd w:id="7"/>
      <w:r w:rsidRPr="001876A2">
        <w:rPr>
          <w:sz w:val="28"/>
          <w:szCs w:val="28"/>
        </w:rPr>
        <w:t xml:space="preserve"> </w:t>
      </w:r>
    </w:p>
    <w:sdt>
      <w:sdtPr>
        <w:id w:val="-369223527"/>
        <w:docPartObj>
          <w:docPartGallery w:val="Table of Contents"/>
          <w:docPartUnique/>
        </w:docPartObj>
      </w:sdtPr>
      <w:sdtEndPr>
        <w:rPr>
          <w:rFonts w:ascii="Times New Roman" w:hAnsi="Times New Roman" w:cs="Times New Roman"/>
          <w:sz w:val="24"/>
          <w:szCs w:val="24"/>
        </w:rPr>
      </w:sdtEndPr>
      <w:sdtContent>
        <w:p w:rsidR="0050424E" w:rsidRDefault="001029E0" w:rsidP="0050424E">
          <w:pPr>
            <w:pStyle w:val="TOC2"/>
            <w:rPr>
              <w:rFonts w:asciiTheme="minorHAnsi" w:eastAsiaTheme="minorEastAsia" w:hAnsiTheme="minorHAnsi" w:cstheme="minorBidi"/>
              <w:noProof/>
              <w:lang w:val="en-US"/>
            </w:rPr>
          </w:pPr>
          <w:r w:rsidRPr="00071D6F">
            <w:fldChar w:fldCharType="begin"/>
          </w:r>
          <w:r w:rsidRPr="00071D6F">
            <w:instrText xml:space="preserve"> TOC \h \u \z \t "Heading 1,1,Heading 2,2,Heading 3,3,Heading 4,4,Heading 5,5,Heading 6,6,"</w:instrText>
          </w:r>
          <w:r w:rsidRPr="00071D6F">
            <w:fldChar w:fldCharType="separate"/>
          </w:r>
          <w:hyperlink w:anchor="_Toc175580772" w:history="1">
            <w:r w:rsidR="0050424E" w:rsidRPr="00D95F5F">
              <w:rPr>
                <w:rStyle w:val="Hyperlink"/>
                <w:noProof/>
              </w:rPr>
              <w:t>Dedication</w:t>
            </w:r>
            <w:r w:rsidR="0050424E">
              <w:rPr>
                <w:noProof/>
                <w:webHidden/>
              </w:rPr>
              <w:tab/>
            </w:r>
            <w:r w:rsidR="0050424E">
              <w:rPr>
                <w:noProof/>
                <w:webHidden/>
              </w:rPr>
              <w:fldChar w:fldCharType="begin"/>
            </w:r>
            <w:r w:rsidR="0050424E">
              <w:rPr>
                <w:noProof/>
                <w:webHidden/>
              </w:rPr>
              <w:instrText xml:space="preserve"> PAGEREF _Toc175580772 \h </w:instrText>
            </w:r>
            <w:r w:rsidR="0050424E">
              <w:rPr>
                <w:noProof/>
                <w:webHidden/>
              </w:rPr>
            </w:r>
            <w:r w:rsidR="0050424E">
              <w:rPr>
                <w:noProof/>
                <w:webHidden/>
              </w:rPr>
              <w:fldChar w:fldCharType="separate"/>
            </w:r>
            <w:r w:rsidR="0050424E">
              <w:rPr>
                <w:noProof/>
                <w:webHidden/>
              </w:rPr>
              <w:t>3</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73" w:history="1">
            <w:r w:rsidR="0050424E" w:rsidRPr="0050424E">
              <w:rPr>
                <w:rStyle w:val="Hyperlink"/>
                <w:noProof/>
                <w:sz w:val="24"/>
                <w:szCs w:val="24"/>
                <w:u w:val="none"/>
              </w:rPr>
              <w:t>Table of Contents</w:t>
            </w:r>
            <w:r w:rsidR="0050424E">
              <w:rPr>
                <w:noProof/>
                <w:webHidden/>
              </w:rPr>
              <w:tab/>
            </w:r>
            <w:r w:rsidR="0050424E">
              <w:rPr>
                <w:noProof/>
                <w:webHidden/>
              </w:rPr>
              <w:fldChar w:fldCharType="begin"/>
            </w:r>
            <w:r w:rsidR="0050424E">
              <w:rPr>
                <w:noProof/>
                <w:webHidden/>
              </w:rPr>
              <w:instrText xml:space="preserve"> PAGEREF _Toc175580773 \h </w:instrText>
            </w:r>
            <w:r w:rsidR="0050424E">
              <w:rPr>
                <w:noProof/>
                <w:webHidden/>
              </w:rPr>
            </w:r>
            <w:r w:rsidR="0050424E">
              <w:rPr>
                <w:noProof/>
                <w:webHidden/>
              </w:rPr>
              <w:fldChar w:fldCharType="separate"/>
            </w:r>
            <w:r w:rsidR="0050424E">
              <w:rPr>
                <w:noProof/>
                <w:webHidden/>
              </w:rPr>
              <w:t>5</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74" w:history="1">
            <w:r w:rsidR="0050424E" w:rsidRPr="00D95F5F">
              <w:rPr>
                <w:rStyle w:val="Hyperlink"/>
                <w:noProof/>
              </w:rPr>
              <w:t>List of Tables</w:t>
            </w:r>
            <w:r w:rsidR="0050424E">
              <w:rPr>
                <w:noProof/>
                <w:webHidden/>
              </w:rPr>
              <w:tab/>
            </w:r>
            <w:r w:rsidR="0050424E">
              <w:rPr>
                <w:noProof/>
                <w:webHidden/>
              </w:rPr>
              <w:fldChar w:fldCharType="begin"/>
            </w:r>
            <w:r w:rsidR="0050424E">
              <w:rPr>
                <w:noProof/>
                <w:webHidden/>
              </w:rPr>
              <w:instrText xml:space="preserve"> PAGEREF _Toc175580774 \h </w:instrText>
            </w:r>
            <w:r w:rsidR="0050424E">
              <w:rPr>
                <w:noProof/>
                <w:webHidden/>
              </w:rPr>
            </w:r>
            <w:r w:rsidR="0050424E">
              <w:rPr>
                <w:noProof/>
                <w:webHidden/>
              </w:rPr>
              <w:fldChar w:fldCharType="separate"/>
            </w:r>
            <w:r w:rsidR="0050424E">
              <w:rPr>
                <w:noProof/>
                <w:webHidden/>
              </w:rPr>
              <w:t>7</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75" w:history="1">
            <w:r w:rsidR="0050424E" w:rsidRPr="00D95F5F">
              <w:rPr>
                <w:rStyle w:val="Hyperlink"/>
                <w:noProof/>
              </w:rPr>
              <w:t>List of Figures</w:t>
            </w:r>
            <w:r w:rsidR="0050424E">
              <w:rPr>
                <w:noProof/>
                <w:webHidden/>
              </w:rPr>
              <w:tab/>
            </w:r>
            <w:r w:rsidR="0050424E">
              <w:rPr>
                <w:noProof/>
                <w:webHidden/>
              </w:rPr>
              <w:fldChar w:fldCharType="begin"/>
            </w:r>
            <w:r w:rsidR="0050424E">
              <w:rPr>
                <w:noProof/>
                <w:webHidden/>
              </w:rPr>
              <w:instrText xml:space="preserve"> PAGEREF _Toc175580775 \h </w:instrText>
            </w:r>
            <w:r w:rsidR="0050424E">
              <w:rPr>
                <w:noProof/>
                <w:webHidden/>
              </w:rPr>
            </w:r>
            <w:r w:rsidR="0050424E">
              <w:rPr>
                <w:noProof/>
                <w:webHidden/>
              </w:rPr>
              <w:fldChar w:fldCharType="separate"/>
            </w:r>
            <w:r w:rsidR="0050424E">
              <w:rPr>
                <w:noProof/>
                <w:webHidden/>
              </w:rPr>
              <w:t>8</w:t>
            </w:r>
            <w:r w:rsidR="0050424E">
              <w:rPr>
                <w:noProof/>
                <w:webHidden/>
              </w:rPr>
              <w:fldChar w:fldCharType="end"/>
            </w:r>
          </w:hyperlink>
        </w:p>
        <w:p w:rsidR="0050424E" w:rsidRDefault="0001231E" w:rsidP="00EF3E33">
          <w:pPr>
            <w:pStyle w:val="TOC2"/>
            <w:ind w:left="0"/>
            <w:rPr>
              <w:rFonts w:asciiTheme="minorHAnsi" w:eastAsiaTheme="minorEastAsia" w:hAnsiTheme="minorHAnsi" w:cstheme="minorBidi"/>
              <w:noProof/>
              <w:lang w:val="en-US"/>
            </w:rPr>
          </w:pPr>
          <w:hyperlink w:anchor="_Toc175580776" w:history="1">
            <w:r w:rsidR="0050424E" w:rsidRPr="0050424E">
              <w:rPr>
                <w:rStyle w:val="Hyperlink"/>
                <w:rFonts w:ascii="Times New Roman" w:hAnsi="Times New Roman" w:cs="Times New Roman"/>
                <w:b/>
                <w:noProof/>
                <w:sz w:val="28"/>
                <w:szCs w:val="28"/>
              </w:rPr>
              <w:t>CHAPTER 1</w:t>
            </w:r>
            <w:r w:rsidR="0050424E">
              <w:rPr>
                <w:noProof/>
                <w:webHidden/>
              </w:rPr>
              <w:tab/>
            </w:r>
            <w:r w:rsidR="0050424E">
              <w:rPr>
                <w:noProof/>
                <w:webHidden/>
              </w:rPr>
              <w:fldChar w:fldCharType="begin"/>
            </w:r>
            <w:r w:rsidR="0050424E">
              <w:rPr>
                <w:noProof/>
                <w:webHidden/>
              </w:rPr>
              <w:instrText xml:space="preserve"> PAGEREF _Toc175580776 \h </w:instrText>
            </w:r>
            <w:r w:rsidR="0050424E">
              <w:rPr>
                <w:noProof/>
                <w:webHidden/>
              </w:rPr>
            </w:r>
            <w:r w:rsidR="0050424E">
              <w:rPr>
                <w:noProof/>
                <w:webHidden/>
              </w:rPr>
              <w:fldChar w:fldCharType="separate"/>
            </w:r>
            <w:r w:rsidR="0050424E">
              <w:rPr>
                <w:noProof/>
                <w:webHidden/>
              </w:rPr>
              <w:t>10</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78" w:history="1">
            <w:r w:rsidR="0050424E" w:rsidRPr="00D95F5F">
              <w:rPr>
                <w:rStyle w:val="Hyperlink"/>
                <w:noProof/>
              </w:rPr>
              <w:t>1. Introduction</w:t>
            </w:r>
            <w:r w:rsidR="0050424E">
              <w:rPr>
                <w:noProof/>
                <w:webHidden/>
              </w:rPr>
              <w:tab/>
            </w:r>
            <w:r w:rsidR="0050424E">
              <w:rPr>
                <w:noProof/>
                <w:webHidden/>
              </w:rPr>
              <w:fldChar w:fldCharType="begin"/>
            </w:r>
            <w:r w:rsidR="0050424E">
              <w:rPr>
                <w:noProof/>
                <w:webHidden/>
              </w:rPr>
              <w:instrText xml:space="preserve"> PAGEREF _Toc175580778 \h </w:instrText>
            </w:r>
            <w:r w:rsidR="0050424E">
              <w:rPr>
                <w:noProof/>
                <w:webHidden/>
              </w:rPr>
            </w:r>
            <w:r w:rsidR="0050424E">
              <w:rPr>
                <w:noProof/>
                <w:webHidden/>
              </w:rPr>
              <w:fldChar w:fldCharType="separate"/>
            </w:r>
            <w:r w:rsidR="0050424E">
              <w:rPr>
                <w:noProof/>
                <w:webHidden/>
              </w:rPr>
              <w:t>11</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79" w:history="1">
            <w:r w:rsidR="0050424E" w:rsidRPr="00D95F5F">
              <w:rPr>
                <w:rStyle w:val="Hyperlink"/>
                <w:noProof/>
              </w:rPr>
              <w:t>1.1. Research Objective</w:t>
            </w:r>
            <w:r w:rsidR="0050424E">
              <w:rPr>
                <w:noProof/>
                <w:webHidden/>
              </w:rPr>
              <w:tab/>
            </w:r>
            <w:r w:rsidR="0050424E">
              <w:rPr>
                <w:noProof/>
                <w:webHidden/>
              </w:rPr>
              <w:fldChar w:fldCharType="begin"/>
            </w:r>
            <w:r w:rsidR="0050424E">
              <w:rPr>
                <w:noProof/>
                <w:webHidden/>
              </w:rPr>
              <w:instrText xml:space="preserve"> PAGEREF _Toc175580779 \h </w:instrText>
            </w:r>
            <w:r w:rsidR="0050424E">
              <w:rPr>
                <w:noProof/>
                <w:webHidden/>
              </w:rPr>
            </w:r>
            <w:r w:rsidR="0050424E">
              <w:rPr>
                <w:noProof/>
                <w:webHidden/>
              </w:rPr>
              <w:fldChar w:fldCharType="separate"/>
            </w:r>
            <w:r w:rsidR="0050424E">
              <w:rPr>
                <w:noProof/>
                <w:webHidden/>
              </w:rPr>
              <w:t>14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80" w:history="1">
            <w:r w:rsidR="0050424E" w:rsidRPr="00D95F5F">
              <w:rPr>
                <w:rStyle w:val="Hyperlink"/>
                <w:noProof/>
              </w:rPr>
              <w:t>1.2. Research Question</w:t>
            </w:r>
            <w:r w:rsidR="0050424E">
              <w:rPr>
                <w:noProof/>
                <w:webHidden/>
              </w:rPr>
              <w:tab/>
            </w:r>
            <w:r w:rsidR="0050424E">
              <w:rPr>
                <w:noProof/>
                <w:webHidden/>
              </w:rPr>
              <w:fldChar w:fldCharType="begin"/>
            </w:r>
            <w:r w:rsidR="0050424E">
              <w:rPr>
                <w:noProof/>
                <w:webHidden/>
              </w:rPr>
              <w:instrText xml:space="preserve"> PAGEREF _Toc175580780 \h </w:instrText>
            </w:r>
            <w:r w:rsidR="0050424E">
              <w:rPr>
                <w:noProof/>
                <w:webHidden/>
              </w:rPr>
            </w:r>
            <w:r w:rsidR="0050424E">
              <w:rPr>
                <w:noProof/>
                <w:webHidden/>
              </w:rPr>
              <w:fldChar w:fldCharType="separate"/>
            </w:r>
            <w:r w:rsidR="0050424E">
              <w:rPr>
                <w:noProof/>
                <w:webHidden/>
              </w:rPr>
              <w:t>14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81" w:history="1">
            <w:r w:rsidR="0050424E" w:rsidRPr="00D95F5F">
              <w:rPr>
                <w:rStyle w:val="Hyperlink"/>
                <w:noProof/>
              </w:rPr>
              <w:t>1.3. Research Hypothesis</w:t>
            </w:r>
            <w:r w:rsidR="0050424E">
              <w:rPr>
                <w:noProof/>
                <w:webHidden/>
              </w:rPr>
              <w:tab/>
            </w:r>
            <w:r w:rsidR="0050424E">
              <w:rPr>
                <w:noProof/>
                <w:webHidden/>
              </w:rPr>
              <w:fldChar w:fldCharType="begin"/>
            </w:r>
            <w:r w:rsidR="0050424E">
              <w:rPr>
                <w:noProof/>
                <w:webHidden/>
              </w:rPr>
              <w:instrText xml:space="preserve"> PAGEREF _Toc175580781 \h </w:instrText>
            </w:r>
            <w:r w:rsidR="0050424E">
              <w:rPr>
                <w:noProof/>
                <w:webHidden/>
              </w:rPr>
            </w:r>
            <w:r w:rsidR="0050424E">
              <w:rPr>
                <w:noProof/>
                <w:webHidden/>
              </w:rPr>
              <w:fldChar w:fldCharType="separate"/>
            </w:r>
            <w:r w:rsidR="0050424E">
              <w:rPr>
                <w:noProof/>
                <w:webHidden/>
              </w:rPr>
              <w:t>14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82" w:history="1">
            <w:r w:rsidR="0050424E" w:rsidRPr="00D95F5F">
              <w:rPr>
                <w:rStyle w:val="Hyperlink"/>
                <w:noProof/>
              </w:rPr>
              <w:t>1.4. Significance of the Study</w:t>
            </w:r>
            <w:r w:rsidR="0050424E">
              <w:rPr>
                <w:noProof/>
                <w:webHidden/>
              </w:rPr>
              <w:tab/>
            </w:r>
            <w:r w:rsidR="0050424E">
              <w:rPr>
                <w:noProof/>
                <w:webHidden/>
              </w:rPr>
              <w:fldChar w:fldCharType="begin"/>
            </w:r>
            <w:r w:rsidR="0050424E">
              <w:rPr>
                <w:noProof/>
                <w:webHidden/>
              </w:rPr>
              <w:instrText xml:space="preserve"> PAGEREF _Toc175580782 \h </w:instrText>
            </w:r>
            <w:r w:rsidR="0050424E">
              <w:rPr>
                <w:noProof/>
                <w:webHidden/>
              </w:rPr>
            </w:r>
            <w:r w:rsidR="0050424E">
              <w:rPr>
                <w:noProof/>
                <w:webHidden/>
              </w:rPr>
              <w:fldChar w:fldCharType="separate"/>
            </w:r>
            <w:r w:rsidR="0050424E">
              <w:rPr>
                <w:noProof/>
                <w:webHidden/>
              </w:rPr>
              <w:t>15</w:t>
            </w:r>
            <w:r w:rsidR="0050424E">
              <w:rPr>
                <w:noProof/>
                <w:webHidden/>
              </w:rPr>
              <w:fldChar w:fldCharType="end"/>
            </w:r>
          </w:hyperlink>
        </w:p>
        <w:p w:rsidR="0050424E" w:rsidRDefault="0001231E" w:rsidP="00EB008F">
          <w:pPr>
            <w:pStyle w:val="TOC2"/>
            <w:ind w:left="0"/>
            <w:rPr>
              <w:rFonts w:asciiTheme="minorHAnsi" w:eastAsiaTheme="minorEastAsia" w:hAnsiTheme="minorHAnsi" w:cstheme="minorBidi"/>
              <w:noProof/>
              <w:lang w:val="en-US"/>
            </w:rPr>
          </w:pPr>
          <w:hyperlink w:anchor="_Toc175580783" w:history="1">
            <w:r w:rsidR="0050424E" w:rsidRPr="00EB008F">
              <w:rPr>
                <w:rStyle w:val="Hyperlink"/>
                <w:rFonts w:ascii="Times New Roman" w:hAnsi="Times New Roman" w:cs="Times New Roman"/>
                <w:b/>
                <w:noProof/>
                <w:sz w:val="28"/>
                <w:szCs w:val="28"/>
              </w:rPr>
              <w:t>CHAPTER 2</w:t>
            </w:r>
            <w:r w:rsidR="0050424E">
              <w:rPr>
                <w:noProof/>
                <w:webHidden/>
              </w:rPr>
              <w:tab/>
            </w:r>
            <w:r w:rsidR="0050424E">
              <w:rPr>
                <w:noProof/>
                <w:webHidden/>
              </w:rPr>
              <w:fldChar w:fldCharType="begin"/>
            </w:r>
            <w:r w:rsidR="0050424E">
              <w:rPr>
                <w:noProof/>
                <w:webHidden/>
              </w:rPr>
              <w:instrText xml:space="preserve"> PAGEREF _Toc175580783 \h </w:instrText>
            </w:r>
            <w:r w:rsidR="0050424E">
              <w:rPr>
                <w:noProof/>
                <w:webHidden/>
              </w:rPr>
            </w:r>
            <w:r w:rsidR="0050424E">
              <w:rPr>
                <w:noProof/>
                <w:webHidden/>
              </w:rPr>
              <w:fldChar w:fldCharType="separate"/>
            </w:r>
            <w:r w:rsidR="0050424E">
              <w:rPr>
                <w:noProof/>
                <w:webHidden/>
              </w:rPr>
              <w:t>16</w:t>
            </w:r>
            <w:r w:rsidR="0050424E">
              <w:rPr>
                <w:noProof/>
                <w:webHidden/>
              </w:rPr>
              <w:fldChar w:fldCharType="end"/>
            </w:r>
          </w:hyperlink>
        </w:p>
        <w:p w:rsidR="0050424E" w:rsidRDefault="00EB008F" w:rsidP="00845A6D">
          <w:pPr>
            <w:pStyle w:val="TOC1"/>
            <w:rPr>
              <w:rFonts w:asciiTheme="minorHAnsi" w:eastAsiaTheme="minorEastAsia" w:hAnsiTheme="minorHAnsi" w:cstheme="minorBidi"/>
              <w:lang w:val="en-US"/>
            </w:rPr>
          </w:pPr>
          <w:r>
            <w:rPr>
              <w:rStyle w:val="Hyperlink"/>
            </w:rPr>
            <w:t xml:space="preserve">  </w:t>
          </w:r>
          <w:r w:rsidR="00A71C08">
            <w:rPr>
              <w:rStyle w:val="Hyperlink"/>
            </w:rPr>
            <w:t xml:space="preserve"> </w:t>
          </w:r>
          <w:hyperlink w:anchor="_Toc175580786" w:history="1">
            <w:r w:rsidR="0050424E" w:rsidRPr="00D95F5F">
              <w:rPr>
                <w:rStyle w:val="Hyperlink"/>
              </w:rPr>
              <w:t>2. Literature Review</w:t>
            </w:r>
            <w:r w:rsidR="0050424E">
              <w:rPr>
                <w:webHidden/>
              </w:rPr>
              <w:tab/>
            </w:r>
            <w:r w:rsidR="0050424E">
              <w:rPr>
                <w:webHidden/>
              </w:rPr>
              <w:fldChar w:fldCharType="begin"/>
            </w:r>
            <w:r w:rsidR="0050424E">
              <w:rPr>
                <w:webHidden/>
              </w:rPr>
              <w:instrText xml:space="preserve"> PAGEREF _Toc175580786 \h </w:instrText>
            </w:r>
            <w:r w:rsidR="0050424E">
              <w:rPr>
                <w:webHidden/>
              </w:rPr>
            </w:r>
            <w:r w:rsidR="0050424E">
              <w:rPr>
                <w:webHidden/>
              </w:rPr>
              <w:fldChar w:fldCharType="separate"/>
            </w:r>
            <w:r w:rsidR="0050424E">
              <w:rPr>
                <w:webHidden/>
              </w:rPr>
              <w:t>17</w:t>
            </w:r>
            <w:r w:rsidR="0050424E">
              <w:rPr>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87" w:history="1">
            <w:r w:rsidR="0050424E" w:rsidRPr="00D95F5F">
              <w:rPr>
                <w:rStyle w:val="Hyperlink"/>
                <w:noProof/>
              </w:rPr>
              <w:t>2.1 Research Gap</w:t>
            </w:r>
            <w:r w:rsidR="0050424E">
              <w:rPr>
                <w:noProof/>
                <w:webHidden/>
              </w:rPr>
              <w:tab/>
            </w:r>
            <w:r w:rsidR="0050424E">
              <w:rPr>
                <w:noProof/>
                <w:webHidden/>
              </w:rPr>
              <w:fldChar w:fldCharType="begin"/>
            </w:r>
            <w:r w:rsidR="0050424E">
              <w:rPr>
                <w:noProof/>
                <w:webHidden/>
              </w:rPr>
              <w:instrText xml:space="preserve"> PAGEREF _Toc175580787 \h </w:instrText>
            </w:r>
            <w:r w:rsidR="0050424E">
              <w:rPr>
                <w:noProof/>
                <w:webHidden/>
              </w:rPr>
            </w:r>
            <w:r w:rsidR="0050424E">
              <w:rPr>
                <w:noProof/>
                <w:webHidden/>
              </w:rPr>
              <w:fldChar w:fldCharType="separate"/>
            </w:r>
            <w:r w:rsidR="0050424E">
              <w:rPr>
                <w:noProof/>
                <w:webHidden/>
              </w:rPr>
              <w:t>21</w:t>
            </w:r>
            <w:r w:rsidR="0050424E">
              <w:rPr>
                <w:noProof/>
                <w:webHidden/>
              </w:rPr>
              <w:fldChar w:fldCharType="end"/>
            </w:r>
          </w:hyperlink>
        </w:p>
        <w:p w:rsidR="0050424E" w:rsidRDefault="0001231E" w:rsidP="00A71C08">
          <w:pPr>
            <w:pStyle w:val="TOC2"/>
            <w:ind w:left="0"/>
            <w:rPr>
              <w:rFonts w:asciiTheme="minorHAnsi" w:eastAsiaTheme="minorEastAsia" w:hAnsiTheme="minorHAnsi" w:cstheme="minorBidi"/>
              <w:noProof/>
              <w:lang w:val="en-US"/>
            </w:rPr>
          </w:pPr>
          <w:hyperlink w:anchor="_Toc175580788" w:history="1">
            <w:r w:rsidR="0050424E" w:rsidRPr="00845A6D">
              <w:rPr>
                <w:rStyle w:val="Hyperlink"/>
                <w:rFonts w:ascii="Times New Roman" w:hAnsi="Times New Roman" w:cs="Times New Roman"/>
                <w:b/>
                <w:noProof/>
                <w:sz w:val="28"/>
                <w:szCs w:val="28"/>
              </w:rPr>
              <w:t>CHAPTER 3</w:t>
            </w:r>
            <w:r w:rsidR="0050424E">
              <w:rPr>
                <w:noProof/>
                <w:webHidden/>
              </w:rPr>
              <w:tab/>
            </w:r>
            <w:r w:rsidR="0050424E">
              <w:rPr>
                <w:noProof/>
                <w:webHidden/>
              </w:rPr>
              <w:fldChar w:fldCharType="begin"/>
            </w:r>
            <w:r w:rsidR="0050424E">
              <w:rPr>
                <w:noProof/>
                <w:webHidden/>
              </w:rPr>
              <w:instrText xml:space="preserve"> PAGEREF _Toc175580788 \h </w:instrText>
            </w:r>
            <w:r w:rsidR="0050424E">
              <w:rPr>
                <w:noProof/>
                <w:webHidden/>
              </w:rPr>
            </w:r>
            <w:r w:rsidR="0050424E">
              <w:rPr>
                <w:noProof/>
                <w:webHidden/>
              </w:rPr>
              <w:fldChar w:fldCharType="separate"/>
            </w:r>
            <w:r w:rsidR="0050424E">
              <w:rPr>
                <w:noProof/>
                <w:webHidden/>
              </w:rPr>
              <w:t>23</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0" w:history="1">
            <w:r w:rsidR="0050424E" w:rsidRPr="00D95F5F">
              <w:rPr>
                <w:rStyle w:val="Hyperlink"/>
                <w:noProof/>
              </w:rPr>
              <w:t>3. Methodology</w:t>
            </w:r>
            <w:r w:rsidR="0050424E">
              <w:rPr>
                <w:noProof/>
                <w:webHidden/>
              </w:rPr>
              <w:tab/>
            </w:r>
            <w:r w:rsidR="0050424E">
              <w:rPr>
                <w:noProof/>
                <w:webHidden/>
              </w:rPr>
              <w:fldChar w:fldCharType="begin"/>
            </w:r>
            <w:r w:rsidR="0050424E">
              <w:rPr>
                <w:noProof/>
                <w:webHidden/>
              </w:rPr>
              <w:instrText xml:space="preserve"> PAGEREF _Toc175580790 \h </w:instrText>
            </w:r>
            <w:r w:rsidR="0050424E">
              <w:rPr>
                <w:noProof/>
                <w:webHidden/>
              </w:rPr>
            </w:r>
            <w:r w:rsidR="0050424E">
              <w:rPr>
                <w:noProof/>
                <w:webHidden/>
              </w:rPr>
              <w:fldChar w:fldCharType="separate"/>
            </w:r>
            <w:r w:rsidR="0050424E">
              <w:rPr>
                <w:noProof/>
                <w:webHidden/>
              </w:rPr>
              <w:t>24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1" w:history="1">
            <w:r w:rsidR="0050424E" w:rsidRPr="00D95F5F">
              <w:rPr>
                <w:rStyle w:val="Hyperlink"/>
                <w:noProof/>
              </w:rPr>
              <w:t>3.1Research Design</w:t>
            </w:r>
            <w:r w:rsidR="0050424E">
              <w:rPr>
                <w:noProof/>
                <w:webHidden/>
              </w:rPr>
              <w:tab/>
            </w:r>
            <w:r w:rsidR="0050424E">
              <w:rPr>
                <w:noProof/>
                <w:webHidden/>
              </w:rPr>
              <w:fldChar w:fldCharType="begin"/>
            </w:r>
            <w:r w:rsidR="0050424E">
              <w:rPr>
                <w:noProof/>
                <w:webHidden/>
              </w:rPr>
              <w:instrText xml:space="preserve"> PAGEREF _Toc175580791 \h </w:instrText>
            </w:r>
            <w:r w:rsidR="0050424E">
              <w:rPr>
                <w:noProof/>
                <w:webHidden/>
              </w:rPr>
            </w:r>
            <w:r w:rsidR="0050424E">
              <w:rPr>
                <w:noProof/>
                <w:webHidden/>
              </w:rPr>
              <w:fldChar w:fldCharType="separate"/>
            </w:r>
            <w:r w:rsidR="0050424E">
              <w:rPr>
                <w:noProof/>
                <w:webHidden/>
              </w:rPr>
              <w:t>24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2" w:history="1">
            <w:r w:rsidR="0050424E" w:rsidRPr="00D95F5F">
              <w:rPr>
                <w:rStyle w:val="Hyperlink"/>
                <w:noProof/>
              </w:rPr>
              <w:t>3.2. Data and its Sources</w:t>
            </w:r>
            <w:r w:rsidR="0050424E">
              <w:rPr>
                <w:noProof/>
                <w:webHidden/>
              </w:rPr>
              <w:tab/>
            </w:r>
            <w:r w:rsidR="0050424E">
              <w:rPr>
                <w:noProof/>
                <w:webHidden/>
              </w:rPr>
              <w:fldChar w:fldCharType="begin"/>
            </w:r>
            <w:r w:rsidR="0050424E">
              <w:rPr>
                <w:noProof/>
                <w:webHidden/>
              </w:rPr>
              <w:instrText xml:space="preserve"> PAGEREF _Toc175580792 \h </w:instrText>
            </w:r>
            <w:r w:rsidR="0050424E">
              <w:rPr>
                <w:noProof/>
                <w:webHidden/>
              </w:rPr>
            </w:r>
            <w:r w:rsidR="0050424E">
              <w:rPr>
                <w:noProof/>
                <w:webHidden/>
              </w:rPr>
              <w:fldChar w:fldCharType="separate"/>
            </w:r>
            <w:r w:rsidR="0050424E">
              <w:rPr>
                <w:noProof/>
                <w:webHidden/>
              </w:rPr>
              <w:t>24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3" w:history="1">
            <w:r w:rsidR="0050424E" w:rsidRPr="00D95F5F">
              <w:rPr>
                <w:rStyle w:val="Hyperlink"/>
                <w:noProof/>
              </w:rPr>
              <w:t>3.3. Method</w:t>
            </w:r>
            <w:r w:rsidR="0050424E">
              <w:rPr>
                <w:noProof/>
                <w:webHidden/>
              </w:rPr>
              <w:tab/>
            </w:r>
            <w:r w:rsidR="0050424E">
              <w:rPr>
                <w:noProof/>
                <w:webHidden/>
              </w:rPr>
              <w:fldChar w:fldCharType="begin"/>
            </w:r>
            <w:r w:rsidR="0050424E">
              <w:rPr>
                <w:noProof/>
                <w:webHidden/>
              </w:rPr>
              <w:instrText xml:space="preserve"> PAGEREF _Toc175580793 \h </w:instrText>
            </w:r>
            <w:r w:rsidR="0050424E">
              <w:rPr>
                <w:noProof/>
                <w:webHidden/>
              </w:rPr>
            </w:r>
            <w:r w:rsidR="0050424E">
              <w:rPr>
                <w:noProof/>
                <w:webHidden/>
              </w:rPr>
              <w:fldChar w:fldCharType="separate"/>
            </w:r>
            <w:r w:rsidR="0050424E">
              <w:rPr>
                <w:noProof/>
                <w:webHidden/>
              </w:rPr>
              <w:t>29</w:t>
            </w:r>
            <w:r w:rsidR="0050424E">
              <w:rPr>
                <w:noProof/>
                <w:webHidden/>
              </w:rPr>
              <w:fldChar w:fldCharType="end"/>
            </w:r>
          </w:hyperlink>
        </w:p>
        <w:p w:rsidR="0050424E" w:rsidRDefault="0001231E" w:rsidP="00EB008F">
          <w:pPr>
            <w:pStyle w:val="TOC2"/>
            <w:ind w:left="0"/>
            <w:rPr>
              <w:rFonts w:asciiTheme="minorHAnsi" w:eastAsiaTheme="minorEastAsia" w:hAnsiTheme="minorHAnsi" w:cstheme="minorBidi"/>
              <w:noProof/>
              <w:lang w:val="en-US"/>
            </w:rPr>
          </w:pPr>
          <w:hyperlink w:anchor="_Toc175580794" w:history="1">
            <w:r w:rsidR="0050424E" w:rsidRPr="00845A6D">
              <w:rPr>
                <w:rStyle w:val="Hyperlink"/>
                <w:rFonts w:ascii="Times New Roman" w:hAnsi="Times New Roman" w:cs="Times New Roman"/>
                <w:b/>
                <w:noProof/>
                <w:sz w:val="28"/>
                <w:szCs w:val="28"/>
              </w:rPr>
              <w:t>CHAPTER 4</w:t>
            </w:r>
            <w:r w:rsidR="0050424E">
              <w:rPr>
                <w:noProof/>
                <w:webHidden/>
              </w:rPr>
              <w:tab/>
            </w:r>
            <w:r w:rsidR="0050424E">
              <w:rPr>
                <w:noProof/>
                <w:webHidden/>
              </w:rPr>
              <w:fldChar w:fldCharType="begin"/>
            </w:r>
            <w:r w:rsidR="0050424E">
              <w:rPr>
                <w:noProof/>
                <w:webHidden/>
              </w:rPr>
              <w:instrText xml:space="preserve"> PAGEREF _Toc175580794 \h </w:instrText>
            </w:r>
            <w:r w:rsidR="0050424E">
              <w:rPr>
                <w:noProof/>
                <w:webHidden/>
              </w:rPr>
            </w:r>
            <w:r w:rsidR="0050424E">
              <w:rPr>
                <w:noProof/>
                <w:webHidden/>
              </w:rPr>
              <w:fldChar w:fldCharType="separate"/>
            </w:r>
            <w:r w:rsidR="0050424E">
              <w:rPr>
                <w:noProof/>
                <w:webHidden/>
              </w:rPr>
              <w:t>30</w:t>
            </w:r>
            <w:r w:rsidR="0050424E">
              <w:rPr>
                <w:noProof/>
                <w:webHidden/>
              </w:rPr>
              <w:fldChar w:fldCharType="end"/>
            </w:r>
          </w:hyperlink>
        </w:p>
        <w:p w:rsidR="0050424E" w:rsidRPr="00845A6D" w:rsidRDefault="0001231E" w:rsidP="00845A6D">
          <w:pPr>
            <w:pStyle w:val="TOC1"/>
            <w:rPr>
              <w:rFonts w:asciiTheme="minorHAnsi" w:eastAsiaTheme="minorEastAsia" w:hAnsiTheme="minorHAnsi" w:cstheme="minorBidi"/>
              <w:lang w:val="en-US"/>
            </w:rPr>
          </w:pPr>
          <w:hyperlink w:anchor="_Toc175580796" w:history="1">
            <w:r w:rsidR="0050424E" w:rsidRPr="00845A6D">
              <w:rPr>
                <w:rStyle w:val="Hyperlink"/>
              </w:rPr>
              <w:t xml:space="preserve">4. The Analysis and its </w:t>
            </w:r>
            <w:r w:rsidR="0050424E" w:rsidRPr="00845A6D">
              <w:rPr>
                <w:rStyle w:val="Hyperlink"/>
                <w:u w:val="none"/>
              </w:rPr>
              <w:t>Discussion</w:t>
            </w:r>
            <w:r w:rsidR="0050424E" w:rsidRPr="00845A6D">
              <w:rPr>
                <w:webHidden/>
              </w:rPr>
              <w:tab/>
            </w:r>
            <w:r w:rsidR="0050424E" w:rsidRPr="00845A6D">
              <w:rPr>
                <w:webHidden/>
              </w:rPr>
              <w:fldChar w:fldCharType="begin"/>
            </w:r>
            <w:r w:rsidR="0050424E" w:rsidRPr="00845A6D">
              <w:rPr>
                <w:webHidden/>
              </w:rPr>
              <w:instrText xml:space="preserve"> PAGEREF _Toc175580796 \h </w:instrText>
            </w:r>
            <w:r w:rsidR="0050424E" w:rsidRPr="00845A6D">
              <w:rPr>
                <w:webHidden/>
              </w:rPr>
            </w:r>
            <w:r w:rsidR="0050424E" w:rsidRPr="00845A6D">
              <w:rPr>
                <w:webHidden/>
              </w:rPr>
              <w:fldChar w:fldCharType="separate"/>
            </w:r>
            <w:r w:rsidR="0050424E" w:rsidRPr="00845A6D">
              <w:rPr>
                <w:webHidden/>
              </w:rPr>
              <w:t>31</w:t>
            </w:r>
            <w:r w:rsidR="0050424E" w:rsidRPr="00845A6D">
              <w:rPr>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7" w:history="1">
            <w:r w:rsidR="0050424E" w:rsidRPr="00D95F5F">
              <w:rPr>
                <w:rStyle w:val="Hyperlink"/>
                <w:noProof/>
                <w:highlight w:val="white"/>
              </w:rPr>
              <w:t>4.1 Descriptive Analysis</w:t>
            </w:r>
            <w:r w:rsidR="0050424E">
              <w:rPr>
                <w:noProof/>
                <w:webHidden/>
              </w:rPr>
              <w:tab/>
            </w:r>
            <w:r w:rsidR="0050424E">
              <w:rPr>
                <w:noProof/>
                <w:webHidden/>
              </w:rPr>
              <w:fldChar w:fldCharType="begin"/>
            </w:r>
            <w:r w:rsidR="0050424E">
              <w:rPr>
                <w:noProof/>
                <w:webHidden/>
              </w:rPr>
              <w:instrText xml:space="preserve"> PAGEREF _Toc175580797 \h </w:instrText>
            </w:r>
            <w:r w:rsidR="0050424E">
              <w:rPr>
                <w:noProof/>
                <w:webHidden/>
              </w:rPr>
            </w:r>
            <w:r w:rsidR="0050424E">
              <w:rPr>
                <w:noProof/>
                <w:webHidden/>
              </w:rPr>
              <w:fldChar w:fldCharType="separate"/>
            </w:r>
            <w:r w:rsidR="0050424E">
              <w:rPr>
                <w:noProof/>
                <w:webHidden/>
              </w:rPr>
              <w:t>31</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8" w:history="1">
            <w:r w:rsidR="0050424E" w:rsidRPr="00D95F5F">
              <w:rPr>
                <w:rStyle w:val="Hyperlink"/>
                <w:noProof/>
              </w:rPr>
              <w:t>4.1.2 Correlations</w:t>
            </w:r>
            <w:r w:rsidR="0050424E">
              <w:rPr>
                <w:noProof/>
                <w:webHidden/>
              </w:rPr>
              <w:tab/>
            </w:r>
            <w:r w:rsidR="0050424E">
              <w:rPr>
                <w:noProof/>
                <w:webHidden/>
              </w:rPr>
              <w:fldChar w:fldCharType="begin"/>
            </w:r>
            <w:r w:rsidR="0050424E">
              <w:rPr>
                <w:noProof/>
                <w:webHidden/>
              </w:rPr>
              <w:instrText xml:space="preserve"> PAGEREF _Toc175580798 \h </w:instrText>
            </w:r>
            <w:r w:rsidR="0050424E">
              <w:rPr>
                <w:noProof/>
                <w:webHidden/>
              </w:rPr>
            </w:r>
            <w:r w:rsidR="0050424E">
              <w:rPr>
                <w:noProof/>
                <w:webHidden/>
              </w:rPr>
              <w:fldChar w:fldCharType="separate"/>
            </w:r>
            <w:r w:rsidR="0050424E">
              <w:rPr>
                <w:noProof/>
                <w:webHidden/>
              </w:rPr>
              <w:t>32</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799" w:history="1">
            <w:r w:rsidR="0050424E" w:rsidRPr="00D95F5F">
              <w:rPr>
                <w:rStyle w:val="Hyperlink"/>
                <w:noProof/>
              </w:rPr>
              <w:t>4.1.3 Income Vulnerability and Food Vulnerability Correlations</w:t>
            </w:r>
            <w:r w:rsidR="0050424E">
              <w:rPr>
                <w:noProof/>
                <w:webHidden/>
              </w:rPr>
              <w:tab/>
            </w:r>
            <w:r w:rsidR="0050424E">
              <w:rPr>
                <w:noProof/>
                <w:webHidden/>
              </w:rPr>
              <w:fldChar w:fldCharType="begin"/>
            </w:r>
            <w:r w:rsidR="0050424E">
              <w:rPr>
                <w:noProof/>
                <w:webHidden/>
              </w:rPr>
              <w:instrText xml:space="preserve"> PAGEREF _Toc175580799 \h </w:instrText>
            </w:r>
            <w:r w:rsidR="0050424E">
              <w:rPr>
                <w:noProof/>
                <w:webHidden/>
              </w:rPr>
            </w:r>
            <w:r w:rsidR="0050424E">
              <w:rPr>
                <w:noProof/>
                <w:webHidden/>
              </w:rPr>
              <w:fldChar w:fldCharType="separate"/>
            </w:r>
            <w:r w:rsidR="0050424E">
              <w:rPr>
                <w:noProof/>
                <w:webHidden/>
              </w:rPr>
              <w:t>33</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0" w:history="1">
            <w:r w:rsidR="0050424E" w:rsidRPr="00D95F5F">
              <w:rPr>
                <w:rStyle w:val="Hyperlink"/>
                <w:noProof/>
                <w:highlight w:val="white"/>
              </w:rPr>
              <w:t>4.1.5 Income Vulnerability among the Cohorts</w:t>
            </w:r>
            <w:r w:rsidR="0050424E">
              <w:rPr>
                <w:noProof/>
                <w:webHidden/>
              </w:rPr>
              <w:tab/>
            </w:r>
            <w:r w:rsidR="0050424E">
              <w:rPr>
                <w:noProof/>
                <w:webHidden/>
              </w:rPr>
              <w:fldChar w:fldCharType="begin"/>
            </w:r>
            <w:r w:rsidR="0050424E">
              <w:rPr>
                <w:noProof/>
                <w:webHidden/>
              </w:rPr>
              <w:instrText xml:space="preserve"> PAGEREF _Toc175580800 \h </w:instrText>
            </w:r>
            <w:r w:rsidR="0050424E">
              <w:rPr>
                <w:noProof/>
                <w:webHidden/>
              </w:rPr>
            </w:r>
            <w:r w:rsidR="0050424E">
              <w:rPr>
                <w:noProof/>
                <w:webHidden/>
              </w:rPr>
              <w:fldChar w:fldCharType="separate"/>
            </w:r>
            <w:r w:rsidR="0050424E">
              <w:rPr>
                <w:noProof/>
                <w:webHidden/>
              </w:rPr>
              <w:t>34</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1" w:history="1">
            <w:r w:rsidR="0050424E" w:rsidRPr="00D95F5F">
              <w:rPr>
                <w:rStyle w:val="Hyperlink"/>
                <w:noProof/>
              </w:rPr>
              <w:t>4.1.6 Food Vulnerability among the Cohorts</w:t>
            </w:r>
            <w:r w:rsidR="0050424E">
              <w:rPr>
                <w:noProof/>
                <w:webHidden/>
              </w:rPr>
              <w:tab/>
            </w:r>
            <w:r w:rsidR="0050424E">
              <w:rPr>
                <w:noProof/>
                <w:webHidden/>
              </w:rPr>
              <w:fldChar w:fldCharType="begin"/>
            </w:r>
            <w:r w:rsidR="0050424E">
              <w:rPr>
                <w:noProof/>
                <w:webHidden/>
              </w:rPr>
              <w:instrText xml:space="preserve"> PAGEREF _Toc175580801 \h </w:instrText>
            </w:r>
            <w:r w:rsidR="0050424E">
              <w:rPr>
                <w:noProof/>
                <w:webHidden/>
              </w:rPr>
            </w:r>
            <w:r w:rsidR="0050424E">
              <w:rPr>
                <w:noProof/>
                <w:webHidden/>
              </w:rPr>
              <w:fldChar w:fldCharType="separate"/>
            </w:r>
            <w:r w:rsidR="0050424E">
              <w:rPr>
                <w:noProof/>
                <w:webHidden/>
              </w:rPr>
              <w:t>36</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2" w:history="1">
            <w:r w:rsidR="0050424E" w:rsidRPr="00D95F5F">
              <w:rPr>
                <w:rStyle w:val="Hyperlink"/>
                <w:noProof/>
              </w:rPr>
              <w:t>4.2. Empirical Analysis</w:t>
            </w:r>
            <w:r w:rsidR="0050424E">
              <w:rPr>
                <w:noProof/>
                <w:webHidden/>
              </w:rPr>
              <w:tab/>
            </w:r>
            <w:r w:rsidR="0050424E">
              <w:rPr>
                <w:noProof/>
                <w:webHidden/>
              </w:rPr>
              <w:fldChar w:fldCharType="begin"/>
            </w:r>
            <w:r w:rsidR="0050424E">
              <w:rPr>
                <w:noProof/>
                <w:webHidden/>
              </w:rPr>
              <w:instrText xml:space="preserve"> PAGEREF _Toc175580802 \h </w:instrText>
            </w:r>
            <w:r w:rsidR="0050424E">
              <w:rPr>
                <w:noProof/>
                <w:webHidden/>
              </w:rPr>
            </w:r>
            <w:r w:rsidR="0050424E">
              <w:rPr>
                <w:noProof/>
                <w:webHidden/>
              </w:rPr>
              <w:fldChar w:fldCharType="separate"/>
            </w:r>
            <w:r w:rsidR="0050424E">
              <w:rPr>
                <w:noProof/>
                <w:webHidden/>
              </w:rPr>
              <w:t>38</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3" w:history="1">
            <w:r w:rsidR="0050424E" w:rsidRPr="00D95F5F">
              <w:rPr>
                <w:rStyle w:val="Hyperlink"/>
                <w:noProof/>
                <w:highlight w:val="white"/>
              </w:rPr>
              <w:t>4.2.1 ROSCA Participation and Income Vulnerability</w:t>
            </w:r>
            <w:r w:rsidR="0050424E">
              <w:rPr>
                <w:noProof/>
                <w:webHidden/>
              </w:rPr>
              <w:tab/>
            </w:r>
            <w:r w:rsidR="0050424E">
              <w:rPr>
                <w:noProof/>
                <w:webHidden/>
              </w:rPr>
              <w:fldChar w:fldCharType="begin"/>
            </w:r>
            <w:r w:rsidR="0050424E">
              <w:rPr>
                <w:noProof/>
                <w:webHidden/>
              </w:rPr>
              <w:instrText xml:space="preserve"> PAGEREF _Toc175580803 \h </w:instrText>
            </w:r>
            <w:r w:rsidR="0050424E">
              <w:rPr>
                <w:noProof/>
                <w:webHidden/>
              </w:rPr>
            </w:r>
            <w:r w:rsidR="0050424E">
              <w:rPr>
                <w:noProof/>
                <w:webHidden/>
              </w:rPr>
              <w:fldChar w:fldCharType="separate"/>
            </w:r>
            <w:r w:rsidR="0050424E">
              <w:rPr>
                <w:noProof/>
                <w:webHidden/>
              </w:rPr>
              <w:t>39</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4" w:history="1">
            <w:r w:rsidR="0050424E" w:rsidRPr="00D95F5F">
              <w:rPr>
                <w:rStyle w:val="Hyperlink"/>
                <w:noProof/>
              </w:rPr>
              <w:t>4.2.2 ROSCA participation and Food Vulnerability</w:t>
            </w:r>
            <w:r w:rsidR="0050424E">
              <w:rPr>
                <w:noProof/>
                <w:webHidden/>
              </w:rPr>
              <w:tab/>
            </w:r>
            <w:r w:rsidR="0050424E">
              <w:rPr>
                <w:noProof/>
                <w:webHidden/>
              </w:rPr>
              <w:fldChar w:fldCharType="begin"/>
            </w:r>
            <w:r w:rsidR="0050424E">
              <w:rPr>
                <w:noProof/>
                <w:webHidden/>
              </w:rPr>
              <w:instrText xml:space="preserve"> PAGEREF _Toc175580804 \h </w:instrText>
            </w:r>
            <w:r w:rsidR="0050424E">
              <w:rPr>
                <w:noProof/>
                <w:webHidden/>
              </w:rPr>
            </w:r>
            <w:r w:rsidR="0050424E">
              <w:rPr>
                <w:noProof/>
                <w:webHidden/>
              </w:rPr>
              <w:fldChar w:fldCharType="separate"/>
            </w:r>
            <w:r w:rsidR="0050424E">
              <w:rPr>
                <w:noProof/>
                <w:webHidden/>
              </w:rPr>
              <w:t>39</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5" w:history="1">
            <w:r w:rsidR="0050424E" w:rsidRPr="00D95F5F">
              <w:rPr>
                <w:rStyle w:val="Hyperlink"/>
                <w:noProof/>
              </w:rPr>
              <w:t>4.2.3 Microfinance participation and Income Vulnerability</w:t>
            </w:r>
            <w:r w:rsidR="0050424E">
              <w:rPr>
                <w:noProof/>
                <w:webHidden/>
              </w:rPr>
              <w:tab/>
            </w:r>
            <w:r w:rsidR="0050424E">
              <w:rPr>
                <w:noProof/>
                <w:webHidden/>
              </w:rPr>
              <w:fldChar w:fldCharType="begin"/>
            </w:r>
            <w:r w:rsidR="0050424E">
              <w:rPr>
                <w:noProof/>
                <w:webHidden/>
              </w:rPr>
              <w:instrText xml:space="preserve"> PAGEREF _Toc175580805 \h </w:instrText>
            </w:r>
            <w:r w:rsidR="0050424E">
              <w:rPr>
                <w:noProof/>
                <w:webHidden/>
              </w:rPr>
            </w:r>
            <w:r w:rsidR="0050424E">
              <w:rPr>
                <w:noProof/>
                <w:webHidden/>
              </w:rPr>
              <w:fldChar w:fldCharType="separate"/>
            </w:r>
            <w:r w:rsidR="0050424E">
              <w:rPr>
                <w:noProof/>
                <w:webHidden/>
              </w:rPr>
              <w:t>40</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6" w:history="1">
            <w:r w:rsidR="0050424E" w:rsidRPr="00D95F5F">
              <w:rPr>
                <w:rStyle w:val="Hyperlink"/>
                <w:noProof/>
              </w:rPr>
              <w:t>4.2.5 ROSCA/MFI participation and Income Vulnerability</w:t>
            </w:r>
            <w:r w:rsidR="0050424E">
              <w:rPr>
                <w:noProof/>
                <w:webHidden/>
              </w:rPr>
              <w:tab/>
            </w:r>
            <w:r w:rsidR="0050424E">
              <w:rPr>
                <w:noProof/>
                <w:webHidden/>
              </w:rPr>
              <w:fldChar w:fldCharType="begin"/>
            </w:r>
            <w:r w:rsidR="0050424E">
              <w:rPr>
                <w:noProof/>
                <w:webHidden/>
              </w:rPr>
              <w:instrText xml:space="preserve"> PAGEREF _Toc175580806 \h </w:instrText>
            </w:r>
            <w:r w:rsidR="0050424E">
              <w:rPr>
                <w:noProof/>
                <w:webHidden/>
              </w:rPr>
            </w:r>
            <w:r w:rsidR="0050424E">
              <w:rPr>
                <w:noProof/>
                <w:webHidden/>
              </w:rPr>
              <w:fldChar w:fldCharType="separate"/>
            </w:r>
            <w:r w:rsidR="0050424E">
              <w:rPr>
                <w:noProof/>
                <w:webHidden/>
              </w:rPr>
              <w:t>41</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7" w:history="1">
            <w:r w:rsidR="0050424E" w:rsidRPr="00D95F5F">
              <w:rPr>
                <w:rStyle w:val="Hyperlink"/>
                <w:noProof/>
              </w:rPr>
              <w:t>4.2.6 ROSCA/MFI participation and FOOD Vulnerability</w:t>
            </w:r>
            <w:r w:rsidR="0050424E">
              <w:rPr>
                <w:noProof/>
                <w:webHidden/>
              </w:rPr>
              <w:tab/>
            </w:r>
            <w:r w:rsidR="0050424E">
              <w:rPr>
                <w:noProof/>
                <w:webHidden/>
              </w:rPr>
              <w:fldChar w:fldCharType="begin"/>
            </w:r>
            <w:r w:rsidR="0050424E">
              <w:rPr>
                <w:noProof/>
                <w:webHidden/>
              </w:rPr>
              <w:instrText xml:space="preserve"> PAGEREF _Toc175580807 \h </w:instrText>
            </w:r>
            <w:r w:rsidR="0050424E">
              <w:rPr>
                <w:noProof/>
                <w:webHidden/>
              </w:rPr>
            </w:r>
            <w:r w:rsidR="0050424E">
              <w:rPr>
                <w:noProof/>
                <w:webHidden/>
              </w:rPr>
              <w:fldChar w:fldCharType="separate"/>
            </w:r>
            <w:r w:rsidR="0050424E">
              <w:rPr>
                <w:noProof/>
                <w:webHidden/>
              </w:rPr>
              <w:t>42</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08" w:history="1">
            <w:r w:rsidR="0050424E" w:rsidRPr="00D95F5F">
              <w:rPr>
                <w:rStyle w:val="Hyperlink"/>
                <w:noProof/>
              </w:rPr>
              <w:t>4.2.7</w:t>
            </w:r>
            <w:r w:rsidR="0050424E">
              <w:rPr>
                <w:rFonts w:asciiTheme="minorHAnsi" w:eastAsiaTheme="minorEastAsia" w:hAnsiTheme="minorHAnsi" w:cstheme="minorBidi"/>
                <w:noProof/>
                <w:lang w:val="en-US"/>
              </w:rPr>
              <w:t xml:space="preserve"> </w:t>
            </w:r>
            <w:r w:rsidR="0050424E" w:rsidRPr="00D95F5F">
              <w:rPr>
                <w:rStyle w:val="Hyperlink"/>
                <w:noProof/>
              </w:rPr>
              <w:t>ROSCA Participants vs. Microfinance vs. ROSCA/MFI participants</w:t>
            </w:r>
            <w:r w:rsidR="0050424E">
              <w:rPr>
                <w:noProof/>
                <w:webHidden/>
              </w:rPr>
              <w:tab/>
            </w:r>
            <w:r w:rsidR="0050424E">
              <w:rPr>
                <w:noProof/>
                <w:webHidden/>
              </w:rPr>
              <w:fldChar w:fldCharType="begin"/>
            </w:r>
            <w:r w:rsidR="0050424E">
              <w:rPr>
                <w:noProof/>
                <w:webHidden/>
              </w:rPr>
              <w:instrText xml:space="preserve"> PAGEREF _Toc175580808 \h </w:instrText>
            </w:r>
            <w:r w:rsidR="0050424E">
              <w:rPr>
                <w:noProof/>
                <w:webHidden/>
              </w:rPr>
            </w:r>
            <w:r w:rsidR="0050424E">
              <w:rPr>
                <w:noProof/>
                <w:webHidden/>
              </w:rPr>
              <w:fldChar w:fldCharType="separate"/>
            </w:r>
            <w:r w:rsidR="0050424E">
              <w:rPr>
                <w:noProof/>
                <w:webHidden/>
              </w:rPr>
              <w:t>43</w:t>
            </w:r>
            <w:r w:rsidR="0050424E">
              <w:rPr>
                <w:noProof/>
                <w:webHidden/>
              </w:rPr>
              <w:fldChar w:fldCharType="end"/>
            </w:r>
          </w:hyperlink>
        </w:p>
        <w:p w:rsidR="0050424E" w:rsidRDefault="0001231E" w:rsidP="0050424E">
          <w:pPr>
            <w:pStyle w:val="TOC2"/>
            <w:ind w:left="0"/>
            <w:rPr>
              <w:rFonts w:asciiTheme="minorHAnsi" w:eastAsiaTheme="minorEastAsia" w:hAnsiTheme="minorHAnsi" w:cstheme="minorBidi"/>
              <w:noProof/>
              <w:lang w:val="en-US"/>
            </w:rPr>
          </w:pPr>
          <w:hyperlink w:anchor="_Toc175580809" w:history="1">
            <w:r w:rsidR="0050424E" w:rsidRPr="0050424E">
              <w:rPr>
                <w:rStyle w:val="Hyperlink"/>
                <w:rFonts w:ascii="Times New Roman" w:hAnsi="Times New Roman" w:cs="Times New Roman"/>
                <w:b/>
                <w:noProof/>
                <w:sz w:val="28"/>
                <w:szCs w:val="28"/>
              </w:rPr>
              <w:t>Chapter 5</w:t>
            </w:r>
            <w:r w:rsidR="0050424E">
              <w:rPr>
                <w:noProof/>
                <w:webHidden/>
              </w:rPr>
              <w:tab/>
            </w:r>
            <w:r w:rsidR="0050424E">
              <w:rPr>
                <w:noProof/>
                <w:webHidden/>
              </w:rPr>
              <w:fldChar w:fldCharType="begin"/>
            </w:r>
            <w:r w:rsidR="0050424E">
              <w:rPr>
                <w:noProof/>
                <w:webHidden/>
              </w:rPr>
              <w:instrText xml:space="preserve"> PAGEREF _Toc175580809 \h </w:instrText>
            </w:r>
            <w:r w:rsidR="0050424E">
              <w:rPr>
                <w:noProof/>
                <w:webHidden/>
              </w:rPr>
            </w:r>
            <w:r w:rsidR="0050424E">
              <w:rPr>
                <w:noProof/>
                <w:webHidden/>
              </w:rPr>
              <w:fldChar w:fldCharType="separate"/>
            </w:r>
            <w:r w:rsidR="0050424E">
              <w:rPr>
                <w:noProof/>
                <w:webHidden/>
              </w:rPr>
              <w:t>45</w:t>
            </w:r>
            <w:r w:rsidR="0050424E">
              <w:rPr>
                <w:noProof/>
                <w:webHidden/>
              </w:rPr>
              <w:fldChar w:fldCharType="end"/>
            </w:r>
          </w:hyperlink>
        </w:p>
        <w:p w:rsidR="0050424E" w:rsidRDefault="0001231E" w:rsidP="00845A6D">
          <w:pPr>
            <w:pStyle w:val="TOC1"/>
            <w:rPr>
              <w:rFonts w:asciiTheme="minorHAnsi" w:eastAsiaTheme="minorEastAsia" w:hAnsiTheme="minorHAnsi" w:cstheme="minorBidi"/>
              <w:lang w:val="en-US"/>
            </w:rPr>
          </w:pPr>
          <w:hyperlink w:anchor="_Toc175580811" w:history="1">
            <w:r w:rsidR="0050424E" w:rsidRPr="00D95F5F">
              <w:rPr>
                <w:rStyle w:val="Hyperlink"/>
              </w:rPr>
              <w:t>5. Conclusion</w:t>
            </w:r>
            <w:r w:rsidR="0050424E">
              <w:rPr>
                <w:webHidden/>
              </w:rPr>
              <w:tab/>
            </w:r>
            <w:r w:rsidR="0050424E">
              <w:rPr>
                <w:webHidden/>
              </w:rPr>
              <w:fldChar w:fldCharType="begin"/>
            </w:r>
            <w:r w:rsidR="0050424E">
              <w:rPr>
                <w:webHidden/>
              </w:rPr>
              <w:instrText xml:space="preserve"> PAGEREF _Toc175580811 \h </w:instrText>
            </w:r>
            <w:r w:rsidR="0050424E">
              <w:rPr>
                <w:webHidden/>
              </w:rPr>
            </w:r>
            <w:r w:rsidR="0050424E">
              <w:rPr>
                <w:webHidden/>
              </w:rPr>
              <w:fldChar w:fldCharType="separate"/>
            </w:r>
            <w:r w:rsidR="0050424E">
              <w:rPr>
                <w:webHidden/>
              </w:rPr>
              <w:t>46</w:t>
            </w:r>
            <w:r w:rsidR="0050424E">
              <w:rPr>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12" w:history="1">
            <w:r w:rsidR="0050424E" w:rsidRPr="00D95F5F">
              <w:rPr>
                <w:rStyle w:val="Hyperlink"/>
                <w:noProof/>
              </w:rPr>
              <w:t>5.1 Research Implications of the study</w:t>
            </w:r>
            <w:r w:rsidR="0050424E">
              <w:rPr>
                <w:noProof/>
                <w:webHidden/>
              </w:rPr>
              <w:tab/>
            </w:r>
            <w:r w:rsidR="0050424E">
              <w:rPr>
                <w:noProof/>
                <w:webHidden/>
              </w:rPr>
              <w:fldChar w:fldCharType="begin"/>
            </w:r>
            <w:r w:rsidR="0050424E">
              <w:rPr>
                <w:noProof/>
                <w:webHidden/>
              </w:rPr>
              <w:instrText xml:space="preserve"> PAGEREF _Toc175580812 \h </w:instrText>
            </w:r>
            <w:r w:rsidR="0050424E">
              <w:rPr>
                <w:noProof/>
                <w:webHidden/>
              </w:rPr>
            </w:r>
            <w:r w:rsidR="0050424E">
              <w:rPr>
                <w:noProof/>
                <w:webHidden/>
              </w:rPr>
              <w:fldChar w:fldCharType="separate"/>
            </w:r>
            <w:r w:rsidR="0050424E">
              <w:rPr>
                <w:noProof/>
                <w:webHidden/>
              </w:rPr>
              <w:t>46</w:t>
            </w:r>
            <w:r w:rsidR="0050424E">
              <w:rPr>
                <w:noProof/>
                <w:webHidden/>
              </w:rPr>
              <w:fldChar w:fldCharType="end"/>
            </w:r>
          </w:hyperlink>
        </w:p>
        <w:p w:rsidR="0050424E" w:rsidRDefault="0001231E" w:rsidP="0050424E">
          <w:pPr>
            <w:pStyle w:val="TOC2"/>
            <w:rPr>
              <w:rFonts w:asciiTheme="minorHAnsi" w:eastAsiaTheme="minorEastAsia" w:hAnsiTheme="minorHAnsi" w:cstheme="minorBidi"/>
              <w:noProof/>
              <w:lang w:val="en-US"/>
            </w:rPr>
          </w:pPr>
          <w:hyperlink w:anchor="_Toc175580813" w:history="1">
            <w:r w:rsidR="0050424E" w:rsidRPr="00D95F5F">
              <w:rPr>
                <w:rStyle w:val="Hyperlink"/>
                <w:noProof/>
              </w:rPr>
              <w:t>5.2 Limitations of the study</w:t>
            </w:r>
            <w:r w:rsidR="0050424E">
              <w:rPr>
                <w:noProof/>
                <w:webHidden/>
              </w:rPr>
              <w:tab/>
            </w:r>
            <w:r w:rsidR="0050424E">
              <w:rPr>
                <w:noProof/>
                <w:webHidden/>
              </w:rPr>
              <w:fldChar w:fldCharType="begin"/>
            </w:r>
            <w:r w:rsidR="0050424E">
              <w:rPr>
                <w:noProof/>
                <w:webHidden/>
              </w:rPr>
              <w:instrText xml:space="preserve"> PAGEREF _Toc175580813 \h </w:instrText>
            </w:r>
            <w:r w:rsidR="0050424E">
              <w:rPr>
                <w:noProof/>
                <w:webHidden/>
              </w:rPr>
            </w:r>
            <w:r w:rsidR="0050424E">
              <w:rPr>
                <w:noProof/>
                <w:webHidden/>
              </w:rPr>
              <w:fldChar w:fldCharType="separate"/>
            </w:r>
            <w:r w:rsidR="0050424E">
              <w:rPr>
                <w:noProof/>
                <w:webHidden/>
              </w:rPr>
              <w:t>47</w:t>
            </w:r>
            <w:r w:rsidR="0050424E">
              <w:rPr>
                <w:noProof/>
                <w:webHidden/>
              </w:rPr>
              <w:fldChar w:fldCharType="end"/>
            </w:r>
          </w:hyperlink>
        </w:p>
        <w:p w:rsidR="0050424E" w:rsidRDefault="0001231E" w:rsidP="00845A6D">
          <w:pPr>
            <w:pStyle w:val="TOC1"/>
            <w:rPr>
              <w:rFonts w:asciiTheme="minorHAnsi" w:eastAsiaTheme="minorEastAsia" w:hAnsiTheme="minorHAnsi" w:cstheme="minorBidi"/>
              <w:lang w:val="en-US"/>
            </w:rPr>
          </w:pPr>
          <w:hyperlink w:anchor="_Toc175580814" w:history="1">
            <w:r w:rsidR="0050424E" w:rsidRPr="00D95F5F">
              <w:rPr>
                <w:rStyle w:val="Hyperlink"/>
              </w:rPr>
              <w:t>References</w:t>
            </w:r>
            <w:r w:rsidR="0050424E">
              <w:rPr>
                <w:webHidden/>
              </w:rPr>
              <w:tab/>
            </w:r>
            <w:r w:rsidR="0050424E">
              <w:rPr>
                <w:webHidden/>
              </w:rPr>
              <w:fldChar w:fldCharType="begin"/>
            </w:r>
            <w:r w:rsidR="0050424E">
              <w:rPr>
                <w:webHidden/>
              </w:rPr>
              <w:instrText xml:space="preserve"> PAGEREF _Toc175580814 \h </w:instrText>
            </w:r>
            <w:r w:rsidR="0050424E">
              <w:rPr>
                <w:webHidden/>
              </w:rPr>
            </w:r>
            <w:r w:rsidR="0050424E">
              <w:rPr>
                <w:webHidden/>
              </w:rPr>
              <w:fldChar w:fldCharType="separate"/>
            </w:r>
            <w:r w:rsidR="0050424E">
              <w:rPr>
                <w:webHidden/>
              </w:rPr>
              <w:t>48</w:t>
            </w:r>
            <w:r w:rsidR="0050424E">
              <w:rPr>
                <w:webHidden/>
              </w:rPr>
              <w:fldChar w:fldCharType="end"/>
            </w:r>
          </w:hyperlink>
        </w:p>
        <w:p w:rsidR="0050424E" w:rsidRDefault="0001231E" w:rsidP="00EF3E33">
          <w:pPr>
            <w:pStyle w:val="TOC3"/>
            <w:ind w:left="0"/>
            <w:rPr>
              <w:rFonts w:asciiTheme="minorHAnsi" w:eastAsiaTheme="minorEastAsia" w:hAnsiTheme="minorHAnsi" w:cstheme="minorBidi"/>
              <w:sz w:val="22"/>
              <w:szCs w:val="22"/>
              <w:lang w:val="en-US" w:eastAsia="en-US"/>
            </w:rPr>
          </w:pPr>
          <w:hyperlink w:anchor="_Toc175580815" w:history="1">
            <w:r w:rsidR="0050424E" w:rsidRPr="00D95F5F">
              <w:rPr>
                <w:rStyle w:val="Hyperlink"/>
              </w:rPr>
              <w:t>Questionnaire</w:t>
            </w:r>
            <w:r w:rsidR="0050424E">
              <w:rPr>
                <w:webHidden/>
              </w:rPr>
              <w:tab/>
            </w:r>
            <w:r w:rsidR="0050424E">
              <w:rPr>
                <w:webHidden/>
              </w:rPr>
              <w:fldChar w:fldCharType="begin"/>
            </w:r>
            <w:r w:rsidR="0050424E">
              <w:rPr>
                <w:webHidden/>
              </w:rPr>
              <w:instrText xml:space="preserve"> PAGEREF _Toc175580815 \h </w:instrText>
            </w:r>
            <w:r w:rsidR="0050424E">
              <w:rPr>
                <w:webHidden/>
              </w:rPr>
            </w:r>
            <w:r w:rsidR="0050424E">
              <w:rPr>
                <w:webHidden/>
              </w:rPr>
              <w:fldChar w:fldCharType="separate"/>
            </w:r>
            <w:r w:rsidR="0050424E">
              <w:rPr>
                <w:webHidden/>
              </w:rPr>
              <w:t>55</w:t>
            </w:r>
            <w:r w:rsidR="0050424E">
              <w:rPr>
                <w:webHidden/>
              </w:rPr>
              <w:fldChar w:fldCharType="end"/>
            </w:r>
          </w:hyperlink>
        </w:p>
        <w:p w:rsidR="0050424E" w:rsidRDefault="0001231E" w:rsidP="00EF3E33">
          <w:pPr>
            <w:pStyle w:val="TOC2"/>
            <w:ind w:left="0"/>
            <w:rPr>
              <w:rFonts w:asciiTheme="minorHAnsi" w:eastAsiaTheme="minorEastAsia" w:hAnsiTheme="minorHAnsi" w:cstheme="minorBidi"/>
              <w:noProof/>
              <w:lang w:val="en-US"/>
            </w:rPr>
          </w:pPr>
          <w:hyperlink w:anchor="_Toc175580816" w:history="1">
            <w:r w:rsidR="0050424E" w:rsidRPr="00D95F5F">
              <w:rPr>
                <w:rStyle w:val="Hyperlink"/>
                <w:noProof/>
              </w:rPr>
              <w:t>Appendix</w:t>
            </w:r>
            <w:r w:rsidR="0050424E">
              <w:rPr>
                <w:noProof/>
                <w:webHidden/>
              </w:rPr>
              <w:tab/>
            </w:r>
            <w:r w:rsidR="0050424E">
              <w:rPr>
                <w:noProof/>
                <w:webHidden/>
              </w:rPr>
              <w:fldChar w:fldCharType="begin"/>
            </w:r>
            <w:r w:rsidR="0050424E">
              <w:rPr>
                <w:noProof/>
                <w:webHidden/>
              </w:rPr>
              <w:instrText xml:space="preserve"> PAGEREF _Toc175580816 \h </w:instrText>
            </w:r>
            <w:r w:rsidR="0050424E">
              <w:rPr>
                <w:noProof/>
                <w:webHidden/>
              </w:rPr>
            </w:r>
            <w:r w:rsidR="0050424E">
              <w:rPr>
                <w:noProof/>
                <w:webHidden/>
              </w:rPr>
              <w:fldChar w:fldCharType="separate"/>
            </w:r>
            <w:r w:rsidR="0050424E">
              <w:rPr>
                <w:noProof/>
                <w:webHidden/>
              </w:rPr>
              <w:t>57</w:t>
            </w:r>
            <w:r w:rsidR="0050424E">
              <w:rPr>
                <w:noProof/>
                <w:webHidden/>
              </w:rPr>
              <w:fldChar w:fldCharType="end"/>
            </w:r>
          </w:hyperlink>
        </w:p>
        <w:p w:rsidR="005D71EE" w:rsidRPr="00071D6F" w:rsidRDefault="001029E0" w:rsidP="00AD2E22">
          <w:pPr>
            <w:widowControl w:val="0"/>
            <w:tabs>
              <w:tab w:val="right" w:pos="12000"/>
            </w:tabs>
            <w:spacing w:before="60" w:after="0" w:line="240" w:lineRule="auto"/>
            <w:jc w:val="both"/>
            <w:rPr>
              <w:rFonts w:ascii="Times New Roman" w:eastAsia="Arial" w:hAnsi="Times New Roman" w:cs="Times New Roman"/>
              <w:b/>
              <w:color w:val="000000"/>
              <w:sz w:val="24"/>
              <w:szCs w:val="24"/>
            </w:rPr>
          </w:pPr>
          <w:r w:rsidRPr="00071D6F">
            <w:rPr>
              <w:rFonts w:ascii="Times New Roman" w:hAnsi="Times New Roman" w:cs="Times New Roman"/>
              <w:sz w:val="24"/>
              <w:szCs w:val="24"/>
            </w:rPr>
            <w:fldChar w:fldCharType="end"/>
          </w:r>
        </w:p>
      </w:sdtContent>
    </w:sdt>
    <w:p w:rsidR="00F070AC" w:rsidRPr="00071D6F" w:rsidRDefault="00F070AC" w:rsidP="00AD2E22">
      <w:pPr>
        <w:jc w:val="both"/>
        <w:rPr>
          <w:rFonts w:ascii="Times New Roman" w:hAnsi="Times New Roman" w:cs="Times New Roman"/>
          <w:sz w:val="24"/>
          <w:szCs w:val="24"/>
          <w:lang w:eastAsia="en-GB"/>
        </w:rPr>
      </w:pPr>
    </w:p>
    <w:p w:rsidR="00F070AC" w:rsidRPr="00DD4FDB" w:rsidRDefault="00F070AC" w:rsidP="00AD2E22">
      <w:pPr>
        <w:jc w:val="both"/>
        <w:rPr>
          <w:rFonts w:ascii="Times New Roman" w:hAnsi="Times New Roman" w:cs="Times New Roman"/>
          <w:sz w:val="24"/>
          <w:szCs w:val="24"/>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8831B1" w:rsidRDefault="008831B1"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707640" w:rsidRDefault="00707640" w:rsidP="00AD2E22">
      <w:pPr>
        <w:jc w:val="both"/>
        <w:rPr>
          <w:rFonts w:ascii="Times New Roman" w:hAnsi="Times New Roman" w:cs="Times New Roman"/>
          <w:lang w:eastAsia="en-GB"/>
        </w:rPr>
      </w:pPr>
    </w:p>
    <w:p w:rsidR="00071D6F" w:rsidRPr="001876A2" w:rsidRDefault="00071D6F" w:rsidP="00AD2E22">
      <w:pPr>
        <w:jc w:val="both"/>
        <w:rPr>
          <w:rFonts w:ascii="Times New Roman" w:hAnsi="Times New Roman" w:cs="Times New Roman"/>
          <w:lang w:eastAsia="en-GB"/>
        </w:rPr>
      </w:pPr>
    </w:p>
    <w:p w:rsidR="00F070AC" w:rsidRPr="001876A2" w:rsidRDefault="00F070AC" w:rsidP="00AD2E22">
      <w:pPr>
        <w:jc w:val="both"/>
        <w:rPr>
          <w:rFonts w:ascii="Times New Roman" w:hAnsi="Times New Roman" w:cs="Times New Roman"/>
          <w:lang w:eastAsia="en-GB"/>
        </w:rPr>
      </w:pPr>
    </w:p>
    <w:p w:rsidR="00F070AC" w:rsidRPr="001876A2" w:rsidRDefault="00F070AC" w:rsidP="00AD2E22">
      <w:pPr>
        <w:pStyle w:val="Heading2"/>
        <w:numPr>
          <w:ilvl w:val="0"/>
          <w:numId w:val="0"/>
        </w:numPr>
        <w:ind w:left="720" w:hanging="720"/>
        <w:jc w:val="both"/>
      </w:pPr>
      <w:bookmarkStart w:id="8" w:name="_Toc175580774"/>
      <w:r w:rsidRPr="001876A2">
        <w:lastRenderedPageBreak/>
        <w:t>List of Tables</w:t>
      </w:r>
      <w:bookmarkEnd w:id="8"/>
    </w:p>
    <w:p w:rsidR="00F070AC" w:rsidRPr="001876A2" w:rsidRDefault="00F070AC" w:rsidP="00AD2E22">
      <w:pPr>
        <w:jc w:val="both"/>
        <w:rPr>
          <w:rFonts w:ascii="Times New Roman" w:hAnsi="Times New Roman" w:cs="Times New Roman"/>
          <w:lang w:eastAsia="en-GB"/>
        </w:rPr>
      </w:pPr>
    </w:p>
    <w:p w:rsidR="00F070AC" w:rsidRPr="00680104" w:rsidRDefault="00F070AC" w:rsidP="00AD2E22">
      <w:pPr>
        <w:jc w:val="both"/>
        <w:rPr>
          <w:rFonts w:ascii="Times New Roman" w:hAnsi="Times New Roman" w:cs="Times New Roman"/>
          <w:lang w:eastAsia="en-GB"/>
        </w:rPr>
      </w:pPr>
      <w:r w:rsidRPr="00680104">
        <w:rPr>
          <w:rFonts w:ascii="Times New Roman" w:hAnsi="Times New Roman" w:cs="Times New Roman"/>
          <w:lang w:eastAsia="en-GB"/>
        </w:rPr>
        <w:t>Table</w:t>
      </w:r>
      <w:r w:rsidR="00CA0534" w:rsidRPr="00680104">
        <w:rPr>
          <w:rFonts w:ascii="Times New Roman" w:hAnsi="Times New Roman" w:cs="Times New Roman"/>
          <w:lang w:eastAsia="en-GB"/>
        </w:rPr>
        <w:t xml:space="preserve"> 3.3</w:t>
      </w:r>
      <w:r w:rsidRPr="00680104">
        <w:rPr>
          <w:rFonts w:ascii="Times New Roman" w:hAnsi="Times New Roman" w:cs="Times New Roman"/>
          <w:lang w:eastAsia="en-GB"/>
        </w:rPr>
        <w:t>: Variable Description……….........................................................................</w:t>
      </w:r>
      <w:r w:rsidR="00AA6A2C" w:rsidRPr="00680104">
        <w:rPr>
          <w:rFonts w:ascii="Times New Roman" w:hAnsi="Times New Roman" w:cs="Times New Roman"/>
          <w:lang w:eastAsia="en-GB"/>
        </w:rPr>
        <w:t>.............................</w:t>
      </w:r>
      <w:r w:rsidR="00067FE5">
        <w:rPr>
          <w:rFonts w:ascii="Times New Roman" w:hAnsi="Times New Roman" w:cs="Times New Roman"/>
          <w:lang w:eastAsia="en-GB"/>
        </w:rPr>
        <w:t>26</w:t>
      </w:r>
    </w:p>
    <w:p w:rsidR="00F070AC" w:rsidRPr="00680104" w:rsidRDefault="0031734D" w:rsidP="00AD2E22">
      <w:pPr>
        <w:jc w:val="both"/>
        <w:rPr>
          <w:rFonts w:ascii="Times New Roman" w:hAnsi="Times New Roman" w:cs="Times New Roman"/>
          <w:lang w:eastAsia="en-GB"/>
        </w:rPr>
      </w:pPr>
      <w:r w:rsidRPr="00680104">
        <w:rPr>
          <w:rFonts w:ascii="Times New Roman" w:hAnsi="Times New Roman" w:cs="Times New Roman"/>
          <w:lang w:eastAsia="en-GB"/>
        </w:rPr>
        <w:t>Table 4.</w:t>
      </w:r>
      <w:r w:rsidR="00F070AC" w:rsidRPr="00680104">
        <w:rPr>
          <w:rFonts w:ascii="Times New Roman" w:hAnsi="Times New Roman" w:cs="Times New Roman"/>
          <w:lang w:eastAsia="en-GB"/>
        </w:rPr>
        <w:t xml:space="preserve">1: </w:t>
      </w:r>
      <w:r w:rsidRPr="00680104">
        <w:rPr>
          <w:rFonts w:ascii="Times New Roman" w:hAnsi="Times New Roman" w:cs="Times New Roman"/>
          <w:lang w:eastAsia="en-GB"/>
        </w:rPr>
        <w:t xml:space="preserve">Summary Statistics </w:t>
      </w:r>
      <w:r w:rsidR="00F070AC" w:rsidRPr="00680104">
        <w:rPr>
          <w:rFonts w:ascii="Times New Roman" w:hAnsi="Times New Roman" w:cs="Times New Roman"/>
          <w:lang w:eastAsia="en-GB"/>
        </w:rPr>
        <w:t>………</w:t>
      </w:r>
      <w:r w:rsidR="00AA6A2C" w:rsidRPr="00680104">
        <w:rPr>
          <w:rFonts w:ascii="Times New Roman" w:hAnsi="Times New Roman" w:cs="Times New Roman"/>
          <w:lang w:eastAsia="en-GB"/>
        </w:rPr>
        <w:t>…………………………………………………</w:t>
      </w:r>
      <w:r w:rsidR="00067FE5">
        <w:rPr>
          <w:rFonts w:ascii="Times New Roman" w:hAnsi="Times New Roman" w:cs="Times New Roman"/>
          <w:lang w:eastAsia="en-GB"/>
        </w:rPr>
        <w:t>………………....31</w:t>
      </w:r>
    </w:p>
    <w:p w:rsidR="0031734D" w:rsidRPr="00680104" w:rsidRDefault="0031734D" w:rsidP="00AD2E22">
      <w:pPr>
        <w:jc w:val="both"/>
        <w:rPr>
          <w:rFonts w:ascii="Times New Roman" w:hAnsi="Times New Roman" w:cs="Times New Roman"/>
          <w:lang w:eastAsia="en-GB"/>
        </w:rPr>
      </w:pPr>
      <w:r w:rsidRPr="00680104">
        <w:rPr>
          <w:rFonts w:ascii="Times New Roman" w:hAnsi="Times New Roman" w:cs="Times New Roman"/>
          <w:lang w:eastAsia="en-GB"/>
        </w:rPr>
        <w:t>Table 4.1.1: Correlations……</w:t>
      </w:r>
      <w:r w:rsidR="00067FE5">
        <w:rPr>
          <w:rFonts w:ascii="Times New Roman" w:hAnsi="Times New Roman" w:cs="Times New Roman"/>
          <w:lang w:eastAsia="en-GB"/>
        </w:rPr>
        <w:t>…………………………………………………………………………….32</w:t>
      </w:r>
      <w:r w:rsidRPr="00680104">
        <w:rPr>
          <w:rFonts w:ascii="Times New Roman" w:hAnsi="Times New Roman" w:cs="Times New Roman"/>
          <w:lang w:eastAsia="en-GB"/>
        </w:rPr>
        <w:t xml:space="preserve"> </w:t>
      </w:r>
    </w:p>
    <w:p w:rsidR="008831B1" w:rsidRPr="001876A2" w:rsidRDefault="0031734D" w:rsidP="00AD2E22">
      <w:pPr>
        <w:jc w:val="both"/>
        <w:rPr>
          <w:rFonts w:ascii="Times New Roman" w:hAnsi="Times New Roman" w:cs="Times New Roman"/>
          <w:lang w:eastAsia="en-GB"/>
        </w:rPr>
      </w:pPr>
      <w:r w:rsidRPr="00680104">
        <w:rPr>
          <w:rFonts w:ascii="Times New Roman" w:hAnsi="Times New Roman" w:cs="Times New Roman"/>
          <w:lang w:eastAsia="en-GB"/>
        </w:rPr>
        <w:t xml:space="preserve">Table 4.2.1 </w:t>
      </w:r>
      <w:r w:rsidR="00F070AC" w:rsidRPr="00680104">
        <w:rPr>
          <w:rFonts w:ascii="Times New Roman" w:hAnsi="Times New Roman" w:cs="Times New Roman"/>
          <w:lang w:eastAsia="en-GB"/>
        </w:rPr>
        <w:t>R</w:t>
      </w:r>
      <w:r w:rsidRPr="00680104">
        <w:rPr>
          <w:rFonts w:ascii="Times New Roman" w:hAnsi="Times New Roman" w:cs="Times New Roman"/>
          <w:lang w:eastAsia="en-GB"/>
        </w:rPr>
        <w:t>egression Anal</w:t>
      </w:r>
      <w:r w:rsidR="000F5F03">
        <w:rPr>
          <w:rFonts w:ascii="Times New Roman" w:hAnsi="Times New Roman" w:cs="Times New Roman"/>
          <w:lang w:eastAsia="en-GB"/>
        </w:rPr>
        <w:t>ysis ………………………………</w:t>
      </w:r>
      <w:r w:rsidRPr="00680104">
        <w:rPr>
          <w:rFonts w:ascii="Times New Roman" w:hAnsi="Times New Roman" w:cs="Times New Roman"/>
          <w:lang w:eastAsia="en-GB"/>
        </w:rPr>
        <w:t xml:space="preserve"> …</w:t>
      </w:r>
      <w:r w:rsidR="000F5F03">
        <w:rPr>
          <w:rFonts w:ascii="Times New Roman" w:hAnsi="Times New Roman" w:cs="Times New Roman"/>
          <w:lang w:eastAsia="en-GB"/>
        </w:rPr>
        <w:t>…………………………………</w:t>
      </w:r>
      <w:proofErr w:type="gramStart"/>
      <w:r w:rsidR="000F5F03">
        <w:rPr>
          <w:rFonts w:ascii="Times New Roman" w:hAnsi="Times New Roman" w:cs="Times New Roman"/>
          <w:lang w:eastAsia="en-GB"/>
        </w:rPr>
        <w:t>…..</w:t>
      </w:r>
      <w:proofErr w:type="gramEnd"/>
      <w:r w:rsidRPr="00680104">
        <w:rPr>
          <w:rFonts w:ascii="Times New Roman" w:hAnsi="Times New Roman" w:cs="Times New Roman"/>
          <w:lang w:eastAsia="en-GB"/>
        </w:rPr>
        <w:t xml:space="preserve"> </w:t>
      </w:r>
      <w:r w:rsidR="00067FE5">
        <w:rPr>
          <w:rFonts w:ascii="Times New Roman" w:hAnsi="Times New Roman" w:cs="Times New Roman"/>
          <w:lang w:eastAsia="en-GB"/>
        </w:rPr>
        <w:t>38</w:t>
      </w:r>
    </w:p>
    <w:p w:rsidR="00435F16" w:rsidRDefault="00435F16"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Default="00707640" w:rsidP="00AD2E22">
      <w:pPr>
        <w:jc w:val="both"/>
        <w:rPr>
          <w:rFonts w:ascii="Times New Roman" w:hAnsi="Times New Roman" w:cs="Times New Roman"/>
          <w:b/>
          <w:sz w:val="24"/>
          <w:szCs w:val="24"/>
          <w:lang w:eastAsia="en-GB"/>
        </w:rPr>
      </w:pPr>
    </w:p>
    <w:p w:rsidR="00707640" w:rsidRPr="001876A2" w:rsidRDefault="00707640" w:rsidP="00AD2E22">
      <w:pPr>
        <w:jc w:val="both"/>
        <w:rPr>
          <w:rFonts w:ascii="Times New Roman" w:hAnsi="Times New Roman" w:cs="Times New Roman"/>
          <w:b/>
          <w:sz w:val="24"/>
          <w:szCs w:val="24"/>
          <w:lang w:eastAsia="en-GB"/>
        </w:rPr>
      </w:pPr>
    </w:p>
    <w:p w:rsidR="00F070AC" w:rsidRPr="001876A2" w:rsidRDefault="00F070AC" w:rsidP="00AD2E22">
      <w:pPr>
        <w:pStyle w:val="Heading2"/>
        <w:numPr>
          <w:ilvl w:val="0"/>
          <w:numId w:val="0"/>
        </w:numPr>
        <w:ind w:left="720" w:hanging="720"/>
        <w:jc w:val="both"/>
      </w:pPr>
      <w:bookmarkStart w:id="9" w:name="_Toc175580775"/>
      <w:r w:rsidRPr="001876A2">
        <w:lastRenderedPageBreak/>
        <w:t>List of Figures</w:t>
      </w:r>
      <w:bookmarkEnd w:id="9"/>
    </w:p>
    <w:p w:rsidR="00DE14C1" w:rsidRPr="001876A2" w:rsidRDefault="00DE14C1" w:rsidP="00AD2E22">
      <w:pPr>
        <w:jc w:val="both"/>
        <w:rPr>
          <w:rFonts w:ascii="Times New Roman" w:hAnsi="Times New Roman" w:cs="Times New Roman"/>
          <w:lang w:eastAsia="en-GB"/>
        </w:rPr>
      </w:pPr>
    </w:p>
    <w:p w:rsidR="00F070AC" w:rsidRPr="001876A2" w:rsidRDefault="00B02ED8"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Figure 3.1</w:t>
      </w:r>
      <w:r w:rsidR="00F070AC" w:rsidRPr="001876A2">
        <w:rPr>
          <w:rFonts w:ascii="Times New Roman" w:hAnsi="Times New Roman" w:cs="Times New Roman"/>
          <w:sz w:val="24"/>
          <w:szCs w:val="24"/>
          <w:lang w:eastAsia="en-GB"/>
        </w:rPr>
        <w:t>: Sample distribution of households…………………………………………</w:t>
      </w:r>
      <w:r w:rsidR="00B81671" w:rsidRPr="001876A2">
        <w:rPr>
          <w:rFonts w:ascii="Times New Roman" w:hAnsi="Times New Roman" w:cs="Times New Roman"/>
          <w:sz w:val="24"/>
          <w:szCs w:val="24"/>
          <w:lang w:eastAsia="en-GB"/>
        </w:rPr>
        <w:t>….</w:t>
      </w:r>
      <w:r>
        <w:rPr>
          <w:rFonts w:ascii="Times New Roman" w:hAnsi="Times New Roman" w:cs="Times New Roman"/>
          <w:sz w:val="24"/>
          <w:szCs w:val="24"/>
          <w:lang w:eastAsia="en-GB"/>
        </w:rPr>
        <w:t xml:space="preserve">     </w:t>
      </w:r>
      <w:r w:rsidR="00071D6F">
        <w:rPr>
          <w:rFonts w:ascii="Times New Roman" w:hAnsi="Times New Roman" w:cs="Times New Roman"/>
          <w:sz w:val="24"/>
          <w:szCs w:val="24"/>
          <w:lang w:eastAsia="en-GB"/>
        </w:rPr>
        <w:t>25</w:t>
      </w:r>
    </w:p>
    <w:p w:rsidR="00F070AC" w:rsidRDefault="00B02ED8"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Figure 3.2</w:t>
      </w:r>
      <w:r w:rsidR="00F070AC" w:rsidRPr="001876A2">
        <w:rPr>
          <w:rFonts w:ascii="Times New Roman" w:hAnsi="Times New Roman" w:cs="Times New Roman"/>
          <w:sz w:val="24"/>
          <w:szCs w:val="24"/>
          <w:lang w:eastAsia="en-GB"/>
        </w:rPr>
        <w:t xml:space="preserve">: Households bifurcated by </w:t>
      </w:r>
      <w:r w:rsidR="00881EFB" w:rsidRPr="001876A2">
        <w:rPr>
          <w:rFonts w:ascii="Times New Roman" w:hAnsi="Times New Roman" w:cs="Times New Roman"/>
          <w:sz w:val="24"/>
          <w:szCs w:val="24"/>
          <w:lang w:eastAsia="en-GB"/>
        </w:rPr>
        <w:t>Occupation………………………………………...</w:t>
      </w:r>
      <w:r w:rsidR="006D2FEB" w:rsidRPr="001876A2">
        <w:rPr>
          <w:rFonts w:ascii="Times New Roman" w:hAnsi="Times New Roman" w:cs="Times New Roman"/>
          <w:sz w:val="24"/>
          <w:szCs w:val="24"/>
          <w:lang w:eastAsia="en-GB"/>
        </w:rPr>
        <w:t>.</w:t>
      </w:r>
      <w:r>
        <w:rPr>
          <w:rFonts w:ascii="Times New Roman" w:hAnsi="Times New Roman" w:cs="Times New Roman"/>
          <w:sz w:val="24"/>
          <w:szCs w:val="24"/>
          <w:lang w:eastAsia="en-GB"/>
        </w:rPr>
        <w:t xml:space="preserve">..  </w:t>
      </w:r>
      <w:r w:rsidR="00071D6F">
        <w:rPr>
          <w:rFonts w:ascii="Times New Roman" w:hAnsi="Times New Roman" w:cs="Times New Roman"/>
          <w:sz w:val="24"/>
          <w:szCs w:val="24"/>
          <w:lang w:eastAsia="en-GB"/>
        </w:rPr>
        <w:t>25</w:t>
      </w:r>
    </w:p>
    <w:p w:rsidR="00071D6F" w:rsidRPr="001876A2" w:rsidRDefault="00071D6F"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Figure 3.3</w:t>
      </w:r>
      <w:r w:rsidRPr="00071D6F">
        <w:rPr>
          <w:rFonts w:ascii="Times New Roman" w:hAnsi="Times New Roman" w:cs="Times New Roman"/>
          <w:sz w:val="24"/>
          <w:szCs w:val="24"/>
          <w:lang w:eastAsia="en-GB"/>
        </w:rPr>
        <w:t xml:space="preserve">: Hypothesized framework………………………………………………………    </w:t>
      </w:r>
      <w:r>
        <w:rPr>
          <w:rFonts w:ascii="Times New Roman" w:hAnsi="Times New Roman" w:cs="Times New Roman"/>
          <w:sz w:val="24"/>
          <w:szCs w:val="24"/>
          <w:lang w:eastAsia="en-GB"/>
        </w:rPr>
        <w:t>28</w:t>
      </w:r>
    </w:p>
    <w:p w:rsidR="00881EFB" w:rsidRPr="001876A2" w:rsidRDefault="008774D9"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Figure 4.1.5</w:t>
      </w:r>
      <w:r w:rsidR="00881EFB" w:rsidRPr="001876A2">
        <w:rPr>
          <w:rFonts w:ascii="Times New Roman" w:hAnsi="Times New Roman" w:cs="Times New Roman"/>
          <w:sz w:val="24"/>
          <w:szCs w:val="24"/>
          <w:lang w:eastAsia="en-GB"/>
        </w:rPr>
        <w:t xml:space="preserve">: Savings before and during COVID (Bifurcated by ROSCA vs </w:t>
      </w:r>
      <w:r w:rsidR="00224039">
        <w:rPr>
          <w:rFonts w:ascii="Times New Roman" w:hAnsi="Times New Roman" w:cs="Times New Roman"/>
          <w:sz w:val="24"/>
          <w:szCs w:val="24"/>
          <w:lang w:eastAsia="en-GB"/>
        </w:rPr>
        <w:t>MFI vs ROSCA&amp;MFI vs None</w:t>
      </w:r>
      <w:r w:rsidR="009819FE">
        <w:rPr>
          <w:rFonts w:ascii="Times New Roman" w:hAnsi="Times New Roman" w:cs="Times New Roman"/>
          <w:sz w:val="24"/>
          <w:szCs w:val="24"/>
          <w:lang w:eastAsia="en-GB"/>
        </w:rPr>
        <w:t>) ………………</w:t>
      </w:r>
      <w:r w:rsidR="00224039">
        <w:rPr>
          <w:rFonts w:ascii="Times New Roman" w:hAnsi="Times New Roman" w:cs="Times New Roman"/>
          <w:sz w:val="24"/>
          <w:szCs w:val="24"/>
          <w:lang w:eastAsia="en-GB"/>
        </w:rPr>
        <w:t>…………………………………………………………………</w:t>
      </w:r>
      <w:proofErr w:type="gramStart"/>
      <w:r w:rsidR="00224039">
        <w:rPr>
          <w:rFonts w:ascii="Times New Roman" w:hAnsi="Times New Roman" w:cs="Times New Roman"/>
          <w:sz w:val="24"/>
          <w:szCs w:val="24"/>
          <w:lang w:eastAsia="en-GB"/>
        </w:rPr>
        <w:t>…..</w:t>
      </w:r>
      <w:proofErr w:type="gramEnd"/>
      <w:r w:rsidR="00E03FE6">
        <w:rPr>
          <w:rFonts w:ascii="Times New Roman" w:hAnsi="Times New Roman" w:cs="Times New Roman"/>
          <w:sz w:val="24"/>
          <w:szCs w:val="24"/>
          <w:lang w:eastAsia="en-GB"/>
        </w:rPr>
        <w:t xml:space="preserve">  35</w:t>
      </w:r>
    </w:p>
    <w:p w:rsidR="00881EFB" w:rsidRPr="001876A2" w:rsidRDefault="00881EFB" w:rsidP="00AD2E22">
      <w:pPr>
        <w:jc w:val="both"/>
        <w:rPr>
          <w:rFonts w:ascii="Times New Roman" w:hAnsi="Times New Roman" w:cs="Times New Roman"/>
          <w:sz w:val="24"/>
          <w:szCs w:val="24"/>
          <w:lang w:eastAsia="en-GB"/>
        </w:rPr>
      </w:pPr>
      <w:r w:rsidRPr="001876A2">
        <w:rPr>
          <w:rFonts w:ascii="Times New Roman" w:hAnsi="Times New Roman" w:cs="Times New Roman"/>
          <w:sz w:val="24"/>
          <w:szCs w:val="24"/>
          <w:lang w:eastAsia="en-GB"/>
        </w:rPr>
        <w:t xml:space="preserve">Figure </w:t>
      </w:r>
      <w:r w:rsidR="00BA20DE">
        <w:rPr>
          <w:rFonts w:ascii="Times New Roman" w:hAnsi="Times New Roman" w:cs="Times New Roman"/>
          <w:sz w:val="24"/>
          <w:szCs w:val="24"/>
          <w:lang w:eastAsia="en-GB"/>
        </w:rPr>
        <w:t>4.1.7</w:t>
      </w:r>
      <w:r w:rsidR="00BA20DE" w:rsidRPr="001876A2">
        <w:rPr>
          <w:rFonts w:ascii="Times New Roman" w:hAnsi="Times New Roman" w:cs="Times New Roman"/>
          <w:sz w:val="24"/>
          <w:szCs w:val="24"/>
          <w:lang w:eastAsia="en-GB"/>
        </w:rPr>
        <w:t>:</w:t>
      </w:r>
      <w:r w:rsidR="00BA20DE">
        <w:rPr>
          <w:rFonts w:ascii="Times New Roman" w:hAnsi="Times New Roman" w:cs="Times New Roman"/>
          <w:sz w:val="24"/>
          <w:szCs w:val="24"/>
          <w:lang w:eastAsia="en-GB"/>
        </w:rPr>
        <w:t xml:space="preserve"> Food vulnerabilities (Bifurcated by </w:t>
      </w:r>
      <w:r w:rsidR="00617A77">
        <w:rPr>
          <w:rFonts w:ascii="Times New Roman" w:hAnsi="Times New Roman" w:cs="Times New Roman"/>
          <w:sz w:val="24"/>
          <w:szCs w:val="24"/>
          <w:lang w:eastAsia="en-GB"/>
        </w:rPr>
        <w:t>ROSCA</w:t>
      </w:r>
      <w:r w:rsidR="00E03FE6">
        <w:rPr>
          <w:rFonts w:ascii="Times New Roman" w:hAnsi="Times New Roman" w:cs="Times New Roman"/>
          <w:sz w:val="24"/>
          <w:szCs w:val="24"/>
          <w:lang w:eastAsia="en-GB"/>
        </w:rPr>
        <w:t xml:space="preserve">, MFI, ROSCA&amp;MFI vs </w:t>
      </w:r>
      <w:proofErr w:type="gramStart"/>
      <w:r w:rsidR="00E03FE6">
        <w:rPr>
          <w:rFonts w:ascii="Times New Roman" w:hAnsi="Times New Roman" w:cs="Times New Roman"/>
          <w:sz w:val="24"/>
          <w:szCs w:val="24"/>
          <w:lang w:eastAsia="en-GB"/>
        </w:rPr>
        <w:t>NONE)...</w:t>
      </w:r>
      <w:proofErr w:type="gramEnd"/>
      <w:r w:rsidR="00E03FE6">
        <w:rPr>
          <w:rFonts w:ascii="Times New Roman" w:hAnsi="Times New Roman" w:cs="Times New Roman"/>
          <w:sz w:val="24"/>
          <w:szCs w:val="24"/>
          <w:lang w:eastAsia="en-GB"/>
        </w:rPr>
        <w:t>36</w:t>
      </w:r>
    </w:p>
    <w:p w:rsidR="00881EFB" w:rsidRDefault="00881EFB"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8831B1" w:rsidRDefault="008831B1" w:rsidP="00AD2E22">
      <w:pPr>
        <w:jc w:val="both"/>
        <w:rPr>
          <w:rFonts w:ascii="Times New Roman" w:hAnsi="Times New Roman" w:cs="Times New Roman"/>
          <w:sz w:val="24"/>
          <w:szCs w:val="24"/>
          <w:lang w:eastAsia="en-GB"/>
        </w:rPr>
      </w:pPr>
    </w:p>
    <w:p w:rsidR="00FA4084" w:rsidRPr="001876A2" w:rsidRDefault="00FA4084" w:rsidP="00AD2E22">
      <w:pPr>
        <w:jc w:val="both"/>
        <w:rPr>
          <w:rFonts w:ascii="Times New Roman" w:hAnsi="Times New Roman" w:cs="Times New Roman"/>
          <w:sz w:val="24"/>
          <w:szCs w:val="24"/>
          <w:lang w:eastAsia="en-GB"/>
        </w:rPr>
      </w:pPr>
    </w:p>
    <w:p w:rsidR="00881EFB" w:rsidRPr="00FA4084" w:rsidRDefault="00FA4084" w:rsidP="00AD2E22">
      <w:pPr>
        <w:jc w:val="both"/>
        <w:rPr>
          <w:rFonts w:ascii="Times New Roman" w:hAnsi="Times New Roman" w:cs="Times New Roman"/>
          <w:b/>
          <w:sz w:val="24"/>
          <w:szCs w:val="24"/>
          <w:u w:val="single"/>
          <w:lang w:eastAsia="en-GB"/>
        </w:rPr>
      </w:pPr>
      <w:r w:rsidRPr="00FA4084">
        <w:rPr>
          <w:rFonts w:ascii="Times New Roman" w:hAnsi="Times New Roman" w:cs="Times New Roman"/>
          <w:b/>
          <w:sz w:val="24"/>
          <w:szCs w:val="24"/>
          <w:u w:val="single"/>
          <w:lang w:eastAsia="en-GB"/>
        </w:rPr>
        <w:lastRenderedPageBreak/>
        <w:t xml:space="preserve">Acronyms </w:t>
      </w:r>
    </w:p>
    <w:p w:rsidR="00FA4084" w:rsidRPr="00FA4084" w:rsidRDefault="00FA4084" w:rsidP="00AD2E22">
      <w:pPr>
        <w:jc w:val="both"/>
        <w:rPr>
          <w:rFonts w:ascii="Times New Roman" w:hAnsi="Times New Roman" w:cs="Times New Roman"/>
          <w:sz w:val="24"/>
          <w:szCs w:val="24"/>
          <w:lang w:eastAsia="en-GB"/>
        </w:rPr>
      </w:pPr>
      <w:r w:rsidRPr="00FA4084">
        <w:rPr>
          <w:rFonts w:ascii="Times New Roman" w:hAnsi="Times New Roman" w:cs="Times New Roman"/>
          <w:sz w:val="24"/>
          <w:szCs w:val="24"/>
          <w:lang w:eastAsia="en-GB"/>
        </w:rPr>
        <w:t>ROSCA – Rotating and saving credit association</w:t>
      </w:r>
    </w:p>
    <w:p w:rsidR="00FA4084" w:rsidRPr="00FA4084" w:rsidRDefault="00FA4084" w:rsidP="00AD2E22">
      <w:pPr>
        <w:jc w:val="both"/>
        <w:rPr>
          <w:rFonts w:ascii="Times New Roman" w:hAnsi="Times New Roman" w:cs="Times New Roman"/>
          <w:sz w:val="24"/>
          <w:szCs w:val="24"/>
          <w:lang w:eastAsia="en-GB"/>
        </w:rPr>
      </w:pPr>
      <w:r w:rsidRPr="00FA4084">
        <w:rPr>
          <w:rFonts w:ascii="Times New Roman" w:hAnsi="Times New Roman" w:cs="Times New Roman"/>
          <w:sz w:val="24"/>
          <w:szCs w:val="24"/>
          <w:lang w:eastAsia="en-GB"/>
        </w:rPr>
        <w:t>MFI – Microfinance Institution</w:t>
      </w:r>
    </w:p>
    <w:p w:rsidR="00FA4084" w:rsidRDefault="00FA4084" w:rsidP="00AD2E22">
      <w:pPr>
        <w:jc w:val="both"/>
        <w:rPr>
          <w:rFonts w:ascii="Times New Roman" w:hAnsi="Times New Roman" w:cs="Times New Roman"/>
          <w:sz w:val="24"/>
          <w:szCs w:val="24"/>
          <w:lang w:eastAsia="en-GB"/>
        </w:rPr>
      </w:pPr>
      <w:r w:rsidRPr="00FA4084">
        <w:rPr>
          <w:rFonts w:ascii="Times New Roman" w:hAnsi="Times New Roman" w:cs="Times New Roman"/>
          <w:sz w:val="24"/>
          <w:szCs w:val="24"/>
          <w:lang w:eastAsia="en-GB"/>
        </w:rPr>
        <w:t>IMF – International Monetary Fund</w:t>
      </w:r>
    </w:p>
    <w:p w:rsidR="007C1F6E" w:rsidRDefault="007C1F6E"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BRAC</w:t>
      </w:r>
      <w:r w:rsidR="002940DA">
        <w:rPr>
          <w:rFonts w:ascii="Times New Roman" w:hAnsi="Times New Roman" w:cs="Times New Roman"/>
          <w:sz w:val="24"/>
          <w:szCs w:val="24"/>
          <w:lang w:eastAsia="en-GB"/>
        </w:rPr>
        <w:t xml:space="preserve">- Bangladesh Rural Advancement Committee </w:t>
      </w:r>
    </w:p>
    <w:p w:rsidR="007C1F6E" w:rsidRDefault="007C1F6E"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CARE</w:t>
      </w:r>
      <w:r w:rsidR="002940DA">
        <w:rPr>
          <w:rFonts w:ascii="Times New Roman" w:hAnsi="Times New Roman" w:cs="Times New Roman"/>
          <w:sz w:val="24"/>
          <w:szCs w:val="24"/>
          <w:lang w:eastAsia="en-GB"/>
        </w:rPr>
        <w:t xml:space="preserve"> –Cooperative for Assistance and Relief everywhere</w:t>
      </w:r>
    </w:p>
    <w:p w:rsidR="007C1F6E" w:rsidRDefault="007C1F6E"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VSLA</w:t>
      </w:r>
      <w:r w:rsidR="002940DA">
        <w:rPr>
          <w:rFonts w:ascii="Times New Roman" w:hAnsi="Times New Roman" w:cs="Times New Roman"/>
          <w:sz w:val="24"/>
          <w:szCs w:val="24"/>
          <w:lang w:eastAsia="en-GB"/>
        </w:rPr>
        <w:t xml:space="preserve">- Village Savings and Loan Associations </w:t>
      </w:r>
    </w:p>
    <w:p w:rsidR="00B50C72" w:rsidRDefault="00B50C72"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UN – United Nations</w:t>
      </w:r>
    </w:p>
    <w:p w:rsidR="00142A0C" w:rsidRDefault="00142A0C" w:rsidP="00AD2E22">
      <w:pPr>
        <w:jc w:val="both"/>
        <w:rPr>
          <w:rFonts w:ascii="Times New Roman" w:hAnsi="Times New Roman" w:cs="Times New Roman"/>
          <w:sz w:val="24"/>
          <w:szCs w:val="24"/>
          <w:lang w:eastAsia="en-GB"/>
        </w:rPr>
      </w:pPr>
      <w:r>
        <w:rPr>
          <w:rFonts w:ascii="Times New Roman" w:hAnsi="Times New Roman" w:cs="Times New Roman"/>
          <w:sz w:val="24"/>
          <w:szCs w:val="24"/>
          <w:lang w:eastAsia="en-GB"/>
        </w:rPr>
        <w:t>ASA –Association for Social Development</w:t>
      </w:r>
    </w:p>
    <w:p w:rsidR="00FA4084" w:rsidRPr="00FA4084" w:rsidRDefault="00FA4084" w:rsidP="00AD2E22">
      <w:pPr>
        <w:jc w:val="both"/>
        <w:rPr>
          <w:rFonts w:ascii="Times New Roman" w:hAnsi="Times New Roman" w:cs="Times New Roman"/>
          <w:sz w:val="24"/>
          <w:szCs w:val="24"/>
          <w:lang w:eastAsia="en-GB"/>
        </w:rPr>
      </w:pPr>
    </w:p>
    <w:p w:rsidR="00FA4084" w:rsidRPr="00FA4084" w:rsidRDefault="00FA4084" w:rsidP="00AD2E22">
      <w:pPr>
        <w:jc w:val="both"/>
        <w:rPr>
          <w:rFonts w:ascii="Times New Roman" w:hAnsi="Times New Roman" w:cs="Times New Roman"/>
          <w:sz w:val="24"/>
          <w:szCs w:val="24"/>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8831B1">
      <w:pPr>
        <w:jc w:val="center"/>
        <w:rPr>
          <w:rFonts w:ascii="Times New Roman" w:hAnsi="Times New Roman" w:cs="Times New Roman"/>
          <w:sz w:val="96"/>
          <w:szCs w:val="96"/>
          <w:lang w:eastAsia="en-GB"/>
        </w:rPr>
      </w:pPr>
    </w:p>
    <w:p w:rsidR="008831B1" w:rsidRDefault="008831B1" w:rsidP="006710D5">
      <w:pPr>
        <w:rPr>
          <w:rFonts w:ascii="Times New Roman" w:hAnsi="Times New Roman" w:cs="Times New Roman"/>
          <w:sz w:val="96"/>
          <w:szCs w:val="96"/>
          <w:lang w:eastAsia="en-GB"/>
        </w:rPr>
      </w:pPr>
    </w:p>
    <w:p w:rsidR="008831B1" w:rsidRDefault="008831B1" w:rsidP="000A1207">
      <w:pPr>
        <w:pStyle w:val="Heading2"/>
        <w:numPr>
          <w:ilvl w:val="0"/>
          <w:numId w:val="0"/>
        </w:numPr>
      </w:pPr>
    </w:p>
    <w:p w:rsidR="00FA4084" w:rsidRPr="000A1207" w:rsidRDefault="000A1207" w:rsidP="000A1207">
      <w:pPr>
        <w:pStyle w:val="Heading2"/>
        <w:numPr>
          <w:ilvl w:val="0"/>
          <w:numId w:val="0"/>
        </w:numPr>
        <w:rPr>
          <w:sz w:val="96"/>
          <w:szCs w:val="96"/>
        </w:rPr>
      </w:pPr>
      <w:r>
        <w:rPr>
          <w:sz w:val="96"/>
          <w:szCs w:val="96"/>
        </w:rPr>
        <w:t xml:space="preserve">        </w:t>
      </w:r>
      <w:bookmarkStart w:id="10" w:name="_Toc175580776"/>
      <w:r w:rsidR="008831B1" w:rsidRPr="000A1207">
        <w:rPr>
          <w:sz w:val="96"/>
          <w:szCs w:val="96"/>
        </w:rPr>
        <w:t>CHAPTER 1</w:t>
      </w:r>
      <w:bookmarkEnd w:id="10"/>
    </w:p>
    <w:p w:rsidR="008831B1" w:rsidRPr="000A1207" w:rsidRDefault="000A1207" w:rsidP="000A1207">
      <w:pPr>
        <w:pStyle w:val="Heading2"/>
        <w:numPr>
          <w:ilvl w:val="0"/>
          <w:numId w:val="0"/>
        </w:numPr>
        <w:ind w:left="720"/>
        <w:rPr>
          <w:sz w:val="96"/>
          <w:szCs w:val="96"/>
        </w:rPr>
        <w:sectPr w:rsidR="008831B1" w:rsidRPr="000A1207" w:rsidSect="00D1128F">
          <w:headerReference w:type="default" r:id="rId10"/>
          <w:footerReference w:type="default" r:id="rId11"/>
          <w:pgSz w:w="12240" w:h="15840"/>
          <w:pgMar w:top="1440" w:right="1440" w:bottom="1440" w:left="1440" w:header="720" w:footer="720" w:gutter="0"/>
          <w:cols w:space="720"/>
        </w:sectPr>
      </w:pPr>
      <w:r>
        <w:rPr>
          <w:sz w:val="96"/>
          <w:szCs w:val="96"/>
        </w:rPr>
        <w:t xml:space="preserve"> </w:t>
      </w:r>
      <w:bookmarkStart w:id="11" w:name="_Toc175519420"/>
      <w:bookmarkStart w:id="12" w:name="_Toc175580777"/>
      <w:r w:rsidR="008831B1" w:rsidRPr="000A1207">
        <w:rPr>
          <w:sz w:val="96"/>
          <w:szCs w:val="96"/>
        </w:rPr>
        <w:t>INTRODUCTION</w:t>
      </w:r>
      <w:bookmarkEnd w:id="11"/>
      <w:bookmarkEnd w:id="12"/>
    </w:p>
    <w:p w:rsidR="00D87A88" w:rsidRPr="008831B1" w:rsidRDefault="00D87A88" w:rsidP="008831B1">
      <w:pPr>
        <w:pStyle w:val="Heading2"/>
        <w:numPr>
          <w:ilvl w:val="0"/>
          <w:numId w:val="0"/>
        </w:numPr>
        <w:jc w:val="both"/>
        <w:rPr>
          <w:sz w:val="32"/>
          <w:szCs w:val="32"/>
        </w:rPr>
      </w:pPr>
    </w:p>
    <w:p w:rsidR="00AA6A2C" w:rsidRPr="00AA6A2C" w:rsidRDefault="000E73D1" w:rsidP="00AD2E22">
      <w:pPr>
        <w:pStyle w:val="Heading2"/>
        <w:numPr>
          <w:ilvl w:val="0"/>
          <w:numId w:val="0"/>
        </w:numPr>
        <w:ind w:left="720" w:hanging="720"/>
        <w:jc w:val="both"/>
        <w:rPr>
          <w:sz w:val="28"/>
          <w:szCs w:val="28"/>
        </w:rPr>
      </w:pPr>
      <w:bookmarkStart w:id="13" w:name="_Toc175580778"/>
      <w:r>
        <w:rPr>
          <w:sz w:val="28"/>
          <w:szCs w:val="28"/>
        </w:rPr>
        <w:t>1.</w:t>
      </w:r>
      <w:r w:rsidRPr="001876A2">
        <w:rPr>
          <w:sz w:val="28"/>
          <w:szCs w:val="28"/>
        </w:rPr>
        <w:t xml:space="preserve"> Introduction</w:t>
      </w:r>
      <w:bookmarkEnd w:id="13"/>
    </w:p>
    <w:p w:rsidR="005D71EE" w:rsidRPr="00AA6A2C" w:rsidRDefault="001029E0" w:rsidP="00AD2E22">
      <w:pPr>
        <w:spacing w:after="200" w:line="360" w:lineRule="auto"/>
        <w:jc w:val="both"/>
        <w:rPr>
          <w:rFonts w:ascii="Times New Roman" w:eastAsia="Times New Roman" w:hAnsi="Times New Roman" w:cs="Times New Roman"/>
          <w:color w:val="000000"/>
          <w:sz w:val="24"/>
          <w:szCs w:val="24"/>
        </w:rPr>
      </w:pPr>
      <w:r w:rsidRPr="00AA6A2C">
        <w:rPr>
          <w:rFonts w:ascii="Times New Roman" w:eastAsia="Times New Roman" w:hAnsi="Times New Roman" w:cs="Times New Roman"/>
          <w:color w:val="000000"/>
          <w:sz w:val="24"/>
          <w:szCs w:val="24"/>
        </w:rPr>
        <w:t xml:space="preserve">The COVID-19 pandemic had such a profound impact on the global economy that it was declared a </w:t>
      </w:r>
      <w:r w:rsidR="00113F17">
        <w:rPr>
          <w:rFonts w:ascii="Times New Roman" w:eastAsia="Times New Roman" w:hAnsi="Times New Roman" w:cs="Times New Roman"/>
          <w:color w:val="000000"/>
          <w:sz w:val="24"/>
          <w:szCs w:val="24"/>
        </w:rPr>
        <w:t>public health emergency (</w:t>
      </w:r>
      <w:proofErr w:type="spellStart"/>
      <w:r w:rsidR="00113F17">
        <w:rPr>
          <w:rFonts w:ascii="Times New Roman" w:eastAsia="Times New Roman" w:hAnsi="Times New Roman" w:cs="Times New Roman"/>
          <w:color w:val="000000"/>
          <w:sz w:val="24"/>
          <w:szCs w:val="24"/>
        </w:rPr>
        <w:t>Coibion</w:t>
      </w:r>
      <w:proofErr w:type="spellEnd"/>
      <w:r w:rsidRPr="00AA6A2C">
        <w:rPr>
          <w:rFonts w:ascii="Times New Roman" w:eastAsia="Times New Roman" w:hAnsi="Times New Roman" w:cs="Times New Roman"/>
          <w:color w:val="000000"/>
          <w:sz w:val="24"/>
          <w:szCs w:val="24"/>
        </w:rPr>
        <w:t xml:space="preserve"> et al.</w:t>
      </w:r>
      <w:r w:rsidR="000E73D1">
        <w:rPr>
          <w:rFonts w:ascii="Times New Roman" w:eastAsia="Times New Roman" w:hAnsi="Times New Roman" w:cs="Times New Roman"/>
          <w:color w:val="000000"/>
          <w:sz w:val="24"/>
          <w:szCs w:val="24"/>
        </w:rPr>
        <w:t>,</w:t>
      </w:r>
      <w:r w:rsidR="00113F17">
        <w:rPr>
          <w:rFonts w:ascii="Times New Roman" w:eastAsia="Times New Roman" w:hAnsi="Times New Roman" w:cs="Times New Roman"/>
          <w:color w:val="000000"/>
          <w:sz w:val="24"/>
          <w:szCs w:val="24"/>
        </w:rPr>
        <w:t>2020</w:t>
      </w:r>
      <w:r w:rsidRPr="00AA6A2C">
        <w:rPr>
          <w:rFonts w:ascii="Times New Roman" w:eastAsia="Times New Roman" w:hAnsi="Times New Roman" w:cs="Times New Roman"/>
          <w:color w:val="000000"/>
          <w:sz w:val="24"/>
          <w:szCs w:val="24"/>
        </w:rPr>
        <w:t>). The pandemic called for drastic chan</w:t>
      </w:r>
      <w:r w:rsidR="00B50C72">
        <w:rPr>
          <w:rFonts w:ascii="Times New Roman" w:eastAsia="Times New Roman" w:hAnsi="Times New Roman" w:cs="Times New Roman"/>
          <w:color w:val="000000"/>
          <w:sz w:val="24"/>
          <w:szCs w:val="24"/>
        </w:rPr>
        <w:t xml:space="preserve">ges in day to day interactions </w:t>
      </w:r>
      <w:r w:rsidRPr="00AA6A2C">
        <w:rPr>
          <w:rFonts w:ascii="Times New Roman" w:eastAsia="Times New Roman" w:hAnsi="Times New Roman" w:cs="Times New Roman"/>
          <w:color w:val="000000"/>
          <w:sz w:val="24"/>
          <w:szCs w:val="24"/>
        </w:rPr>
        <w:t>due to the lockdown and curfews imposed by the national governments resulting in loss of millions of jobs (</w:t>
      </w:r>
      <w:proofErr w:type="spellStart"/>
      <w:r w:rsidRPr="00AA6A2C">
        <w:rPr>
          <w:rFonts w:ascii="Times New Roman" w:eastAsia="Times New Roman" w:hAnsi="Times New Roman" w:cs="Times New Roman"/>
          <w:color w:val="000000"/>
          <w:sz w:val="24"/>
          <w:szCs w:val="24"/>
        </w:rPr>
        <w:t>Sangwan</w:t>
      </w:r>
      <w:proofErr w:type="spellEnd"/>
      <w:r w:rsidRPr="00AA6A2C">
        <w:rPr>
          <w:rFonts w:ascii="Times New Roman" w:eastAsia="Times New Roman" w:hAnsi="Times New Roman" w:cs="Times New Roman"/>
          <w:color w:val="000000"/>
          <w:sz w:val="24"/>
          <w:szCs w:val="24"/>
        </w:rPr>
        <w:t xml:space="preserve"> et al.,2020). According to the World Bank (2020), 7 million people were forced into unemployment and poverty during this time. At the same time, many national Governments had to provide financial assistance to help mitigate the negative consequences of high unemployment levels (</w:t>
      </w:r>
      <w:proofErr w:type="spellStart"/>
      <w:r w:rsidRPr="00AA6A2C">
        <w:rPr>
          <w:rFonts w:ascii="Times New Roman" w:eastAsia="Times New Roman" w:hAnsi="Times New Roman" w:cs="Times New Roman"/>
          <w:color w:val="000000"/>
          <w:sz w:val="24"/>
          <w:szCs w:val="24"/>
        </w:rPr>
        <w:t>Boramy</w:t>
      </w:r>
      <w:proofErr w:type="spellEnd"/>
      <w:r w:rsidRPr="00AA6A2C">
        <w:rPr>
          <w:rFonts w:ascii="Times New Roman" w:eastAsia="Times New Roman" w:hAnsi="Times New Roman" w:cs="Times New Roman"/>
          <w:color w:val="000000"/>
          <w:sz w:val="24"/>
          <w:szCs w:val="24"/>
        </w:rPr>
        <w:t xml:space="preserve"> &amp; </w:t>
      </w:r>
      <w:proofErr w:type="spellStart"/>
      <w:r w:rsidRPr="00AA6A2C">
        <w:rPr>
          <w:rFonts w:ascii="Times New Roman" w:eastAsia="Times New Roman" w:hAnsi="Times New Roman" w:cs="Times New Roman"/>
          <w:color w:val="000000"/>
          <w:sz w:val="24"/>
          <w:szCs w:val="24"/>
        </w:rPr>
        <w:t>Grabowskly</w:t>
      </w:r>
      <w:proofErr w:type="spellEnd"/>
      <w:r w:rsidRPr="00AA6A2C">
        <w:rPr>
          <w:rFonts w:ascii="Times New Roman" w:eastAsia="Times New Roman" w:hAnsi="Times New Roman" w:cs="Times New Roman"/>
          <w:color w:val="000000"/>
          <w:sz w:val="24"/>
          <w:szCs w:val="24"/>
        </w:rPr>
        <w:t xml:space="preserve">; 2020). </w:t>
      </w:r>
    </w:p>
    <w:p w:rsidR="005D71EE" w:rsidRPr="00AA6A2C" w:rsidRDefault="001029E0" w:rsidP="00AD2E22">
      <w:pPr>
        <w:spacing w:after="200" w:line="360" w:lineRule="auto"/>
        <w:jc w:val="both"/>
        <w:rPr>
          <w:rFonts w:ascii="Times New Roman" w:eastAsia="Times New Roman" w:hAnsi="Times New Roman" w:cs="Times New Roman"/>
          <w:color w:val="000000"/>
          <w:sz w:val="24"/>
          <w:szCs w:val="24"/>
        </w:rPr>
      </w:pPr>
      <w:r w:rsidRPr="00AA6A2C">
        <w:rPr>
          <w:rFonts w:ascii="Times New Roman" w:eastAsia="Times New Roman" w:hAnsi="Times New Roman" w:cs="Times New Roman"/>
          <w:color w:val="000000"/>
          <w:sz w:val="24"/>
          <w:szCs w:val="24"/>
        </w:rPr>
        <w:t xml:space="preserve">Needless to </w:t>
      </w:r>
      <w:proofErr w:type="gramStart"/>
      <w:r w:rsidRPr="00AA6A2C">
        <w:rPr>
          <w:rFonts w:ascii="Times New Roman" w:eastAsia="Times New Roman" w:hAnsi="Times New Roman" w:cs="Times New Roman"/>
          <w:color w:val="000000"/>
          <w:sz w:val="24"/>
          <w:szCs w:val="24"/>
        </w:rPr>
        <w:t>say</w:t>
      </w:r>
      <w:proofErr w:type="gramEnd"/>
      <w:r w:rsidRPr="00AA6A2C">
        <w:rPr>
          <w:rFonts w:ascii="Times New Roman" w:eastAsia="Times New Roman" w:hAnsi="Times New Roman" w:cs="Times New Roman"/>
          <w:color w:val="000000"/>
          <w:sz w:val="24"/>
          <w:szCs w:val="24"/>
        </w:rPr>
        <w:t xml:space="preserve"> the formal interventions on </w:t>
      </w:r>
      <w:r w:rsidR="00697C81">
        <w:rPr>
          <w:rFonts w:ascii="Times New Roman" w:eastAsia="Times New Roman" w:hAnsi="Times New Roman" w:cs="Times New Roman"/>
          <w:color w:val="000000"/>
          <w:sz w:val="24"/>
          <w:szCs w:val="24"/>
        </w:rPr>
        <w:t xml:space="preserve">the </w:t>
      </w:r>
      <w:r w:rsidRPr="00AA6A2C">
        <w:rPr>
          <w:rFonts w:ascii="Times New Roman" w:eastAsia="Times New Roman" w:hAnsi="Times New Roman" w:cs="Times New Roman"/>
          <w:color w:val="000000"/>
          <w:sz w:val="24"/>
          <w:szCs w:val="24"/>
        </w:rPr>
        <w:t xml:space="preserve">part of the </w:t>
      </w:r>
      <w:r w:rsidR="00697C81">
        <w:rPr>
          <w:rFonts w:ascii="Times New Roman" w:eastAsia="Times New Roman" w:hAnsi="Times New Roman" w:cs="Times New Roman"/>
          <w:color w:val="000000"/>
          <w:sz w:val="24"/>
          <w:szCs w:val="24"/>
        </w:rPr>
        <w:t>money-starved</w:t>
      </w:r>
      <w:r w:rsidRPr="00AA6A2C">
        <w:rPr>
          <w:rFonts w:ascii="Times New Roman" w:eastAsia="Times New Roman" w:hAnsi="Times New Roman" w:cs="Times New Roman"/>
          <w:color w:val="000000"/>
          <w:sz w:val="24"/>
          <w:szCs w:val="24"/>
        </w:rPr>
        <w:t xml:space="preserve"> governments around the world to absorb the negative shocks of COVID were not enough to provide </w:t>
      </w:r>
      <w:r w:rsidR="00697C81">
        <w:rPr>
          <w:rFonts w:ascii="Times New Roman" w:eastAsia="Times New Roman" w:hAnsi="Times New Roman" w:cs="Times New Roman"/>
          <w:color w:val="000000"/>
          <w:sz w:val="24"/>
          <w:szCs w:val="24"/>
        </w:rPr>
        <w:t xml:space="preserve">a </w:t>
      </w:r>
      <w:r w:rsidRPr="00AA6A2C">
        <w:rPr>
          <w:rFonts w:ascii="Times New Roman" w:eastAsia="Times New Roman" w:hAnsi="Times New Roman" w:cs="Times New Roman"/>
          <w:color w:val="000000"/>
          <w:sz w:val="24"/>
          <w:szCs w:val="24"/>
        </w:rPr>
        <w:t>cushion to the affected households. Therefore, the informal form of interventions may provide a substitute but their efficacy is still not very clear due to the lack of empirical evidence. Among many of those informal saving mechanisms is Rotating and Saving Credit Associations (</w:t>
      </w:r>
      <w:r w:rsidR="008831B1">
        <w:rPr>
          <w:rFonts w:ascii="Times New Roman" w:eastAsia="Times New Roman" w:hAnsi="Times New Roman" w:cs="Times New Roman"/>
          <w:color w:val="000000"/>
          <w:sz w:val="24"/>
          <w:szCs w:val="24"/>
        </w:rPr>
        <w:t>ROSCAs</w:t>
      </w:r>
      <w:r w:rsidRPr="00AA6A2C">
        <w:rPr>
          <w:rFonts w:ascii="Times New Roman" w:eastAsia="Times New Roman" w:hAnsi="Times New Roman" w:cs="Times New Roman"/>
          <w:color w:val="000000"/>
          <w:sz w:val="24"/>
          <w:szCs w:val="24"/>
        </w:rPr>
        <w:t xml:space="preserve">), which is a form of </w:t>
      </w:r>
      <w:r w:rsidR="00697C81">
        <w:rPr>
          <w:rFonts w:ascii="Times New Roman" w:eastAsia="Times New Roman" w:hAnsi="Times New Roman" w:cs="Times New Roman"/>
          <w:color w:val="000000"/>
          <w:sz w:val="24"/>
          <w:szCs w:val="24"/>
        </w:rPr>
        <w:t>community-saving</w:t>
      </w:r>
      <w:r w:rsidRPr="00AA6A2C">
        <w:rPr>
          <w:rFonts w:ascii="Times New Roman" w:eastAsia="Times New Roman" w:hAnsi="Times New Roman" w:cs="Times New Roman"/>
          <w:color w:val="000000"/>
          <w:sz w:val="24"/>
          <w:szCs w:val="24"/>
        </w:rPr>
        <w:t xml:space="preserve"> groups. This mechanism remained instrumental in providing financial support to millions of </w:t>
      </w:r>
      <w:r w:rsidRPr="00AA6A2C">
        <w:rPr>
          <w:rFonts w:ascii="Times New Roman" w:eastAsia="Times New Roman" w:hAnsi="Times New Roman" w:cs="Times New Roman"/>
          <w:sz w:val="24"/>
          <w:szCs w:val="24"/>
        </w:rPr>
        <w:t>households</w:t>
      </w:r>
      <w:r w:rsidRPr="00AA6A2C">
        <w:rPr>
          <w:rFonts w:ascii="Times New Roman" w:eastAsia="Times New Roman" w:hAnsi="Times New Roman" w:cs="Times New Roman"/>
          <w:color w:val="000000"/>
          <w:sz w:val="24"/>
          <w:szCs w:val="24"/>
        </w:rPr>
        <w:t xml:space="preserve"> during this calamity. </w:t>
      </w:r>
    </w:p>
    <w:p w:rsidR="00697C81" w:rsidRDefault="008831B1" w:rsidP="00AD2E2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are informal </w:t>
      </w:r>
      <w:r w:rsidR="001029E0" w:rsidRPr="00AA6A2C">
        <w:rPr>
          <w:rFonts w:ascii="Times New Roman" w:eastAsia="Times New Roman" w:hAnsi="Times New Roman" w:cs="Times New Roman"/>
          <w:sz w:val="24"/>
          <w:szCs w:val="24"/>
        </w:rPr>
        <w:t>savings</w:t>
      </w:r>
      <w:r w:rsidR="001029E0" w:rsidRPr="00AA6A2C">
        <w:rPr>
          <w:rFonts w:ascii="Times New Roman" w:eastAsia="Times New Roman" w:hAnsi="Times New Roman" w:cs="Times New Roman"/>
          <w:color w:val="000000"/>
          <w:sz w:val="24"/>
          <w:szCs w:val="24"/>
        </w:rPr>
        <w:t xml:space="preserve"> mechanisms formed through social networks and provide </w:t>
      </w:r>
      <w:r w:rsidR="00697C81">
        <w:rPr>
          <w:rFonts w:ascii="Times New Roman" w:eastAsia="Times New Roman" w:hAnsi="Times New Roman" w:cs="Times New Roman"/>
          <w:color w:val="000000"/>
          <w:sz w:val="24"/>
          <w:szCs w:val="24"/>
        </w:rPr>
        <w:t>interest-free</w:t>
      </w:r>
      <w:r w:rsidR="001029E0" w:rsidRPr="00AA6A2C">
        <w:rPr>
          <w:rFonts w:ascii="Times New Roman" w:eastAsia="Times New Roman" w:hAnsi="Times New Roman" w:cs="Times New Roman"/>
          <w:color w:val="000000"/>
          <w:sz w:val="24"/>
          <w:szCs w:val="24"/>
        </w:rPr>
        <w:t xml:space="preserve"> loans to those who participate. Each participant contributes a fixed sum to a collective </w:t>
      </w:r>
      <w:r w:rsidR="001029E0" w:rsidRPr="00AA6A2C">
        <w:rPr>
          <w:rFonts w:ascii="Times New Roman" w:eastAsia="Times New Roman" w:hAnsi="Times New Roman" w:cs="Times New Roman"/>
          <w:sz w:val="24"/>
          <w:szCs w:val="24"/>
        </w:rPr>
        <w:t>fund and receives</w:t>
      </w:r>
      <w:r w:rsidR="001029E0" w:rsidRPr="00AA6A2C">
        <w:rPr>
          <w:rFonts w:ascii="Times New Roman" w:eastAsia="Times New Roman" w:hAnsi="Times New Roman" w:cs="Times New Roman"/>
          <w:color w:val="000000"/>
          <w:sz w:val="24"/>
          <w:szCs w:val="24"/>
        </w:rPr>
        <w:t xml:space="preserve"> a full sum at least once (Armendariz &amp; Morduch, 2005). These groups consist of people from the same </w:t>
      </w:r>
      <w:proofErr w:type="spellStart"/>
      <w:r w:rsidR="00697C81">
        <w:rPr>
          <w:rFonts w:ascii="Times New Roman" w:eastAsia="Times New Roman" w:hAnsi="Times New Roman" w:cs="Times New Roman"/>
          <w:color w:val="000000"/>
          <w:sz w:val="24"/>
          <w:szCs w:val="24"/>
        </w:rPr>
        <w:t>neighborhood</w:t>
      </w:r>
      <w:proofErr w:type="spellEnd"/>
      <w:r w:rsidR="001029E0" w:rsidRPr="00AA6A2C">
        <w:rPr>
          <w:rFonts w:ascii="Times New Roman" w:eastAsia="Times New Roman" w:hAnsi="Times New Roman" w:cs="Times New Roman"/>
          <w:color w:val="000000"/>
          <w:sz w:val="24"/>
          <w:szCs w:val="24"/>
        </w:rPr>
        <w:t xml:space="preserve"> (Rutherford, 1997), with the cycle lasting a year. The funds help cover expenses such as school fees or</w:t>
      </w:r>
      <w:r w:rsidR="0093304C" w:rsidRPr="00AA6A2C">
        <w:rPr>
          <w:rFonts w:ascii="Times New Roman" w:eastAsia="Times New Roman" w:hAnsi="Times New Roman" w:cs="Times New Roman"/>
          <w:color w:val="000000"/>
          <w:sz w:val="24"/>
          <w:szCs w:val="24"/>
        </w:rPr>
        <w:t xml:space="preserve"> household items (</w:t>
      </w:r>
      <w:proofErr w:type="spellStart"/>
      <w:r w:rsidR="0093304C" w:rsidRPr="00AA6A2C">
        <w:rPr>
          <w:rFonts w:ascii="Times New Roman" w:eastAsia="Times New Roman" w:hAnsi="Times New Roman" w:cs="Times New Roman"/>
          <w:color w:val="000000"/>
          <w:sz w:val="24"/>
          <w:szCs w:val="24"/>
        </w:rPr>
        <w:t>Gurgerty</w:t>
      </w:r>
      <w:proofErr w:type="spellEnd"/>
      <w:r w:rsidR="0093304C" w:rsidRPr="00AA6A2C">
        <w:rPr>
          <w:rFonts w:ascii="Times New Roman" w:eastAsia="Times New Roman" w:hAnsi="Times New Roman" w:cs="Times New Roman"/>
          <w:color w:val="000000"/>
          <w:sz w:val="24"/>
          <w:szCs w:val="24"/>
        </w:rPr>
        <w:t>, 2007</w:t>
      </w:r>
      <w:r w:rsidR="001029E0" w:rsidRPr="00AA6A2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play an important role in meeting life cycle needs. These are appropriate for dealing with idiosyncratic events rather than saving for old age. Aggarwal et al. (2018) </w:t>
      </w:r>
      <w:r w:rsidR="00697C81">
        <w:rPr>
          <w:rFonts w:ascii="Times New Roman" w:eastAsia="Times New Roman" w:hAnsi="Times New Roman" w:cs="Times New Roman"/>
          <w:color w:val="000000"/>
          <w:sz w:val="24"/>
          <w:szCs w:val="24"/>
        </w:rPr>
        <w:t>suggest</w:t>
      </w:r>
      <w:r w:rsidR="001029E0" w:rsidRPr="00AA6A2C">
        <w:rPr>
          <w:rFonts w:ascii="Times New Roman" w:eastAsia="Times New Roman" w:hAnsi="Times New Roman" w:cs="Times New Roman"/>
          <w:color w:val="000000"/>
          <w:sz w:val="24"/>
          <w:szCs w:val="24"/>
        </w:rPr>
        <w:t xml:space="preserve"> that the benefit of joining </w:t>
      </w:r>
      <w:r>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isn’t constrained to </w:t>
      </w:r>
      <w:r w:rsidR="00697C81">
        <w:rPr>
          <w:rFonts w:ascii="Times New Roman" w:eastAsia="Times New Roman" w:hAnsi="Times New Roman" w:cs="Times New Roman"/>
          <w:color w:val="000000"/>
          <w:sz w:val="24"/>
          <w:szCs w:val="24"/>
        </w:rPr>
        <w:t xml:space="preserve">the </w:t>
      </w:r>
      <w:r w:rsidR="001029E0" w:rsidRPr="00AA6A2C">
        <w:rPr>
          <w:rFonts w:ascii="Times New Roman" w:eastAsia="Times New Roman" w:hAnsi="Times New Roman" w:cs="Times New Roman"/>
          <w:color w:val="000000"/>
          <w:sz w:val="24"/>
          <w:szCs w:val="24"/>
        </w:rPr>
        <w:t>purchase of durable goods but also to develop a source of excessive earnings. Individuals also join ROSCA to save and invest (</w:t>
      </w:r>
      <w:proofErr w:type="spellStart"/>
      <w:r w:rsidR="001029E0" w:rsidRPr="00AA6A2C">
        <w:rPr>
          <w:rFonts w:ascii="Times New Roman" w:eastAsia="Times New Roman" w:hAnsi="Times New Roman" w:cs="Times New Roman"/>
          <w:color w:val="000000"/>
          <w:sz w:val="24"/>
          <w:szCs w:val="24"/>
        </w:rPr>
        <w:t>Gugerty</w:t>
      </w:r>
      <w:proofErr w:type="spellEnd"/>
      <w:r w:rsidR="001029E0" w:rsidRPr="00AA6A2C">
        <w:rPr>
          <w:rFonts w:ascii="Times New Roman" w:eastAsia="Times New Roman" w:hAnsi="Times New Roman" w:cs="Times New Roman"/>
          <w:color w:val="000000"/>
          <w:sz w:val="24"/>
          <w:szCs w:val="24"/>
        </w:rPr>
        <w:t xml:space="preserve">, 2007). </w:t>
      </w:r>
    </w:p>
    <w:p w:rsidR="00697C81" w:rsidRDefault="00697C81" w:rsidP="00AD2E22">
      <w:pPr>
        <w:spacing w:after="0" w:line="360" w:lineRule="auto"/>
        <w:jc w:val="both"/>
        <w:rPr>
          <w:rFonts w:ascii="Times New Roman" w:eastAsia="Times New Roman" w:hAnsi="Times New Roman" w:cs="Times New Roman"/>
          <w:color w:val="000000"/>
          <w:sz w:val="24"/>
          <w:szCs w:val="24"/>
        </w:rPr>
      </w:pPr>
    </w:p>
    <w:p w:rsidR="00697C81" w:rsidRPr="00697C81" w:rsidRDefault="00697C81" w:rsidP="00697C81">
      <w:pPr>
        <w:spacing w:line="360" w:lineRule="auto"/>
        <w:rPr>
          <w:rFonts w:ascii="Times New Roman" w:hAnsi="Times New Roman" w:cs="Times New Roman"/>
          <w:sz w:val="24"/>
          <w:szCs w:val="24"/>
        </w:rPr>
      </w:pPr>
      <w:r w:rsidRPr="00697C81">
        <w:rPr>
          <w:rFonts w:ascii="Times New Roman" w:hAnsi="Times New Roman" w:cs="Times New Roman"/>
          <w:sz w:val="24"/>
          <w:szCs w:val="24"/>
        </w:rPr>
        <w:t xml:space="preserve">Theoretical perspectives on ROSCAs highlight their function in consumption smoothing and management of risk. </w:t>
      </w:r>
      <w:proofErr w:type="spellStart"/>
      <w:r w:rsidRPr="00697C81">
        <w:rPr>
          <w:rFonts w:ascii="Times New Roman" w:hAnsi="Times New Roman" w:cs="Times New Roman"/>
          <w:sz w:val="24"/>
          <w:szCs w:val="24"/>
        </w:rPr>
        <w:t>Besley</w:t>
      </w:r>
      <w:proofErr w:type="spellEnd"/>
      <w:r w:rsidRPr="00697C81">
        <w:rPr>
          <w:rFonts w:ascii="Times New Roman" w:hAnsi="Times New Roman" w:cs="Times New Roman"/>
          <w:sz w:val="24"/>
          <w:szCs w:val="24"/>
        </w:rPr>
        <w:t xml:space="preserve">, </w:t>
      </w:r>
      <w:proofErr w:type="spellStart"/>
      <w:r w:rsidRPr="00697C81">
        <w:rPr>
          <w:rFonts w:ascii="Times New Roman" w:hAnsi="Times New Roman" w:cs="Times New Roman"/>
          <w:sz w:val="24"/>
          <w:szCs w:val="24"/>
        </w:rPr>
        <w:t>Coate</w:t>
      </w:r>
      <w:proofErr w:type="spellEnd"/>
      <w:r w:rsidRPr="00697C81">
        <w:rPr>
          <w:rFonts w:ascii="Times New Roman" w:hAnsi="Times New Roman" w:cs="Times New Roman"/>
          <w:sz w:val="24"/>
          <w:szCs w:val="24"/>
        </w:rPr>
        <w:t xml:space="preserve">, and </w:t>
      </w:r>
      <w:proofErr w:type="spellStart"/>
      <w:r w:rsidRPr="00697C81">
        <w:rPr>
          <w:rFonts w:ascii="Times New Roman" w:hAnsi="Times New Roman" w:cs="Times New Roman"/>
          <w:sz w:val="24"/>
          <w:szCs w:val="24"/>
        </w:rPr>
        <w:t>Loury</w:t>
      </w:r>
      <w:proofErr w:type="spellEnd"/>
      <w:r w:rsidRPr="00697C81">
        <w:rPr>
          <w:rFonts w:ascii="Times New Roman" w:hAnsi="Times New Roman" w:cs="Times New Roman"/>
          <w:sz w:val="24"/>
          <w:szCs w:val="24"/>
        </w:rPr>
        <w:t xml:space="preserve"> (1993) describe ROSCA as a self-enforcing contract where the cyclical distribution of funds incentivizes members to honour their contributions. Other than facilitating saving, the structure reduces the risk of default. </w:t>
      </w:r>
      <w:proofErr w:type="spellStart"/>
      <w:r w:rsidRPr="00697C81">
        <w:rPr>
          <w:rFonts w:ascii="Times New Roman" w:hAnsi="Times New Roman" w:cs="Times New Roman"/>
          <w:sz w:val="24"/>
          <w:szCs w:val="24"/>
        </w:rPr>
        <w:t>Bouman</w:t>
      </w:r>
      <w:proofErr w:type="spellEnd"/>
      <w:r w:rsidRPr="00697C81">
        <w:rPr>
          <w:rFonts w:ascii="Times New Roman" w:hAnsi="Times New Roman" w:cs="Times New Roman"/>
          <w:sz w:val="24"/>
          <w:szCs w:val="24"/>
        </w:rPr>
        <w:t xml:space="preserve"> (1995) mentions how ROSCAs in agrarian economies where income is mostly seasonal </w:t>
      </w:r>
      <w:r w:rsidRPr="00697C81">
        <w:rPr>
          <w:rFonts w:ascii="Times New Roman" w:hAnsi="Times New Roman" w:cs="Times New Roman"/>
          <w:sz w:val="24"/>
          <w:szCs w:val="24"/>
        </w:rPr>
        <w:lastRenderedPageBreak/>
        <w:t xml:space="preserve">enable households to smooth income over the year and make necessary purchases, including food, thereby reducing food insecurities. </w:t>
      </w:r>
      <w:proofErr w:type="spellStart"/>
      <w:r w:rsidRPr="00697C81">
        <w:rPr>
          <w:rFonts w:ascii="Times New Roman" w:hAnsi="Times New Roman" w:cs="Times New Roman"/>
          <w:sz w:val="24"/>
          <w:szCs w:val="24"/>
        </w:rPr>
        <w:t>Nici</w:t>
      </w:r>
      <w:proofErr w:type="spellEnd"/>
      <w:r w:rsidRPr="00697C81">
        <w:rPr>
          <w:rFonts w:ascii="Times New Roman" w:hAnsi="Times New Roman" w:cs="Times New Roman"/>
          <w:sz w:val="24"/>
          <w:szCs w:val="24"/>
        </w:rPr>
        <w:t xml:space="preserve"> Nelson, a social anthropologist for 22 years observed a ROSCA in Nairobi, Kenya from 1971 to 1993. She mentions how the number of people in the group initially in 1971 was 20, all women who had houses in the </w:t>
      </w:r>
      <w:proofErr w:type="spellStart"/>
      <w:r w:rsidRPr="00697C81">
        <w:rPr>
          <w:rFonts w:ascii="Times New Roman" w:hAnsi="Times New Roman" w:cs="Times New Roman"/>
          <w:sz w:val="24"/>
          <w:szCs w:val="24"/>
        </w:rPr>
        <w:t>Mathare</w:t>
      </w:r>
      <w:proofErr w:type="spellEnd"/>
      <w:r w:rsidRPr="00697C81">
        <w:rPr>
          <w:rFonts w:ascii="Times New Roman" w:hAnsi="Times New Roman" w:cs="Times New Roman"/>
          <w:sz w:val="24"/>
          <w:szCs w:val="24"/>
        </w:rPr>
        <w:t xml:space="preserve"> valley. The group met once a week and contributed K.sh 12 each week from which a total of K.sh 240 was given to a participant of the group. This total was more than the monthly minimum wage in Kenya which at that time was 150. This cycle took 5 months to complete (Nelson 1996, p.54). </w:t>
      </w:r>
    </w:p>
    <w:p w:rsidR="00697C81" w:rsidRPr="00697C81" w:rsidRDefault="00697C81" w:rsidP="00697C81">
      <w:pPr>
        <w:spacing w:line="360" w:lineRule="auto"/>
        <w:rPr>
          <w:rFonts w:ascii="Times New Roman" w:hAnsi="Times New Roman" w:cs="Times New Roman"/>
          <w:sz w:val="24"/>
          <w:szCs w:val="24"/>
        </w:rPr>
      </w:pPr>
      <w:r w:rsidRPr="00697C81">
        <w:rPr>
          <w:rFonts w:ascii="Times New Roman" w:hAnsi="Times New Roman" w:cs="Times New Roman"/>
          <w:sz w:val="24"/>
          <w:szCs w:val="24"/>
        </w:rPr>
        <w:t xml:space="preserve">The concept of ROSCAs first emerged in the subcontinent in the early 1900s and was popularly known as </w:t>
      </w:r>
      <w:proofErr w:type="spellStart"/>
      <w:r w:rsidRPr="00697C81">
        <w:rPr>
          <w:rFonts w:ascii="Times New Roman" w:hAnsi="Times New Roman" w:cs="Times New Roman"/>
          <w:sz w:val="24"/>
          <w:szCs w:val="24"/>
        </w:rPr>
        <w:t>Kamettis</w:t>
      </w:r>
      <w:proofErr w:type="spellEnd"/>
      <w:r w:rsidRPr="00697C81">
        <w:rPr>
          <w:rFonts w:ascii="Times New Roman" w:hAnsi="Times New Roman" w:cs="Times New Roman"/>
          <w:sz w:val="24"/>
          <w:szCs w:val="24"/>
        </w:rPr>
        <w:t>. To date, they are one of the most popular means of saving mainly among women (</w:t>
      </w:r>
      <w:proofErr w:type="spellStart"/>
      <w:r w:rsidRPr="00697C81">
        <w:rPr>
          <w:rFonts w:ascii="Times New Roman" w:hAnsi="Times New Roman" w:cs="Times New Roman"/>
          <w:sz w:val="24"/>
          <w:szCs w:val="24"/>
        </w:rPr>
        <w:t>Ardener</w:t>
      </w:r>
      <w:proofErr w:type="spellEnd"/>
      <w:r w:rsidRPr="00697C81">
        <w:rPr>
          <w:rFonts w:ascii="Times New Roman" w:hAnsi="Times New Roman" w:cs="Times New Roman"/>
          <w:sz w:val="24"/>
          <w:szCs w:val="24"/>
        </w:rPr>
        <w:t xml:space="preserve"> and Burman, 1995, </w:t>
      </w:r>
      <w:proofErr w:type="spellStart"/>
      <w:r w:rsidRPr="00697C81">
        <w:rPr>
          <w:rFonts w:ascii="Times New Roman" w:hAnsi="Times New Roman" w:cs="Times New Roman"/>
          <w:sz w:val="24"/>
          <w:szCs w:val="24"/>
        </w:rPr>
        <w:t>Czura</w:t>
      </w:r>
      <w:proofErr w:type="spellEnd"/>
      <w:r w:rsidRPr="00697C81">
        <w:rPr>
          <w:rFonts w:ascii="Times New Roman" w:hAnsi="Times New Roman" w:cs="Times New Roman"/>
          <w:sz w:val="24"/>
          <w:szCs w:val="24"/>
        </w:rPr>
        <w:t xml:space="preserve"> and </w:t>
      </w:r>
      <w:proofErr w:type="spellStart"/>
      <w:r w:rsidRPr="00697C81">
        <w:rPr>
          <w:rFonts w:ascii="Times New Roman" w:hAnsi="Times New Roman" w:cs="Times New Roman"/>
          <w:sz w:val="24"/>
          <w:szCs w:val="24"/>
        </w:rPr>
        <w:t>Klonner</w:t>
      </w:r>
      <w:proofErr w:type="spellEnd"/>
      <w:r w:rsidRPr="00697C81">
        <w:rPr>
          <w:rFonts w:ascii="Times New Roman" w:hAnsi="Times New Roman" w:cs="Times New Roman"/>
          <w:sz w:val="24"/>
          <w:szCs w:val="24"/>
        </w:rPr>
        <w:t>, 2018).  The accounts of ROSCAs are simple</w:t>
      </w:r>
      <w:r w:rsidR="002324FE">
        <w:rPr>
          <w:rFonts w:ascii="Times New Roman" w:hAnsi="Times New Roman" w:cs="Times New Roman"/>
          <w:sz w:val="24"/>
          <w:szCs w:val="24"/>
        </w:rPr>
        <w:t xml:space="preserve"> as no storage of funds is needed because the</w:t>
      </w:r>
      <w:r w:rsidRPr="00697C81">
        <w:rPr>
          <w:rFonts w:ascii="Times New Roman" w:hAnsi="Times New Roman" w:cs="Times New Roman"/>
          <w:sz w:val="24"/>
          <w:szCs w:val="24"/>
        </w:rPr>
        <w:t xml:space="preserve"> money goes from one pocket to another. This process comes in 3 different variants with the first being where members decide who gets the pot. The second is random selection and the third is bidding for a given pot. </w:t>
      </w:r>
      <w:r w:rsidR="002940DA">
        <w:rPr>
          <w:rFonts w:ascii="Times New Roman" w:hAnsi="Times New Roman" w:cs="Times New Roman"/>
          <w:sz w:val="24"/>
          <w:szCs w:val="24"/>
        </w:rPr>
        <w:t xml:space="preserve">ROSCAs operate on 3 very </w:t>
      </w:r>
      <w:r w:rsidRPr="00697C81">
        <w:rPr>
          <w:rFonts w:ascii="Times New Roman" w:hAnsi="Times New Roman" w:cs="Times New Roman"/>
          <w:sz w:val="24"/>
          <w:szCs w:val="24"/>
        </w:rPr>
        <w:t xml:space="preserve">important assumptions. The first is that participants of ROSCA wish to buy an indivisible durable good; the second is that these members are impatient to do so. The third assumption is that participants keep turning up and pooling in the pot until every participant has had the chance (Armendariz and Murdoch, 2005). Saving programs such as this are a good alternative for those residing in rural areas as they provide a financial safety net. </w:t>
      </w:r>
      <w:r w:rsidR="002324FE">
        <w:rPr>
          <w:rFonts w:ascii="Times New Roman" w:hAnsi="Times New Roman" w:cs="Times New Roman"/>
          <w:sz w:val="24"/>
          <w:szCs w:val="24"/>
        </w:rPr>
        <w:t>Participants can use these savings to smooth consumption, deal with illnesses, pay school fees,</w:t>
      </w:r>
      <w:r w:rsidRPr="00697C81">
        <w:rPr>
          <w:rFonts w:ascii="Times New Roman" w:hAnsi="Times New Roman" w:cs="Times New Roman"/>
          <w:sz w:val="24"/>
          <w:szCs w:val="24"/>
        </w:rPr>
        <w:t xml:space="preserve"> and even start or expand a small business. </w:t>
      </w:r>
    </w:p>
    <w:p w:rsidR="005D71EE" w:rsidRPr="00AA6A2C" w:rsidRDefault="002324FE" w:rsidP="00AD2E22">
      <w:pPr>
        <w:spacing w:after="0" w:line="36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Therefore</w:t>
      </w:r>
      <w:proofErr w:type="gramEnd"/>
      <w:r>
        <w:rPr>
          <w:rFonts w:ascii="Times New Roman" w:eastAsia="Times New Roman" w:hAnsi="Times New Roman" w:cs="Times New Roman"/>
          <w:color w:val="000000"/>
          <w:sz w:val="24"/>
          <w:szCs w:val="24"/>
        </w:rPr>
        <w:t xml:space="preserve"> the role of ROSCAs as an informal credit-saving mechanism during testing times like the pandemic is critical. </w:t>
      </w:r>
      <w:r w:rsidR="001029E0" w:rsidRPr="00AA6A2C">
        <w:rPr>
          <w:rFonts w:ascii="Times New Roman" w:eastAsia="Times New Roman" w:hAnsi="Times New Roman" w:cs="Times New Roman"/>
          <w:color w:val="000000"/>
          <w:sz w:val="24"/>
          <w:szCs w:val="24"/>
        </w:rPr>
        <w:t>These savings acted as an emergency fund for those who had lost their livelihood and helped them cope with financial stress.  Savings mobilization is important for individual and societal welfare. At the individual level</w:t>
      </w:r>
      <w:r>
        <w:rPr>
          <w:rFonts w:ascii="Times New Roman" w:eastAsia="Times New Roman" w:hAnsi="Times New Roman" w:cs="Times New Roman"/>
          <w:color w:val="000000"/>
          <w:sz w:val="24"/>
          <w:szCs w:val="24"/>
        </w:rPr>
        <w:t>,</w:t>
      </w:r>
      <w:r w:rsidR="001029E0" w:rsidRPr="00AA6A2C">
        <w:rPr>
          <w:rFonts w:ascii="Times New Roman" w:eastAsia="Times New Roman" w:hAnsi="Times New Roman" w:cs="Times New Roman"/>
          <w:color w:val="000000"/>
          <w:sz w:val="24"/>
          <w:szCs w:val="24"/>
        </w:rPr>
        <w:t xml:space="preserve"> they help households’ smooth consumption and aid in investing in human and business capital. At the macroeconomic level, savings are an important predictor of future economic growth. For low-income groups and the poor, savings are difficult because of resource scarcity (</w:t>
      </w:r>
      <w:proofErr w:type="spellStart"/>
      <w:r w:rsidR="001029E0" w:rsidRPr="00AA6A2C">
        <w:rPr>
          <w:rFonts w:ascii="Times New Roman" w:eastAsia="Times New Roman" w:hAnsi="Times New Roman" w:cs="Times New Roman"/>
          <w:color w:val="000000"/>
          <w:sz w:val="24"/>
          <w:szCs w:val="24"/>
        </w:rPr>
        <w:t>Laureti</w:t>
      </w:r>
      <w:proofErr w:type="spellEnd"/>
      <w:r w:rsidR="001029E0" w:rsidRPr="00AA6A2C">
        <w:rPr>
          <w:rFonts w:ascii="Times New Roman" w:eastAsia="Times New Roman" w:hAnsi="Times New Roman" w:cs="Times New Roman"/>
          <w:color w:val="000000"/>
          <w:sz w:val="24"/>
          <w:szCs w:val="24"/>
        </w:rPr>
        <w:t xml:space="preserve"> and </w:t>
      </w:r>
      <w:proofErr w:type="spellStart"/>
      <w:r w:rsidR="001029E0" w:rsidRPr="00AA6A2C">
        <w:rPr>
          <w:rFonts w:ascii="Times New Roman" w:eastAsia="Times New Roman" w:hAnsi="Times New Roman" w:cs="Times New Roman"/>
          <w:color w:val="000000"/>
          <w:sz w:val="24"/>
          <w:szCs w:val="24"/>
        </w:rPr>
        <w:t>Szafarz</w:t>
      </w:r>
      <w:proofErr w:type="spellEnd"/>
      <w:r w:rsidR="001029E0" w:rsidRPr="00AA6A2C">
        <w:rPr>
          <w:rFonts w:ascii="Times New Roman" w:eastAsia="Times New Roman" w:hAnsi="Times New Roman" w:cs="Times New Roman"/>
          <w:color w:val="000000"/>
          <w:sz w:val="24"/>
          <w:szCs w:val="24"/>
        </w:rPr>
        <w:t xml:space="preserve">, 2014). </w:t>
      </w:r>
    </w:p>
    <w:p w:rsidR="005D71EE" w:rsidRPr="00AA6A2C" w:rsidRDefault="005D71EE" w:rsidP="00AD2E22">
      <w:pPr>
        <w:spacing w:after="0" w:line="360" w:lineRule="auto"/>
        <w:jc w:val="both"/>
        <w:rPr>
          <w:rFonts w:ascii="Times New Roman" w:eastAsia="Times New Roman" w:hAnsi="Times New Roman" w:cs="Times New Roman"/>
          <w:color w:val="000000"/>
          <w:sz w:val="24"/>
          <w:szCs w:val="24"/>
        </w:rPr>
      </w:pPr>
    </w:p>
    <w:p w:rsidR="005D71EE" w:rsidRPr="00AA6A2C" w:rsidRDefault="001029E0" w:rsidP="00AD2E22">
      <w:pPr>
        <w:spacing w:after="200" w:line="360" w:lineRule="auto"/>
        <w:jc w:val="both"/>
        <w:rPr>
          <w:rFonts w:ascii="Times New Roman" w:eastAsia="Times New Roman" w:hAnsi="Times New Roman" w:cs="Times New Roman"/>
          <w:color w:val="000000"/>
          <w:sz w:val="24"/>
          <w:szCs w:val="24"/>
        </w:rPr>
      </w:pPr>
      <w:r w:rsidRPr="00AA6A2C">
        <w:rPr>
          <w:rFonts w:ascii="Times New Roman" w:eastAsia="Times New Roman" w:hAnsi="Times New Roman" w:cs="Times New Roman"/>
          <w:color w:val="000000"/>
          <w:sz w:val="24"/>
          <w:szCs w:val="24"/>
        </w:rPr>
        <w:t xml:space="preserve"> Expenses in emergencies and security issues are an additional threat to poor people's savings. </w:t>
      </w:r>
      <w:r w:rsidRPr="00AA6A2C">
        <w:rPr>
          <w:rFonts w:ascii="Times New Roman" w:eastAsia="Times New Roman" w:hAnsi="Times New Roman" w:cs="Times New Roman"/>
          <w:sz w:val="24"/>
          <w:szCs w:val="24"/>
        </w:rPr>
        <w:t>However, according</w:t>
      </w:r>
      <w:r w:rsidRPr="00AA6A2C">
        <w:rPr>
          <w:rFonts w:ascii="Times New Roman" w:eastAsia="Times New Roman" w:hAnsi="Times New Roman" w:cs="Times New Roman"/>
          <w:color w:val="000000"/>
          <w:sz w:val="24"/>
          <w:szCs w:val="24"/>
        </w:rPr>
        <w:t xml:space="preserve"> to Collins (2009) poor households save actively. Household surveys have been conducted that show that the poor do have some surplus that they use for non-essential expenditure (Banerjee and </w:t>
      </w:r>
      <w:proofErr w:type="spellStart"/>
      <w:r w:rsidRPr="00AA6A2C">
        <w:rPr>
          <w:rFonts w:ascii="Times New Roman" w:eastAsia="Times New Roman" w:hAnsi="Times New Roman" w:cs="Times New Roman"/>
          <w:color w:val="000000"/>
          <w:sz w:val="24"/>
          <w:szCs w:val="24"/>
        </w:rPr>
        <w:t>Duflo</w:t>
      </w:r>
      <w:proofErr w:type="spellEnd"/>
      <w:r w:rsidRPr="00AA6A2C">
        <w:rPr>
          <w:rFonts w:ascii="Times New Roman" w:eastAsia="Times New Roman" w:hAnsi="Times New Roman" w:cs="Times New Roman"/>
          <w:color w:val="000000"/>
          <w:sz w:val="24"/>
          <w:szCs w:val="24"/>
        </w:rPr>
        <w:t xml:space="preserve">, 2007). Access to savings has multiple benefits, for starters it </w:t>
      </w:r>
      <w:r w:rsidRPr="00AA6A2C">
        <w:rPr>
          <w:rFonts w:ascii="Times New Roman" w:eastAsia="Times New Roman" w:hAnsi="Times New Roman" w:cs="Times New Roman"/>
          <w:color w:val="000000"/>
          <w:sz w:val="24"/>
          <w:szCs w:val="24"/>
        </w:rPr>
        <w:lastRenderedPageBreak/>
        <w:t>encourages female empowerment (Ashraf et al., 2010; Guerin, 2006) and female business investment (</w:t>
      </w:r>
      <w:proofErr w:type="spellStart"/>
      <w:r w:rsidRPr="00AA6A2C">
        <w:rPr>
          <w:rFonts w:ascii="Times New Roman" w:eastAsia="Times New Roman" w:hAnsi="Times New Roman" w:cs="Times New Roman"/>
          <w:color w:val="000000"/>
          <w:sz w:val="24"/>
          <w:szCs w:val="24"/>
        </w:rPr>
        <w:t>Dupas</w:t>
      </w:r>
      <w:proofErr w:type="spellEnd"/>
      <w:r w:rsidRPr="00AA6A2C">
        <w:rPr>
          <w:rFonts w:ascii="Times New Roman" w:eastAsia="Times New Roman" w:hAnsi="Times New Roman" w:cs="Times New Roman"/>
          <w:color w:val="000000"/>
          <w:sz w:val="24"/>
          <w:szCs w:val="24"/>
        </w:rPr>
        <w:t xml:space="preserve"> and Robinson, 2013a). Savings help people cope with health emergencies (</w:t>
      </w:r>
      <w:proofErr w:type="spellStart"/>
      <w:r w:rsidRPr="00AA6A2C">
        <w:rPr>
          <w:rFonts w:ascii="Times New Roman" w:eastAsia="Times New Roman" w:hAnsi="Times New Roman" w:cs="Times New Roman"/>
          <w:color w:val="000000"/>
          <w:sz w:val="24"/>
          <w:szCs w:val="24"/>
        </w:rPr>
        <w:t>Dupas</w:t>
      </w:r>
      <w:proofErr w:type="spellEnd"/>
      <w:r w:rsidRPr="00AA6A2C">
        <w:rPr>
          <w:rFonts w:ascii="Times New Roman" w:eastAsia="Times New Roman" w:hAnsi="Times New Roman" w:cs="Times New Roman"/>
          <w:color w:val="000000"/>
          <w:sz w:val="24"/>
          <w:szCs w:val="24"/>
        </w:rPr>
        <w:t xml:space="preserve"> and Robinson, 2012b). According to Robinson (2001) access to savings is even </w:t>
      </w:r>
      <w:proofErr w:type="spellStart"/>
      <w:r w:rsidRPr="00AA6A2C">
        <w:rPr>
          <w:rFonts w:ascii="Times New Roman" w:eastAsia="Times New Roman" w:hAnsi="Times New Roman" w:cs="Times New Roman"/>
          <w:color w:val="000000"/>
          <w:sz w:val="24"/>
          <w:szCs w:val="24"/>
        </w:rPr>
        <w:t>mor</w:t>
      </w:r>
      <w:proofErr w:type="spellEnd"/>
      <w:r w:rsidR="001A400D">
        <w:rPr>
          <w:rFonts w:ascii="Times New Roman" w:eastAsia="Times New Roman" w:hAnsi="Times New Roman" w:cs="Times New Roman"/>
          <w:color w:val="000000"/>
          <w:sz w:val="24"/>
          <w:szCs w:val="24"/>
        </w:rPr>
        <w:t xml:space="preserve"> </w:t>
      </w:r>
      <w:r w:rsidRPr="00AA6A2C">
        <w:rPr>
          <w:rFonts w:ascii="Times New Roman" w:eastAsia="Times New Roman" w:hAnsi="Times New Roman" w:cs="Times New Roman"/>
          <w:color w:val="000000"/>
          <w:sz w:val="24"/>
          <w:szCs w:val="24"/>
        </w:rPr>
        <w:t xml:space="preserve">e important than access to credit. </w:t>
      </w:r>
    </w:p>
    <w:p w:rsidR="005D71EE" w:rsidRDefault="001029E0" w:rsidP="00AD2E22">
      <w:pPr>
        <w:spacing w:after="200" w:line="360" w:lineRule="auto"/>
        <w:jc w:val="both"/>
        <w:rPr>
          <w:rFonts w:ascii="Times New Roman" w:eastAsia="Times New Roman" w:hAnsi="Times New Roman" w:cs="Times New Roman"/>
          <w:color w:val="000000"/>
          <w:sz w:val="24"/>
          <w:szCs w:val="24"/>
        </w:rPr>
      </w:pPr>
      <w:r w:rsidRPr="00AA6A2C">
        <w:rPr>
          <w:rFonts w:ascii="Times New Roman" w:eastAsia="Times New Roman" w:hAnsi="Times New Roman" w:cs="Times New Roman"/>
          <w:color w:val="000000"/>
          <w:sz w:val="24"/>
          <w:szCs w:val="24"/>
        </w:rPr>
        <w:t xml:space="preserve">The World </w:t>
      </w:r>
      <w:r w:rsidR="00E25AEF" w:rsidRPr="00AA6A2C">
        <w:rPr>
          <w:rFonts w:ascii="Times New Roman" w:eastAsia="Times New Roman" w:hAnsi="Times New Roman" w:cs="Times New Roman"/>
          <w:color w:val="000000"/>
          <w:sz w:val="24"/>
          <w:szCs w:val="24"/>
        </w:rPr>
        <w:t>Bank</w:t>
      </w:r>
      <w:r w:rsidR="00E25AEF">
        <w:rPr>
          <w:rFonts w:ascii="Times New Roman" w:eastAsia="Times New Roman" w:hAnsi="Times New Roman" w:cs="Times New Roman"/>
          <w:color w:val="000000"/>
          <w:sz w:val="24"/>
          <w:szCs w:val="24"/>
        </w:rPr>
        <w:t xml:space="preserve"> estimates</w:t>
      </w:r>
      <w:r w:rsidRPr="00AA6A2C">
        <w:rPr>
          <w:rFonts w:ascii="Times New Roman" w:eastAsia="Times New Roman" w:hAnsi="Times New Roman" w:cs="Times New Roman"/>
          <w:color w:val="000000"/>
          <w:sz w:val="24"/>
          <w:szCs w:val="24"/>
        </w:rPr>
        <w:t xml:space="preserve"> that 100 million people in Pakistan lack access to formal financial services and instead rely on informal channels. A report from Financial Inclusion Insight (2013) shows that 36% of Pakistanis save money, with only 4% saving through formal institutions while 33% use ROSCA or Rotating Savings and Credit Associations. A research by </w:t>
      </w:r>
      <w:proofErr w:type="spellStart"/>
      <w:r w:rsidRPr="00AA6A2C">
        <w:rPr>
          <w:rFonts w:ascii="Times New Roman" w:eastAsia="Times New Roman" w:hAnsi="Times New Roman" w:cs="Times New Roman"/>
          <w:color w:val="000000"/>
          <w:sz w:val="24"/>
          <w:szCs w:val="24"/>
        </w:rPr>
        <w:t>Oraan</w:t>
      </w:r>
      <w:proofErr w:type="spellEnd"/>
      <w:r w:rsidRPr="00AA6A2C">
        <w:rPr>
          <w:rFonts w:ascii="Times New Roman" w:eastAsia="Times New Roman" w:hAnsi="Times New Roman" w:cs="Times New Roman"/>
          <w:color w:val="000000"/>
          <w:sz w:val="24"/>
          <w:szCs w:val="24"/>
        </w:rPr>
        <w:t xml:space="preserve"> states that 41% of Pakistanis save through committees whereas </w:t>
      </w:r>
      <w:proofErr w:type="spellStart"/>
      <w:r w:rsidRPr="00AA6A2C">
        <w:rPr>
          <w:rFonts w:ascii="Times New Roman" w:eastAsia="Times New Roman" w:hAnsi="Times New Roman" w:cs="Times New Roman"/>
          <w:color w:val="000000"/>
          <w:sz w:val="24"/>
          <w:szCs w:val="24"/>
        </w:rPr>
        <w:t>Karandaaz</w:t>
      </w:r>
      <w:proofErr w:type="spellEnd"/>
      <w:r w:rsidRPr="00AA6A2C">
        <w:rPr>
          <w:rFonts w:ascii="Times New Roman" w:eastAsia="Times New Roman" w:hAnsi="Times New Roman" w:cs="Times New Roman"/>
          <w:color w:val="000000"/>
          <w:sz w:val="24"/>
          <w:szCs w:val="24"/>
        </w:rPr>
        <w:t xml:space="preserve"> estimates the figure to be 34%. Pakistan Institute of Development Economics suggests </w:t>
      </w:r>
      <w:r w:rsidRPr="00AA6A2C">
        <w:rPr>
          <w:rFonts w:ascii="Times New Roman" w:eastAsia="Times New Roman" w:hAnsi="Times New Roman" w:cs="Times New Roman"/>
          <w:sz w:val="24"/>
          <w:szCs w:val="24"/>
        </w:rPr>
        <w:t>that the informal</w:t>
      </w:r>
      <w:r w:rsidRPr="00AA6A2C">
        <w:rPr>
          <w:rFonts w:ascii="Times New Roman" w:eastAsia="Times New Roman" w:hAnsi="Times New Roman" w:cs="Times New Roman"/>
          <w:color w:val="000000"/>
          <w:sz w:val="24"/>
          <w:szCs w:val="24"/>
        </w:rPr>
        <w:t xml:space="preserve"> economy accounts for 30% of the total economy, this translates into an estimated 4 Trillion rupees in annual committee savings at the base price (Dawn, 2022). </w:t>
      </w:r>
    </w:p>
    <w:p w:rsidR="00E25AEF" w:rsidRPr="00AA6A2C" w:rsidRDefault="00E25AEF" w:rsidP="00AD2E22">
      <w:pPr>
        <w:spacing w:after="200" w:line="360" w:lineRule="auto"/>
        <w:jc w:val="both"/>
        <w:rPr>
          <w:rFonts w:ascii="Times New Roman" w:eastAsia="Times New Roman" w:hAnsi="Times New Roman" w:cs="Times New Roman"/>
          <w:color w:val="000000"/>
          <w:sz w:val="24"/>
          <w:szCs w:val="24"/>
        </w:rPr>
      </w:pPr>
      <w:r w:rsidRPr="00E25AEF">
        <w:rPr>
          <w:rFonts w:ascii="Times New Roman" w:eastAsia="Times New Roman" w:hAnsi="Times New Roman" w:cs="Times New Roman"/>
          <w:color w:val="000000"/>
          <w:sz w:val="24"/>
          <w:szCs w:val="24"/>
        </w:rPr>
        <w:t>In addition, the pandemic has also posed a serious threat to global food security by disrupting the food supply chains which resulted in steep decline in incomes of millions of households around the world (</w:t>
      </w:r>
      <w:proofErr w:type="spellStart"/>
      <w:r w:rsidRPr="00E25AEF">
        <w:rPr>
          <w:rFonts w:ascii="Times New Roman" w:eastAsia="Times New Roman" w:hAnsi="Times New Roman" w:cs="Times New Roman"/>
          <w:color w:val="000000"/>
          <w:sz w:val="24"/>
          <w:szCs w:val="24"/>
        </w:rPr>
        <w:t>Scudellari</w:t>
      </w:r>
      <w:proofErr w:type="spellEnd"/>
      <w:r w:rsidRPr="00E25AEF">
        <w:rPr>
          <w:rFonts w:ascii="Times New Roman" w:eastAsia="Times New Roman" w:hAnsi="Times New Roman" w:cs="Times New Roman"/>
          <w:color w:val="000000"/>
          <w:sz w:val="24"/>
          <w:szCs w:val="24"/>
        </w:rPr>
        <w:t>, 2020). The pandemic particularly hit hard for the populations living below and close to the poverty line because the loss of income had severely affected their food security through loss in nutritional level (FAO and CELAC, 2020). Vulnerable people were not able to fulfil basic requirements, less income led to lesser demand</w:t>
      </w:r>
      <w:r w:rsidR="009819FE">
        <w:rPr>
          <w:rFonts w:ascii="Times New Roman" w:eastAsia="Times New Roman" w:hAnsi="Times New Roman" w:cs="Times New Roman"/>
          <w:color w:val="000000"/>
          <w:sz w:val="24"/>
          <w:szCs w:val="24"/>
        </w:rPr>
        <w:t xml:space="preserve"> for nutrient-rich foods. </w:t>
      </w:r>
    </w:p>
    <w:p w:rsidR="005D71EE" w:rsidRPr="00AA6A2C" w:rsidRDefault="001029E0" w:rsidP="00AD2E22">
      <w:pPr>
        <w:spacing w:after="200" w:line="360" w:lineRule="auto"/>
        <w:jc w:val="both"/>
        <w:rPr>
          <w:rFonts w:ascii="Times New Roman" w:eastAsia="Times New Roman" w:hAnsi="Times New Roman" w:cs="Times New Roman"/>
          <w:color w:val="000000"/>
          <w:sz w:val="24"/>
          <w:szCs w:val="24"/>
        </w:rPr>
      </w:pPr>
      <w:proofErr w:type="spellStart"/>
      <w:r w:rsidRPr="00AA6A2C">
        <w:rPr>
          <w:rFonts w:ascii="Times New Roman" w:eastAsia="Times New Roman" w:hAnsi="Times New Roman" w:cs="Times New Roman"/>
          <w:color w:val="000000"/>
          <w:sz w:val="24"/>
          <w:szCs w:val="24"/>
        </w:rPr>
        <w:t>Travkina</w:t>
      </w:r>
      <w:proofErr w:type="spellEnd"/>
      <w:r w:rsidRPr="00AA6A2C">
        <w:rPr>
          <w:rFonts w:ascii="Times New Roman" w:eastAsia="Times New Roman" w:hAnsi="Times New Roman" w:cs="Times New Roman"/>
          <w:color w:val="000000"/>
          <w:sz w:val="24"/>
          <w:szCs w:val="24"/>
        </w:rPr>
        <w:t xml:space="preserve">, </w:t>
      </w:r>
      <w:proofErr w:type="spellStart"/>
      <w:r w:rsidRPr="00AA6A2C">
        <w:rPr>
          <w:rFonts w:ascii="Times New Roman" w:eastAsia="Times New Roman" w:hAnsi="Times New Roman" w:cs="Times New Roman"/>
          <w:color w:val="000000"/>
          <w:sz w:val="24"/>
          <w:szCs w:val="24"/>
        </w:rPr>
        <w:t>Froy</w:t>
      </w:r>
      <w:proofErr w:type="spellEnd"/>
      <w:r w:rsidRPr="00AA6A2C">
        <w:rPr>
          <w:rFonts w:ascii="Times New Roman" w:eastAsia="Times New Roman" w:hAnsi="Times New Roman" w:cs="Times New Roman"/>
          <w:color w:val="000000"/>
          <w:sz w:val="24"/>
          <w:szCs w:val="24"/>
        </w:rPr>
        <w:t xml:space="preserve"> and </w:t>
      </w:r>
      <w:proofErr w:type="spellStart"/>
      <w:r w:rsidRPr="00AA6A2C">
        <w:rPr>
          <w:rFonts w:ascii="Times New Roman" w:eastAsia="Times New Roman" w:hAnsi="Times New Roman" w:cs="Times New Roman"/>
          <w:color w:val="000000"/>
          <w:sz w:val="24"/>
          <w:szCs w:val="24"/>
        </w:rPr>
        <w:t>Pyne</w:t>
      </w:r>
      <w:proofErr w:type="spellEnd"/>
      <w:r w:rsidRPr="00AA6A2C">
        <w:rPr>
          <w:rFonts w:ascii="Times New Roman" w:eastAsia="Times New Roman" w:hAnsi="Times New Roman" w:cs="Times New Roman"/>
          <w:color w:val="000000"/>
          <w:sz w:val="24"/>
          <w:szCs w:val="24"/>
        </w:rPr>
        <w:t xml:space="preserve"> (2013) talk about how participation in </w:t>
      </w:r>
      <w:r w:rsidR="008831B1">
        <w:rPr>
          <w:rFonts w:ascii="Times New Roman" w:eastAsia="Times New Roman" w:hAnsi="Times New Roman" w:cs="Times New Roman"/>
          <w:color w:val="000000"/>
          <w:sz w:val="24"/>
          <w:szCs w:val="24"/>
        </w:rPr>
        <w:t>ROSCAs</w:t>
      </w:r>
      <w:r w:rsidRPr="00AA6A2C">
        <w:rPr>
          <w:rFonts w:ascii="Times New Roman" w:eastAsia="Times New Roman" w:hAnsi="Times New Roman" w:cs="Times New Roman"/>
          <w:color w:val="000000"/>
          <w:sz w:val="24"/>
          <w:szCs w:val="24"/>
        </w:rPr>
        <w:t xml:space="preserve"> also mitigates food insecurity and socioeconomic inequality. The COVID-19 aggravated the food insecurity situation and poverty leading to health consequences globally (Singh et al, 2021). </w:t>
      </w:r>
    </w:p>
    <w:p w:rsidR="005D71EE" w:rsidRPr="00AA6A2C" w:rsidRDefault="00E25AEF" w:rsidP="00AD2E22">
      <w:pPr>
        <w:spacing w:after="20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FAO (2017) </w:t>
      </w:r>
      <w:r w:rsidR="001029E0" w:rsidRPr="00AA6A2C">
        <w:rPr>
          <w:rFonts w:ascii="Times New Roman" w:eastAsia="Times New Roman" w:hAnsi="Times New Roman" w:cs="Times New Roman"/>
          <w:color w:val="000000"/>
          <w:sz w:val="24"/>
          <w:szCs w:val="24"/>
        </w:rPr>
        <w:t xml:space="preserve">food security </w:t>
      </w:r>
      <w:r>
        <w:rPr>
          <w:rFonts w:ascii="Times New Roman" w:eastAsia="Times New Roman" w:hAnsi="Times New Roman" w:cs="Times New Roman"/>
          <w:color w:val="000000"/>
          <w:sz w:val="24"/>
          <w:szCs w:val="24"/>
        </w:rPr>
        <w:t xml:space="preserve">can be described </w:t>
      </w:r>
      <w:r w:rsidR="001029E0" w:rsidRPr="00AA6A2C">
        <w:rPr>
          <w:rFonts w:ascii="Times New Roman" w:eastAsia="Times New Roman" w:hAnsi="Times New Roman" w:cs="Times New Roman"/>
          <w:color w:val="000000"/>
          <w:sz w:val="24"/>
          <w:szCs w:val="24"/>
        </w:rPr>
        <w:t xml:space="preserve">as a situation when people have physical, economic and social access to safe, nutritious and sufficient food that meets their dietary needs for a healthier lifestyle. </w:t>
      </w:r>
      <w:r w:rsidR="008831B1">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enhance food security by allowing members to use their resources and purchase food in bulk thereby reducing per unit costs and ensuring a steady supply of staples. The cyclical nature of </w:t>
      </w:r>
      <w:r w:rsidR="008831B1">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provide financial resilience and help households maintain levels of food consumptions during times of income stability (</w:t>
      </w:r>
      <w:proofErr w:type="spellStart"/>
      <w:r w:rsidR="001029E0" w:rsidRPr="00AA6A2C">
        <w:rPr>
          <w:rFonts w:ascii="Times New Roman" w:eastAsia="Times New Roman" w:hAnsi="Times New Roman" w:cs="Times New Roman"/>
          <w:color w:val="000000"/>
          <w:sz w:val="24"/>
          <w:szCs w:val="24"/>
        </w:rPr>
        <w:t>Besley</w:t>
      </w:r>
      <w:proofErr w:type="spellEnd"/>
      <w:r w:rsidR="001029E0" w:rsidRPr="00AA6A2C">
        <w:rPr>
          <w:rFonts w:ascii="Times New Roman" w:eastAsia="Times New Roman" w:hAnsi="Times New Roman" w:cs="Times New Roman"/>
          <w:color w:val="000000"/>
          <w:sz w:val="24"/>
          <w:szCs w:val="24"/>
        </w:rPr>
        <w:t xml:space="preserve"> et al., 1993). In </w:t>
      </w:r>
      <w:r w:rsidR="008831B1">
        <w:rPr>
          <w:rFonts w:ascii="Times New Roman" w:eastAsia="Times New Roman" w:hAnsi="Times New Roman" w:cs="Times New Roman"/>
          <w:color w:val="000000"/>
          <w:sz w:val="24"/>
          <w:szCs w:val="24"/>
        </w:rPr>
        <w:t>agrarian economies</w:t>
      </w:r>
      <w:r w:rsidR="001029E0" w:rsidRPr="00AA6A2C">
        <w:rPr>
          <w:rFonts w:ascii="Times New Roman" w:eastAsia="Times New Roman" w:hAnsi="Times New Roman" w:cs="Times New Roman"/>
          <w:color w:val="000000"/>
          <w:sz w:val="24"/>
          <w:szCs w:val="24"/>
        </w:rPr>
        <w:t xml:space="preserve"> income is seasonal, </w:t>
      </w:r>
      <w:r w:rsidR="008831B1">
        <w:rPr>
          <w:rFonts w:ascii="Times New Roman" w:eastAsia="Times New Roman" w:hAnsi="Times New Roman" w:cs="Times New Roman"/>
          <w:color w:val="000000"/>
          <w:sz w:val="24"/>
          <w:szCs w:val="24"/>
        </w:rPr>
        <w:t>ROSCAs</w:t>
      </w:r>
      <w:r w:rsidR="001029E0" w:rsidRPr="00AA6A2C">
        <w:rPr>
          <w:rFonts w:ascii="Times New Roman" w:eastAsia="Times New Roman" w:hAnsi="Times New Roman" w:cs="Times New Roman"/>
          <w:color w:val="000000"/>
          <w:sz w:val="24"/>
          <w:szCs w:val="24"/>
        </w:rPr>
        <w:t xml:space="preserve"> </w:t>
      </w:r>
      <w:r w:rsidR="008831B1">
        <w:rPr>
          <w:rFonts w:ascii="Times New Roman" w:eastAsia="Times New Roman" w:hAnsi="Times New Roman" w:cs="Times New Roman"/>
          <w:color w:val="000000"/>
          <w:sz w:val="24"/>
          <w:szCs w:val="24"/>
        </w:rPr>
        <w:t>smooth</w:t>
      </w:r>
      <w:r w:rsidR="001029E0" w:rsidRPr="00AA6A2C">
        <w:rPr>
          <w:rFonts w:ascii="Times New Roman" w:eastAsia="Times New Roman" w:hAnsi="Times New Roman" w:cs="Times New Roman"/>
          <w:color w:val="000000"/>
          <w:sz w:val="24"/>
          <w:szCs w:val="24"/>
        </w:rPr>
        <w:t xml:space="preserve"> income over the year and </w:t>
      </w:r>
      <w:r w:rsidR="008831B1">
        <w:rPr>
          <w:rFonts w:ascii="Times New Roman" w:eastAsia="Times New Roman" w:hAnsi="Times New Roman" w:cs="Times New Roman"/>
          <w:color w:val="000000"/>
          <w:sz w:val="24"/>
          <w:szCs w:val="24"/>
        </w:rPr>
        <w:t>enables</w:t>
      </w:r>
      <w:r w:rsidR="001029E0" w:rsidRPr="00AA6A2C">
        <w:rPr>
          <w:rFonts w:ascii="Times New Roman" w:eastAsia="Times New Roman" w:hAnsi="Times New Roman" w:cs="Times New Roman"/>
          <w:color w:val="000000"/>
          <w:sz w:val="24"/>
          <w:szCs w:val="24"/>
        </w:rPr>
        <w:t xml:space="preserve"> households to make food purchases and mitigate food insecurity (</w:t>
      </w:r>
      <w:proofErr w:type="spellStart"/>
      <w:r w:rsidR="001029E0" w:rsidRPr="00AA6A2C">
        <w:rPr>
          <w:rFonts w:ascii="Times New Roman" w:eastAsia="Times New Roman" w:hAnsi="Times New Roman" w:cs="Times New Roman"/>
          <w:color w:val="000000"/>
          <w:sz w:val="24"/>
          <w:szCs w:val="24"/>
        </w:rPr>
        <w:t>Bouman</w:t>
      </w:r>
      <w:proofErr w:type="spellEnd"/>
      <w:r w:rsidR="001029E0" w:rsidRPr="00AA6A2C">
        <w:rPr>
          <w:rFonts w:ascii="Times New Roman" w:eastAsia="Times New Roman" w:hAnsi="Times New Roman" w:cs="Times New Roman"/>
          <w:color w:val="000000"/>
          <w:sz w:val="24"/>
          <w:szCs w:val="24"/>
        </w:rPr>
        <w:t>, 1995).</w:t>
      </w:r>
    </w:p>
    <w:p w:rsidR="009A0D35" w:rsidRDefault="00E25AEF" w:rsidP="00AD2E2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Therefore</w:t>
      </w:r>
      <w:r w:rsidR="008831B1">
        <w:rPr>
          <w:rFonts w:ascii="Times New Roman" w:eastAsia="Times New Roman" w:hAnsi="Times New Roman" w:cs="Times New Roman"/>
          <w:color w:val="000000"/>
          <w:sz w:val="24"/>
          <w:szCs w:val="24"/>
        </w:rPr>
        <w:t>, this research aims</w:t>
      </w:r>
      <w:r>
        <w:rPr>
          <w:rFonts w:ascii="Times New Roman" w:eastAsia="Times New Roman" w:hAnsi="Times New Roman" w:cs="Times New Roman"/>
          <w:color w:val="000000"/>
          <w:sz w:val="24"/>
          <w:szCs w:val="24"/>
        </w:rPr>
        <w:t xml:space="preserve"> to examine the role of ROSCA </w:t>
      </w:r>
      <w:r w:rsidR="001029E0" w:rsidRPr="00AA6A2C">
        <w:rPr>
          <w:rFonts w:ascii="Times New Roman" w:eastAsia="Times New Roman" w:hAnsi="Times New Roman" w:cs="Times New Roman"/>
          <w:color w:val="000000"/>
          <w:sz w:val="24"/>
          <w:szCs w:val="24"/>
        </w:rPr>
        <w:t xml:space="preserve">in </w:t>
      </w:r>
      <w:r w:rsidR="009A0D35">
        <w:rPr>
          <w:rFonts w:ascii="Times New Roman" w:eastAsia="Times New Roman" w:hAnsi="Times New Roman" w:cs="Times New Roman"/>
          <w:color w:val="000000"/>
          <w:sz w:val="24"/>
          <w:szCs w:val="24"/>
        </w:rPr>
        <w:t xml:space="preserve">Pakistan across all income groups in </w:t>
      </w:r>
      <w:r w:rsidR="001029E0" w:rsidRPr="00AA6A2C">
        <w:rPr>
          <w:rFonts w:ascii="Times New Roman" w:eastAsia="Times New Roman" w:hAnsi="Times New Roman" w:cs="Times New Roman"/>
          <w:color w:val="000000"/>
          <w:sz w:val="24"/>
          <w:szCs w:val="24"/>
        </w:rPr>
        <w:t xml:space="preserve">reducing food and income vulnerabilities. </w:t>
      </w:r>
      <w:r w:rsidR="008831B1">
        <w:rPr>
          <w:rFonts w:ascii="Times New Roman" w:eastAsia="Times New Roman" w:hAnsi="Times New Roman" w:cs="Times New Roman"/>
          <w:color w:val="000000"/>
          <w:sz w:val="24"/>
          <w:szCs w:val="24"/>
        </w:rPr>
        <w:t xml:space="preserve">ROSCAs are present in the </w:t>
      </w:r>
      <w:r w:rsidR="001029E0" w:rsidRPr="00AA6A2C">
        <w:rPr>
          <w:rFonts w:ascii="Times New Roman" w:eastAsia="Times New Roman" w:hAnsi="Times New Roman" w:cs="Times New Roman"/>
          <w:color w:val="000000"/>
          <w:sz w:val="24"/>
          <w:szCs w:val="24"/>
        </w:rPr>
        <w:t>rural and semi-urban areas of Pa</w:t>
      </w:r>
      <w:r w:rsidR="009A0D35">
        <w:rPr>
          <w:rFonts w:ascii="Times New Roman" w:eastAsia="Times New Roman" w:hAnsi="Times New Roman" w:cs="Times New Roman"/>
          <w:color w:val="000000"/>
          <w:sz w:val="24"/>
          <w:szCs w:val="24"/>
        </w:rPr>
        <w:t xml:space="preserve">kistan. </w:t>
      </w:r>
      <w:r w:rsidR="009A0D35" w:rsidRPr="009A0D35">
        <w:rPr>
          <w:rFonts w:ascii="Times New Roman" w:eastAsia="Times New Roman" w:hAnsi="Times New Roman" w:cs="Times New Roman"/>
          <w:color w:val="000000"/>
          <w:sz w:val="24"/>
          <w:szCs w:val="24"/>
        </w:rPr>
        <w:t>However</w:t>
      </w:r>
      <w:r w:rsidR="008831B1">
        <w:rPr>
          <w:rFonts w:ascii="Times New Roman" w:eastAsia="Times New Roman" w:hAnsi="Times New Roman" w:cs="Times New Roman"/>
          <w:color w:val="000000"/>
          <w:sz w:val="24"/>
          <w:szCs w:val="24"/>
        </w:rPr>
        <w:t>,</w:t>
      </w:r>
      <w:r w:rsidR="009A0D35" w:rsidRPr="009A0D35">
        <w:rPr>
          <w:rFonts w:ascii="Times New Roman" w:eastAsia="Times New Roman" w:hAnsi="Times New Roman" w:cs="Times New Roman"/>
          <w:color w:val="000000"/>
          <w:sz w:val="24"/>
          <w:szCs w:val="24"/>
        </w:rPr>
        <w:t xml:space="preserve"> it is informal and undocumented therefore the dynamics of ROSCA participation are largely ignored. This study adopts a quantitative approach to look at the impact of </w:t>
      </w:r>
      <w:r w:rsidR="008831B1">
        <w:rPr>
          <w:rFonts w:ascii="Times New Roman" w:eastAsia="Times New Roman" w:hAnsi="Times New Roman" w:cs="Times New Roman"/>
          <w:color w:val="000000"/>
          <w:sz w:val="24"/>
          <w:szCs w:val="24"/>
        </w:rPr>
        <w:t>ROSCAs</w:t>
      </w:r>
      <w:r w:rsidR="009A0D35" w:rsidRPr="009A0D35">
        <w:rPr>
          <w:rFonts w:ascii="Times New Roman" w:eastAsia="Times New Roman" w:hAnsi="Times New Roman" w:cs="Times New Roman"/>
          <w:color w:val="000000"/>
          <w:sz w:val="24"/>
          <w:szCs w:val="24"/>
        </w:rPr>
        <w:t xml:space="preserve"> in reducing vulnerabilities in semi-urban settings. </w:t>
      </w:r>
      <w:r w:rsidR="008831B1">
        <w:rPr>
          <w:rFonts w:ascii="Times New Roman" w:eastAsia="Times New Roman" w:hAnsi="Times New Roman" w:cs="Times New Roman"/>
          <w:color w:val="000000"/>
          <w:sz w:val="24"/>
          <w:szCs w:val="24"/>
        </w:rPr>
        <w:t>The sample of this study</w:t>
      </w:r>
      <w:r w:rsidR="009A0D35" w:rsidRPr="009A0D35">
        <w:rPr>
          <w:rFonts w:ascii="Times New Roman" w:eastAsia="Times New Roman" w:hAnsi="Times New Roman" w:cs="Times New Roman"/>
          <w:color w:val="000000"/>
          <w:sz w:val="24"/>
          <w:szCs w:val="24"/>
        </w:rPr>
        <w:t xml:space="preserve"> includes 508 micro</w:t>
      </w:r>
      <w:r w:rsidR="009819FE">
        <w:rPr>
          <w:rFonts w:ascii="Times New Roman" w:eastAsia="Times New Roman" w:hAnsi="Times New Roman" w:cs="Times New Roman"/>
          <w:color w:val="000000"/>
          <w:sz w:val="24"/>
          <w:szCs w:val="24"/>
        </w:rPr>
        <w:t>-</w:t>
      </w:r>
      <w:r w:rsidR="008831B1" w:rsidRPr="009A0D35">
        <w:rPr>
          <w:rFonts w:ascii="Times New Roman" w:eastAsia="Times New Roman" w:hAnsi="Times New Roman" w:cs="Times New Roman"/>
          <w:color w:val="000000"/>
          <w:sz w:val="24"/>
          <w:szCs w:val="24"/>
        </w:rPr>
        <w:t>entrepreneurs</w:t>
      </w:r>
      <w:r w:rsidR="008831B1">
        <w:rPr>
          <w:rFonts w:ascii="Times New Roman" w:eastAsia="Times New Roman" w:hAnsi="Times New Roman" w:cs="Times New Roman"/>
          <w:color w:val="000000"/>
          <w:sz w:val="24"/>
          <w:szCs w:val="24"/>
        </w:rPr>
        <w:t xml:space="preserve"> who have </w:t>
      </w:r>
      <w:r w:rsidR="009A0D35" w:rsidRPr="009A0D35">
        <w:rPr>
          <w:rFonts w:ascii="Times New Roman" w:eastAsia="Times New Roman" w:hAnsi="Times New Roman" w:cs="Times New Roman"/>
          <w:color w:val="000000"/>
          <w:sz w:val="24"/>
          <w:szCs w:val="24"/>
        </w:rPr>
        <w:t>access to vari</w:t>
      </w:r>
      <w:r w:rsidR="008831B1">
        <w:rPr>
          <w:rFonts w:ascii="Times New Roman" w:eastAsia="Times New Roman" w:hAnsi="Times New Roman" w:cs="Times New Roman"/>
          <w:color w:val="000000"/>
          <w:sz w:val="24"/>
          <w:szCs w:val="24"/>
        </w:rPr>
        <w:t>ous credit schemes including</w:t>
      </w:r>
      <w:r w:rsidR="009A0D35" w:rsidRPr="009A0D35">
        <w:rPr>
          <w:rFonts w:ascii="Times New Roman" w:eastAsia="Times New Roman" w:hAnsi="Times New Roman" w:cs="Times New Roman"/>
          <w:color w:val="000000"/>
          <w:sz w:val="24"/>
          <w:szCs w:val="24"/>
        </w:rPr>
        <w:t xml:space="preserve"> formal microfinance and informal </w:t>
      </w:r>
      <w:r w:rsidR="008831B1">
        <w:rPr>
          <w:rFonts w:ascii="Times New Roman" w:eastAsia="Times New Roman" w:hAnsi="Times New Roman" w:cs="Times New Roman"/>
          <w:color w:val="000000"/>
          <w:sz w:val="24"/>
          <w:szCs w:val="24"/>
        </w:rPr>
        <w:t>ROSCAs</w:t>
      </w:r>
      <w:r w:rsidR="009A0D35" w:rsidRPr="009A0D35">
        <w:rPr>
          <w:rFonts w:ascii="Times New Roman" w:eastAsia="Times New Roman" w:hAnsi="Times New Roman" w:cs="Times New Roman"/>
          <w:color w:val="000000"/>
          <w:sz w:val="24"/>
          <w:szCs w:val="24"/>
        </w:rPr>
        <w:t>.</w:t>
      </w:r>
    </w:p>
    <w:p w:rsidR="007C010E" w:rsidRPr="008831B1" w:rsidRDefault="001029E0" w:rsidP="008831B1">
      <w:pPr>
        <w:spacing w:after="0" w:line="360" w:lineRule="auto"/>
        <w:jc w:val="both"/>
        <w:rPr>
          <w:rFonts w:ascii="Times New Roman" w:eastAsia="Times New Roman" w:hAnsi="Times New Roman" w:cs="Times New Roman"/>
          <w:color w:val="000000"/>
          <w:sz w:val="24"/>
          <w:szCs w:val="24"/>
        </w:rPr>
      </w:pPr>
      <w:r w:rsidRPr="00AA6A2C">
        <w:rPr>
          <w:rFonts w:ascii="Times New Roman" w:eastAsia="Times New Roman" w:hAnsi="Times New Roman" w:cs="Times New Roman"/>
          <w:color w:val="000000"/>
          <w:sz w:val="24"/>
          <w:szCs w:val="24"/>
        </w:rPr>
        <w:t>Further</w:t>
      </w:r>
      <w:r w:rsidR="008831B1">
        <w:rPr>
          <w:rFonts w:ascii="Times New Roman" w:eastAsia="Times New Roman" w:hAnsi="Times New Roman" w:cs="Times New Roman"/>
          <w:color w:val="000000"/>
          <w:sz w:val="24"/>
          <w:szCs w:val="24"/>
        </w:rPr>
        <w:t>,</w:t>
      </w:r>
      <w:r w:rsidRPr="00AA6A2C">
        <w:rPr>
          <w:rFonts w:ascii="Times New Roman" w:eastAsia="Times New Roman" w:hAnsi="Times New Roman" w:cs="Times New Roman"/>
          <w:color w:val="000000"/>
          <w:sz w:val="24"/>
          <w:szCs w:val="24"/>
        </w:rPr>
        <w:t xml:space="preserve"> the paper also investigates the role of Microfinance Institutions and </w:t>
      </w:r>
      <w:r w:rsidR="008831B1">
        <w:rPr>
          <w:rFonts w:ascii="Times New Roman" w:eastAsia="Times New Roman" w:hAnsi="Times New Roman" w:cs="Times New Roman"/>
          <w:color w:val="000000"/>
          <w:sz w:val="24"/>
          <w:szCs w:val="24"/>
        </w:rPr>
        <w:t>ROSCAs</w:t>
      </w:r>
      <w:r w:rsidRPr="00AA6A2C">
        <w:rPr>
          <w:rFonts w:ascii="Times New Roman" w:eastAsia="Times New Roman" w:hAnsi="Times New Roman" w:cs="Times New Roman"/>
          <w:color w:val="000000"/>
          <w:sz w:val="24"/>
          <w:szCs w:val="24"/>
        </w:rPr>
        <w:t xml:space="preserve"> combined in dealing with uncertainties as the sample includes participants who are part of both these schemes. </w:t>
      </w:r>
    </w:p>
    <w:p w:rsidR="005D71EE" w:rsidRPr="00AA6A2C" w:rsidRDefault="009D18DE" w:rsidP="00AD2E22">
      <w:pPr>
        <w:pStyle w:val="Heading2"/>
        <w:numPr>
          <w:ilvl w:val="0"/>
          <w:numId w:val="0"/>
        </w:numPr>
        <w:spacing w:line="360" w:lineRule="auto"/>
        <w:jc w:val="both"/>
        <w:rPr>
          <w:szCs w:val="24"/>
        </w:rPr>
      </w:pPr>
      <w:bookmarkStart w:id="14" w:name="_Toc175580779"/>
      <w:r>
        <w:rPr>
          <w:szCs w:val="24"/>
        </w:rPr>
        <w:t>1.1</w:t>
      </w:r>
      <w:r w:rsidR="001029E0" w:rsidRPr="00AA6A2C">
        <w:rPr>
          <w:szCs w:val="24"/>
        </w:rPr>
        <w:t>. Research Objective</w:t>
      </w:r>
      <w:bookmarkEnd w:id="14"/>
    </w:p>
    <w:p w:rsidR="005D71EE" w:rsidRPr="00AA6A2C" w:rsidRDefault="001029E0" w:rsidP="00AD2E22">
      <w:pPr>
        <w:spacing w:line="360" w:lineRule="auto"/>
        <w:jc w:val="both"/>
        <w:rPr>
          <w:rFonts w:ascii="Times New Roman" w:eastAsia="Times New Roman" w:hAnsi="Times New Roman" w:cs="Times New Roman"/>
          <w:sz w:val="24"/>
          <w:szCs w:val="24"/>
        </w:rPr>
      </w:pPr>
      <w:r w:rsidRPr="00AA6A2C">
        <w:rPr>
          <w:rFonts w:ascii="Times New Roman" w:eastAsia="Times New Roman" w:hAnsi="Times New Roman" w:cs="Times New Roman"/>
          <w:sz w:val="24"/>
          <w:szCs w:val="24"/>
        </w:rPr>
        <w:t>The present study has the following research objectives:</w:t>
      </w:r>
    </w:p>
    <w:p w:rsidR="005D71EE" w:rsidRDefault="001029E0" w:rsidP="00AD2E22">
      <w:pPr>
        <w:numPr>
          <w:ilvl w:val="0"/>
          <w:numId w:val="1"/>
        </w:numPr>
        <w:spacing w:line="360" w:lineRule="auto"/>
        <w:jc w:val="both"/>
        <w:rPr>
          <w:rFonts w:ascii="Times New Roman" w:eastAsia="Times New Roman" w:hAnsi="Times New Roman" w:cs="Times New Roman"/>
          <w:sz w:val="24"/>
          <w:szCs w:val="24"/>
        </w:rPr>
      </w:pPr>
      <w:r w:rsidRPr="00AA6A2C">
        <w:rPr>
          <w:rFonts w:ascii="Times New Roman" w:eastAsia="Times New Roman" w:hAnsi="Times New Roman" w:cs="Times New Roman"/>
          <w:sz w:val="24"/>
          <w:szCs w:val="24"/>
        </w:rPr>
        <w:t>To empiricall</w:t>
      </w:r>
      <w:r w:rsidR="0068483D">
        <w:rPr>
          <w:rFonts w:ascii="Times New Roman" w:eastAsia="Times New Roman" w:hAnsi="Times New Roman" w:cs="Times New Roman"/>
          <w:sz w:val="24"/>
          <w:szCs w:val="24"/>
        </w:rPr>
        <w:t xml:space="preserve">y investigate the role of </w:t>
      </w:r>
      <w:r w:rsidR="008831B1">
        <w:rPr>
          <w:rFonts w:ascii="Times New Roman" w:eastAsia="Times New Roman" w:hAnsi="Times New Roman" w:cs="Times New Roman"/>
          <w:sz w:val="24"/>
          <w:szCs w:val="24"/>
        </w:rPr>
        <w:t>ROSCAs</w:t>
      </w:r>
      <w:r w:rsidRPr="00AA6A2C">
        <w:rPr>
          <w:rFonts w:ascii="Times New Roman" w:eastAsia="Times New Roman" w:hAnsi="Times New Roman" w:cs="Times New Roman"/>
          <w:sz w:val="24"/>
          <w:szCs w:val="24"/>
        </w:rPr>
        <w:t xml:space="preserve"> (informal savings) in reducing vulnerabilities of households during COVID times</w:t>
      </w:r>
    </w:p>
    <w:p w:rsidR="006959B5" w:rsidRDefault="006959B5" w:rsidP="00AD2E22">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t>
      </w:r>
      <w:r w:rsidRPr="006959B5">
        <w:rPr>
          <w:rFonts w:ascii="Times New Roman" w:eastAsia="Times New Roman" w:hAnsi="Times New Roman" w:cs="Times New Roman"/>
          <w:sz w:val="24"/>
          <w:szCs w:val="24"/>
        </w:rPr>
        <w:t xml:space="preserve">examine the role of </w:t>
      </w:r>
      <w:r w:rsidR="008831B1">
        <w:rPr>
          <w:rFonts w:ascii="Times New Roman" w:eastAsia="Times New Roman" w:hAnsi="Times New Roman" w:cs="Times New Roman"/>
          <w:sz w:val="24"/>
          <w:szCs w:val="24"/>
        </w:rPr>
        <w:t>ROSCAs</w:t>
      </w:r>
      <w:r w:rsidRPr="006959B5">
        <w:rPr>
          <w:rFonts w:ascii="Times New Roman" w:eastAsia="Times New Roman" w:hAnsi="Times New Roman" w:cs="Times New Roman"/>
          <w:sz w:val="24"/>
          <w:szCs w:val="24"/>
        </w:rPr>
        <w:t xml:space="preserve"> in reducing vulnerabilities and compare it with formal microfinance</w:t>
      </w:r>
    </w:p>
    <w:p w:rsidR="00B977CC" w:rsidRDefault="00B977CC" w:rsidP="00AD2E22">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provide suggestion</w:t>
      </w:r>
      <w:r w:rsidR="0068483D">
        <w:rPr>
          <w:rFonts w:ascii="Times New Roman" w:eastAsia="Times New Roman" w:hAnsi="Times New Roman" w:cs="Times New Roman"/>
          <w:sz w:val="24"/>
          <w:szCs w:val="24"/>
        </w:rPr>
        <w:t xml:space="preserve">s based on the findings </w:t>
      </w:r>
      <w:r w:rsidR="008831B1">
        <w:rPr>
          <w:rFonts w:ascii="Times New Roman" w:eastAsia="Times New Roman" w:hAnsi="Times New Roman" w:cs="Times New Roman"/>
          <w:sz w:val="24"/>
          <w:szCs w:val="24"/>
        </w:rPr>
        <w:t xml:space="preserve">on </w:t>
      </w:r>
      <w:r w:rsidR="0068483D">
        <w:rPr>
          <w:rFonts w:ascii="Times New Roman" w:eastAsia="Times New Roman" w:hAnsi="Times New Roman" w:cs="Times New Roman"/>
          <w:sz w:val="24"/>
          <w:szCs w:val="24"/>
        </w:rPr>
        <w:t>how informal</w:t>
      </w:r>
      <w:r>
        <w:rPr>
          <w:rFonts w:ascii="Times New Roman" w:eastAsia="Times New Roman" w:hAnsi="Times New Roman" w:cs="Times New Roman"/>
          <w:sz w:val="24"/>
          <w:szCs w:val="24"/>
        </w:rPr>
        <w:t xml:space="preserve"> mechanism</w:t>
      </w:r>
      <w:r w:rsidR="0068483D">
        <w:rPr>
          <w:rFonts w:ascii="Times New Roman" w:eastAsia="Times New Roman" w:hAnsi="Times New Roman" w:cs="Times New Roman"/>
          <w:sz w:val="24"/>
          <w:szCs w:val="24"/>
        </w:rPr>
        <w:t xml:space="preserve">s help in building community resilience in testing times. </w:t>
      </w:r>
    </w:p>
    <w:p w:rsidR="005D71EE" w:rsidRDefault="009D18DE" w:rsidP="00AD2E22">
      <w:pPr>
        <w:pStyle w:val="Heading2"/>
        <w:numPr>
          <w:ilvl w:val="0"/>
          <w:numId w:val="0"/>
        </w:numPr>
        <w:spacing w:line="360" w:lineRule="auto"/>
        <w:jc w:val="both"/>
        <w:rPr>
          <w:szCs w:val="24"/>
        </w:rPr>
      </w:pPr>
      <w:bookmarkStart w:id="15" w:name="_Toc175580780"/>
      <w:r>
        <w:rPr>
          <w:szCs w:val="24"/>
        </w:rPr>
        <w:t xml:space="preserve">1.2. </w:t>
      </w:r>
      <w:r w:rsidR="001029E0" w:rsidRPr="00AA6A2C">
        <w:rPr>
          <w:szCs w:val="24"/>
        </w:rPr>
        <w:t>Research Question</w:t>
      </w:r>
      <w:bookmarkEnd w:id="15"/>
    </w:p>
    <w:p w:rsidR="006959B5" w:rsidRPr="006959B5" w:rsidRDefault="006959B5" w:rsidP="00AD2E22">
      <w:pPr>
        <w:jc w:val="both"/>
        <w:rPr>
          <w:rFonts w:ascii="Times New Roman" w:hAnsi="Times New Roman" w:cs="Times New Roman"/>
          <w:sz w:val="24"/>
          <w:szCs w:val="24"/>
          <w:lang w:eastAsia="en-GB"/>
        </w:rPr>
      </w:pPr>
      <w:r w:rsidRPr="006959B5">
        <w:rPr>
          <w:rFonts w:ascii="Times New Roman" w:hAnsi="Times New Roman" w:cs="Times New Roman"/>
          <w:sz w:val="24"/>
          <w:szCs w:val="24"/>
          <w:lang w:eastAsia="en-GB"/>
        </w:rPr>
        <w:t xml:space="preserve">Keeping in view the </w:t>
      </w:r>
      <w:r w:rsidR="008831B1">
        <w:rPr>
          <w:rFonts w:ascii="Times New Roman" w:hAnsi="Times New Roman" w:cs="Times New Roman"/>
          <w:sz w:val="24"/>
          <w:szCs w:val="24"/>
          <w:lang w:eastAsia="en-GB"/>
        </w:rPr>
        <w:t>above-stated</w:t>
      </w:r>
      <w:r w:rsidRPr="006959B5">
        <w:rPr>
          <w:rFonts w:ascii="Times New Roman" w:hAnsi="Times New Roman" w:cs="Times New Roman"/>
          <w:sz w:val="24"/>
          <w:szCs w:val="24"/>
          <w:lang w:eastAsia="en-GB"/>
        </w:rPr>
        <w:t xml:space="preserve"> research objectives, the following research question is framed:</w:t>
      </w:r>
    </w:p>
    <w:p w:rsidR="005D71EE" w:rsidRDefault="001029E0" w:rsidP="00AD2E22">
      <w:pPr>
        <w:spacing w:line="360" w:lineRule="auto"/>
        <w:jc w:val="both"/>
        <w:rPr>
          <w:rFonts w:ascii="Times New Roman" w:eastAsia="Times New Roman" w:hAnsi="Times New Roman" w:cs="Times New Roman"/>
          <w:sz w:val="24"/>
          <w:szCs w:val="24"/>
        </w:rPr>
      </w:pPr>
      <w:r w:rsidRPr="00AA6A2C">
        <w:rPr>
          <w:rFonts w:ascii="Times New Roman" w:eastAsia="Times New Roman" w:hAnsi="Times New Roman" w:cs="Times New Roman"/>
          <w:sz w:val="24"/>
          <w:szCs w:val="24"/>
        </w:rPr>
        <w:t>Does access to informal savings (</w:t>
      </w:r>
      <w:r w:rsidR="008831B1">
        <w:rPr>
          <w:rFonts w:ascii="Times New Roman" w:eastAsia="Times New Roman" w:hAnsi="Times New Roman" w:cs="Times New Roman"/>
          <w:sz w:val="24"/>
          <w:szCs w:val="24"/>
        </w:rPr>
        <w:t>ROSCAS</w:t>
      </w:r>
      <w:r w:rsidRPr="00AA6A2C">
        <w:rPr>
          <w:rFonts w:ascii="Times New Roman" w:eastAsia="Times New Roman" w:hAnsi="Times New Roman" w:cs="Times New Roman"/>
          <w:sz w:val="24"/>
          <w:szCs w:val="24"/>
        </w:rPr>
        <w:t xml:space="preserve">) help </w:t>
      </w:r>
      <w:r w:rsidR="008831B1">
        <w:rPr>
          <w:rFonts w:ascii="Times New Roman" w:eastAsia="Times New Roman" w:hAnsi="Times New Roman" w:cs="Times New Roman"/>
          <w:sz w:val="24"/>
          <w:szCs w:val="24"/>
        </w:rPr>
        <w:t>reduce household vulnerabilities</w:t>
      </w:r>
      <w:r w:rsidR="007E0E74">
        <w:rPr>
          <w:rFonts w:ascii="Times New Roman" w:eastAsia="Times New Roman" w:hAnsi="Times New Roman" w:cs="Times New Roman"/>
          <w:sz w:val="24"/>
          <w:szCs w:val="24"/>
        </w:rPr>
        <w:t xml:space="preserve"> during the pandemic </w:t>
      </w:r>
      <w:r w:rsidRPr="00AA6A2C">
        <w:rPr>
          <w:rFonts w:ascii="Times New Roman" w:eastAsia="Times New Roman" w:hAnsi="Times New Roman" w:cs="Times New Roman"/>
          <w:sz w:val="24"/>
          <w:szCs w:val="24"/>
        </w:rPr>
        <w:t>COVID-19 controllin</w:t>
      </w:r>
      <w:r w:rsidR="00241001">
        <w:rPr>
          <w:rFonts w:ascii="Times New Roman" w:eastAsia="Times New Roman" w:hAnsi="Times New Roman" w:cs="Times New Roman"/>
          <w:sz w:val="24"/>
          <w:szCs w:val="24"/>
        </w:rPr>
        <w:t>g for household characteristics compared to formal microfinance?</w:t>
      </w:r>
    </w:p>
    <w:p w:rsidR="008831B1" w:rsidRDefault="008831B1" w:rsidP="00AD2E22">
      <w:pPr>
        <w:spacing w:line="360" w:lineRule="auto"/>
        <w:jc w:val="both"/>
        <w:rPr>
          <w:rFonts w:ascii="Times New Roman" w:eastAsia="Times New Roman" w:hAnsi="Times New Roman" w:cs="Times New Roman"/>
          <w:sz w:val="24"/>
          <w:szCs w:val="24"/>
        </w:rPr>
      </w:pPr>
    </w:p>
    <w:p w:rsidR="008831B1" w:rsidRPr="008831B1" w:rsidRDefault="008831B1" w:rsidP="0050424E">
      <w:pPr>
        <w:pStyle w:val="Heading2"/>
        <w:numPr>
          <w:ilvl w:val="0"/>
          <w:numId w:val="0"/>
        </w:numPr>
        <w:ind w:left="720" w:hanging="720"/>
      </w:pPr>
      <w:bookmarkStart w:id="16" w:name="_Toc175580781"/>
      <w:r>
        <w:t xml:space="preserve">1.3. </w:t>
      </w:r>
      <w:r w:rsidRPr="008831B1">
        <w:t>Research Hypothesis</w:t>
      </w:r>
      <w:bookmarkEnd w:id="16"/>
    </w:p>
    <w:p w:rsidR="008831B1" w:rsidRPr="008831B1" w:rsidRDefault="008831B1" w:rsidP="008831B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2324FE">
        <w:rPr>
          <w:rFonts w:ascii="Times New Roman" w:eastAsia="Times New Roman" w:hAnsi="Times New Roman" w:cs="Times New Roman"/>
          <w:sz w:val="24"/>
          <w:szCs w:val="24"/>
        </w:rPr>
        <w:t>he following</w:t>
      </w:r>
      <w:r w:rsidRPr="008831B1">
        <w:rPr>
          <w:rFonts w:ascii="Times New Roman" w:eastAsia="Times New Roman" w:hAnsi="Times New Roman" w:cs="Times New Roman"/>
          <w:sz w:val="24"/>
          <w:szCs w:val="24"/>
        </w:rPr>
        <w:t xml:space="preserve"> alternative hypothesis is formulated to assess the impact of participation in ROSCA and Microfinance on Income and Food vulnerabilities:</w:t>
      </w:r>
    </w:p>
    <w:p w:rsidR="008831B1" w:rsidRPr="008831B1" w:rsidRDefault="008831B1" w:rsidP="008831B1">
      <w:pPr>
        <w:numPr>
          <w:ilvl w:val="0"/>
          <w:numId w:val="4"/>
        </w:numPr>
        <w:spacing w:line="360" w:lineRule="auto"/>
        <w:jc w:val="both"/>
        <w:rPr>
          <w:rFonts w:ascii="Times New Roman" w:eastAsia="Times New Roman" w:hAnsi="Times New Roman" w:cs="Times New Roman"/>
          <w:sz w:val="24"/>
          <w:szCs w:val="24"/>
        </w:rPr>
      </w:pPr>
      <w:r w:rsidRPr="008831B1">
        <w:rPr>
          <w:rFonts w:ascii="Times New Roman" w:eastAsia="Times New Roman" w:hAnsi="Times New Roman" w:cs="Times New Roman"/>
          <w:b/>
          <w:sz w:val="24"/>
          <w:szCs w:val="24"/>
        </w:rPr>
        <w:t>H</w:t>
      </w:r>
      <w:r w:rsidRPr="008831B1">
        <w:rPr>
          <w:rFonts w:ascii="Times New Roman" w:eastAsia="Times New Roman" w:hAnsi="Times New Roman" w:cs="Times New Roman"/>
          <w:b/>
          <w:sz w:val="24"/>
          <w:szCs w:val="24"/>
          <w:vertAlign w:val="subscript"/>
        </w:rPr>
        <w:t>01</w:t>
      </w:r>
      <w:r w:rsidRPr="008831B1">
        <w:rPr>
          <w:rFonts w:ascii="Times New Roman" w:eastAsia="Times New Roman" w:hAnsi="Times New Roman" w:cs="Times New Roman"/>
          <w:b/>
          <w:sz w:val="24"/>
          <w:szCs w:val="24"/>
        </w:rPr>
        <w:t xml:space="preserve">: </w:t>
      </w:r>
      <w:r w:rsidRPr="008831B1">
        <w:rPr>
          <w:rFonts w:ascii="Times New Roman" w:eastAsia="Times New Roman" w:hAnsi="Times New Roman" w:cs="Times New Roman"/>
          <w:sz w:val="24"/>
          <w:szCs w:val="24"/>
        </w:rPr>
        <w:t>ROSCA beneficiaries have significantly lower income vulnerabilities compared to Microfinance borrowers.</w:t>
      </w:r>
    </w:p>
    <w:p w:rsidR="008831B1" w:rsidRPr="008831B1" w:rsidRDefault="008831B1" w:rsidP="008831B1">
      <w:pPr>
        <w:numPr>
          <w:ilvl w:val="0"/>
          <w:numId w:val="4"/>
        </w:numPr>
        <w:spacing w:line="360" w:lineRule="auto"/>
        <w:jc w:val="both"/>
        <w:rPr>
          <w:rFonts w:ascii="Times New Roman" w:eastAsia="Times New Roman" w:hAnsi="Times New Roman" w:cs="Times New Roman"/>
          <w:sz w:val="24"/>
          <w:szCs w:val="24"/>
        </w:rPr>
      </w:pPr>
      <w:r w:rsidRPr="008831B1">
        <w:rPr>
          <w:rFonts w:ascii="Times New Roman" w:eastAsia="Times New Roman" w:hAnsi="Times New Roman" w:cs="Times New Roman"/>
          <w:b/>
          <w:sz w:val="24"/>
          <w:szCs w:val="24"/>
        </w:rPr>
        <w:lastRenderedPageBreak/>
        <w:t>H</w:t>
      </w:r>
      <w:r w:rsidRPr="008831B1">
        <w:rPr>
          <w:rFonts w:ascii="Times New Roman" w:eastAsia="Times New Roman" w:hAnsi="Times New Roman" w:cs="Times New Roman"/>
          <w:b/>
          <w:sz w:val="24"/>
          <w:szCs w:val="24"/>
          <w:vertAlign w:val="subscript"/>
        </w:rPr>
        <w:t>02</w:t>
      </w:r>
      <w:r w:rsidRPr="008831B1">
        <w:rPr>
          <w:rFonts w:ascii="Times New Roman" w:eastAsia="Times New Roman" w:hAnsi="Times New Roman" w:cs="Times New Roman"/>
          <w:sz w:val="24"/>
          <w:szCs w:val="24"/>
        </w:rPr>
        <w:t>: ROSCA beneficiaries have significantly lower food vulnerabilities compared to Microfinance borrowers.</w:t>
      </w:r>
    </w:p>
    <w:p w:rsidR="008831B1" w:rsidRDefault="008831B1" w:rsidP="00AD2E22">
      <w:pPr>
        <w:spacing w:line="360" w:lineRule="auto"/>
        <w:jc w:val="both"/>
        <w:rPr>
          <w:rFonts w:ascii="Times New Roman" w:eastAsia="Times New Roman" w:hAnsi="Times New Roman" w:cs="Times New Roman"/>
          <w:sz w:val="24"/>
          <w:szCs w:val="24"/>
        </w:rPr>
      </w:pPr>
    </w:p>
    <w:p w:rsidR="009D18DE" w:rsidRDefault="00B50C72" w:rsidP="00AD2E22">
      <w:pPr>
        <w:pStyle w:val="Heading2"/>
        <w:numPr>
          <w:ilvl w:val="0"/>
          <w:numId w:val="0"/>
        </w:numPr>
        <w:jc w:val="both"/>
        <w:rPr>
          <w:szCs w:val="24"/>
        </w:rPr>
      </w:pPr>
      <w:bookmarkStart w:id="17" w:name="_Toc175580782"/>
      <w:r>
        <w:rPr>
          <w:szCs w:val="24"/>
        </w:rPr>
        <w:t>1.4</w:t>
      </w:r>
      <w:r w:rsidR="009D18DE">
        <w:rPr>
          <w:szCs w:val="24"/>
        </w:rPr>
        <w:t>.</w:t>
      </w:r>
      <w:r w:rsidR="009D18DE" w:rsidRPr="00AA6A2C">
        <w:rPr>
          <w:szCs w:val="24"/>
        </w:rPr>
        <w:t xml:space="preserve"> Significance of the Study</w:t>
      </w:r>
      <w:bookmarkEnd w:id="17"/>
    </w:p>
    <w:p w:rsidR="009A0D35" w:rsidRDefault="0025188E" w:rsidP="00AD2E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w:t>
      </w:r>
      <w:r w:rsidR="009D18DE" w:rsidRPr="00AA6A2C">
        <w:rPr>
          <w:rFonts w:ascii="Times New Roman" w:eastAsia="Times New Roman" w:hAnsi="Times New Roman" w:cs="Times New Roman"/>
          <w:sz w:val="24"/>
          <w:szCs w:val="24"/>
        </w:rPr>
        <w:t xml:space="preserve"> aim</w:t>
      </w:r>
      <w:r>
        <w:rPr>
          <w:rFonts w:ascii="Times New Roman" w:eastAsia="Times New Roman" w:hAnsi="Times New Roman" w:cs="Times New Roman"/>
          <w:sz w:val="24"/>
          <w:szCs w:val="24"/>
        </w:rPr>
        <w:t>s</w:t>
      </w:r>
      <w:r w:rsidR="009D18DE" w:rsidRPr="00AA6A2C">
        <w:rPr>
          <w:rFonts w:ascii="Times New Roman" w:eastAsia="Times New Roman" w:hAnsi="Times New Roman" w:cs="Times New Roman"/>
          <w:sz w:val="24"/>
          <w:szCs w:val="24"/>
        </w:rPr>
        <w:t xml:space="preserve"> to provide valuable insights into the challenges and dynamics faced by communities in semi-urban areas. </w:t>
      </w:r>
      <w:r w:rsidR="002940DA">
        <w:rPr>
          <w:rFonts w:ascii="Times New Roman" w:eastAsia="Times New Roman" w:hAnsi="Times New Roman" w:cs="Times New Roman"/>
          <w:sz w:val="24"/>
          <w:szCs w:val="24"/>
        </w:rPr>
        <w:t>The findings</w:t>
      </w:r>
      <w:r w:rsidR="009D18DE" w:rsidRPr="00AA6A2C">
        <w:rPr>
          <w:rFonts w:ascii="Times New Roman" w:eastAsia="Times New Roman" w:hAnsi="Times New Roman" w:cs="Times New Roman"/>
          <w:sz w:val="24"/>
          <w:szCs w:val="24"/>
        </w:rPr>
        <w:t xml:space="preserve"> of this study can contribute to a better understanding of how an</w:t>
      </w:r>
      <w:r>
        <w:rPr>
          <w:rFonts w:ascii="Times New Roman" w:eastAsia="Times New Roman" w:hAnsi="Times New Roman" w:cs="Times New Roman"/>
          <w:sz w:val="24"/>
          <w:szCs w:val="24"/>
        </w:rPr>
        <w:t xml:space="preserve"> informal mechanism of </w:t>
      </w:r>
      <w:r w:rsidR="008831B1">
        <w:rPr>
          <w:rFonts w:ascii="Times New Roman" w:eastAsia="Times New Roman" w:hAnsi="Times New Roman" w:cs="Times New Roman"/>
          <w:sz w:val="24"/>
          <w:szCs w:val="24"/>
        </w:rPr>
        <w:t>ROSCAs</w:t>
      </w:r>
      <w:r>
        <w:rPr>
          <w:rFonts w:ascii="Times New Roman" w:eastAsia="Times New Roman" w:hAnsi="Times New Roman" w:cs="Times New Roman"/>
          <w:sz w:val="24"/>
          <w:szCs w:val="24"/>
        </w:rPr>
        <w:t xml:space="preserve"> </w:t>
      </w:r>
      <w:r w:rsidR="002940DA">
        <w:rPr>
          <w:rFonts w:ascii="Times New Roman" w:eastAsia="Times New Roman" w:hAnsi="Times New Roman" w:cs="Times New Roman"/>
          <w:sz w:val="24"/>
          <w:szCs w:val="24"/>
        </w:rPr>
        <w:t>works</w:t>
      </w:r>
      <w:r>
        <w:rPr>
          <w:rFonts w:ascii="Times New Roman" w:eastAsia="Times New Roman" w:hAnsi="Times New Roman" w:cs="Times New Roman"/>
          <w:sz w:val="24"/>
          <w:szCs w:val="24"/>
        </w:rPr>
        <w:t xml:space="preserve"> as a coping strategy</w:t>
      </w:r>
      <w:r w:rsidR="009D18DE" w:rsidRPr="00AA6A2C">
        <w:rPr>
          <w:rFonts w:ascii="Times New Roman" w:eastAsia="Times New Roman" w:hAnsi="Times New Roman" w:cs="Times New Roman"/>
          <w:sz w:val="24"/>
          <w:szCs w:val="24"/>
        </w:rPr>
        <w:t xml:space="preserve"> </w:t>
      </w:r>
      <w:r w:rsidR="009D18DE">
        <w:rPr>
          <w:rFonts w:ascii="Times New Roman" w:eastAsia="Times New Roman" w:hAnsi="Times New Roman" w:cs="Times New Roman"/>
          <w:sz w:val="24"/>
          <w:szCs w:val="24"/>
        </w:rPr>
        <w:t>during a crisis</w:t>
      </w:r>
      <w:r>
        <w:rPr>
          <w:rFonts w:ascii="Times New Roman" w:eastAsia="Times New Roman" w:hAnsi="Times New Roman" w:cs="Times New Roman"/>
          <w:sz w:val="24"/>
          <w:szCs w:val="24"/>
        </w:rPr>
        <w:t xml:space="preserve"> in the context of Pakistan.</w:t>
      </w:r>
      <w:r w:rsidR="009D18DE">
        <w:rPr>
          <w:rFonts w:ascii="Times New Roman" w:eastAsia="Times New Roman" w:hAnsi="Times New Roman" w:cs="Times New Roman"/>
          <w:sz w:val="24"/>
          <w:szCs w:val="24"/>
        </w:rPr>
        <w:t xml:space="preserve"> Additionally, this </w:t>
      </w:r>
      <w:r w:rsidR="009D18DE" w:rsidRPr="00AA6A2C">
        <w:rPr>
          <w:rFonts w:ascii="Times New Roman" w:eastAsia="Times New Roman" w:hAnsi="Times New Roman" w:cs="Times New Roman"/>
          <w:sz w:val="24"/>
          <w:szCs w:val="24"/>
        </w:rPr>
        <w:t>research aims to addre</w:t>
      </w:r>
      <w:r w:rsidR="009D18DE">
        <w:rPr>
          <w:rFonts w:ascii="Times New Roman" w:eastAsia="Times New Roman" w:hAnsi="Times New Roman" w:cs="Times New Roman"/>
          <w:sz w:val="24"/>
          <w:szCs w:val="24"/>
        </w:rPr>
        <w:t>ss a gap in literature particularly</w:t>
      </w:r>
      <w:r w:rsidR="009D18DE" w:rsidRPr="00AA6A2C">
        <w:rPr>
          <w:rFonts w:ascii="Times New Roman" w:eastAsia="Times New Roman" w:hAnsi="Times New Roman" w:cs="Times New Roman"/>
          <w:sz w:val="24"/>
          <w:szCs w:val="24"/>
        </w:rPr>
        <w:t xml:space="preserve"> in</w:t>
      </w:r>
      <w:r w:rsidR="009D18DE">
        <w:rPr>
          <w:rFonts w:ascii="Times New Roman" w:eastAsia="Times New Roman" w:hAnsi="Times New Roman" w:cs="Times New Roman"/>
          <w:sz w:val="24"/>
          <w:szCs w:val="24"/>
        </w:rPr>
        <w:t xml:space="preserve"> the</w:t>
      </w:r>
      <w:r w:rsidR="009D18DE" w:rsidRPr="00AA6A2C">
        <w:rPr>
          <w:rFonts w:ascii="Times New Roman" w:eastAsia="Times New Roman" w:hAnsi="Times New Roman" w:cs="Times New Roman"/>
          <w:sz w:val="24"/>
          <w:szCs w:val="24"/>
        </w:rPr>
        <w:t xml:space="preserve"> context to Pakistan. </w:t>
      </w:r>
      <w:r>
        <w:rPr>
          <w:rFonts w:ascii="Times New Roman" w:eastAsia="Times New Roman" w:hAnsi="Times New Roman" w:cs="Times New Roman"/>
          <w:sz w:val="24"/>
          <w:szCs w:val="24"/>
        </w:rPr>
        <w:t xml:space="preserve"> To this extent, </w:t>
      </w:r>
      <w:r w:rsidR="009D18DE">
        <w:rPr>
          <w:rFonts w:ascii="Times New Roman" w:eastAsia="Times New Roman" w:hAnsi="Times New Roman" w:cs="Times New Roman"/>
          <w:sz w:val="24"/>
          <w:szCs w:val="24"/>
        </w:rPr>
        <w:t>it will contribute significantly to the existing body of knowledge on informal financial schemes and their rol</w:t>
      </w:r>
      <w:r>
        <w:rPr>
          <w:rFonts w:ascii="Times New Roman" w:eastAsia="Times New Roman" w:hAnsi="Times New Roman" w:cs="Times New Roman"/>
          <w:sz w:val="24"/>
          <w:szCs w:val="24"/>
        </w:rPr>
        <w:t xml:space="preserve">e in mitigating vulnerabilities compared to the formal interventions of Microfinance. </w:t>
      </w:r>
      <w:r w:rsidR="009D18DE">
        <w:rPr>
          <w:rFonts w:ascii="Times New Roman" w:eastAsia="Times New Roman" w:hAnsi="Times New Roman" w:cs="Times New Roman"/>
          <w:sz w:val="24"/>
          <w:szCs w:val="24"/>
        </w:rPr>
        <w:t xml:space="preserve"> Furthermore, this study will elucidate the benefits of </w:t>
      </w:r>
      <w:r w:rsidR="008831B1">
        <w:rPr>
          <w:rFonts w:ascii="Times New Roman" w:eastAsia="Times New Roman" w:hAnsi="Times New Roman" w:cs="Times New Roman"/>
          <w:sz w:val="24"/>
          <w:szCs w:val="24"/>
        </w:rPr>
        <w:t>ROSCAS</w:t>
      </w:r>
      <w:r w:rsidR="009D18DE">
        <w:rPr>
          <w:rFonts w:ascii="Times New Roman" w:eastAsia="Times New Roman" w:hAnsi="Times New Roman" w:cs="Times New Roman"/>
          <w:sz w:val="24"/>
          <w:szCs w:val="24"/>
        </w:rPr>
        <w:t xml:space="preserve"> </w:t>
      </w:r>
      <w:r w:rsidR="009D18DE" w:rsidRPr="00AA6A2C">
        <w:rPr>
          <w:rFonts w:ascii="Times New Roman" w:eastAsia="Times New Roman" w:hAnsi="Times New Roman" w:cs="Times New Roman"/>
          <w:sz w:val="24"/>
          <w:szCs w:val="24"/>
        </w:rPr>
        <w:t xml:space="preserve">and its ability </w:t>
      </w:r>
      <w:r w:rsidR="009D18DE">
        <w:rPr>
          <w:rFonts w:ascii="Times New Roman" w:eastAsia="Times New Roman" w:hAnsi="Times New Roman" w:cs="Times New Roman"/>
          <w:sz w:val="24"/>
          <w:szCs w:val="24"/>
        </w:rPr>
        <w:t xml:space="preserve">to mitigate vulnerabilities thereby </w:t>
      </w:r>
      <w:r w:rsidR="009D18DE" w:rsidRPr="00AA6A2C">
        <w:rPr>
          <w:rFonts w:ascii="Times New Roman" w:eastAsia="Times New Roman" w:hAnsi="Times New Roman" w:cs="Times New Roman"/>
          <w:sz w:val="24"/>
          <w:szCs w:val="24"/>
        </w:rPr>
        <w:t>empower</w:t>
      </w:r>
      <w:r w:rsidR="009D18DE">
        <w:rPr>
          <w:rFonts w:ascii="Times New Roman" w:eastAsia="Times New Roman" w:hAnsi="Times New Roman" w:cs="Times New Roman"/>
          <w:sz w:val="24"/>
          <w:szCs w:val="24"/>
        </w:rPr>
        <w:t>ing</w:t>
      </w:r>
      <w:r w:rsidR="009D18DE" w:rsidRPr="00AA6A2C">
        <w:rPr>
          <w:rFonts w:ascii="Times New Roman" w:eastAsia="Times New Roman" w:hAnsi="Times New Roman" w:cs="Times New Roman"/>
          <w:sz w:val="24"/>
          <w:szCs w:val="24"/>
        </w:rPr>
        <w:t xml:space="preserve"> communities. </w:t>
      </w:r>
      <w:r w:rsidR="009A0D35" w:rsidRPr="009A0D35">
        <w:rPr>
          <w:rFonts w:ascii="Times New Roman" w:eastAsia="Times New Roman" w:hAnsi="Times New Roman" w:cs="Times New Roman"/>
          <w:sz w:val="24"/>
          <w:szCs w:val="24"/>
        </w:rPr>
        <w:t>In all this study will highlight the important role of social networks in building resilience among communities in mitigating the adverse consequences of any crisis.</w:t>
      </w:r>
    </w:p>
    <w:p w:rsidR="00135459" w:rsidRDefault="00135459" w:rsidP="00AD2E22">
      <w:pPr>
        <w:spacing w:line="360" w:lineRule="auto"/>
        <w:jc w:val="both"/>
        <w:rPr>
          <w:rFonts w:ascii="Times New Roman" w:eastAsia="Times New Roman" w:hAnsi="Times New Roman" w:cs="Times New Roman"/>
          <w:sz w:val="24"/>
          <w:szCs w:val="24"/>
        </w:rPr>
      </w:pPr>
      <w:r w:rsidRPr="00AA6A2C">
        <w:rPr>
          <w:rFonts w:ascii="Times New Roman" w:eastAsia="Times New Roman" w:hAnsi="Times New Roman" w:cs="Times New Roman"/>
          <w:sz w:val="24"/>
          <w:szCs w:val="24"/>
        </w:rPr>
        <w:t xml:space="preserve">The thesis is </w:t>
      </w:r>
      <w:r w:rsidR="002940DA">
        <w:rPr>
          <w:rFonts w:ascii="Times New Roman" w:eastAsia="Times New Roman" w:hAnsi="Times New Roman" w:cs="Times New Roman"/>
          <w:sz w:val="24"/>
          <w:szCs w:val="24"/>
        </w:rPr>
        <w:t>organized</w:t>
      </w:r>
      <w:r w:rsidRPr="00AA6A2C">
        <w:rPr>
          <w:rFonts w:ascii="Times New Roman" w:eastAsia="Times New Roman" w:hAnsi="Times New Roman" w:cs="Times New Roman"/>
          <w:sz w:val="24"/>
          <w:szCs w:val="24"/>
        </w:rPr>
        <w:t xml:space="preserve"> as follows: </w:t>
      </w:r>
      <w:r w:rsidR="002940DA">
        <w:rPr>
          <w:rFonts w:ascii="Times New Roman" w:eastAsia="Times New Roman" w:hAnsi="Times New Roman" w:cs="Times New Roman"/>
          <w:sz w:val="24"/>
          <w:szCs w:val="24"/>
        </w:rPr>
        <w:t>The literature</w:t>
      </w:r>
      <w:r w:rsidRPr="00AA6A2C">
        <w:rPr>
          <w:rFonts w:ascii="Times New Roman" w:eastAsia="Times New Roman" w:hAnsi="Times New Roman" w:cs="Times New Roman"/>
          <w:sz w:val="24"/>
          <w:szCs w:val="24"/>
        </w:rPr>
        <w:t xml:space="preserve"> review is presented in Chapter 2 followed by Methodology in Chapter 3. Chapter 4 discusses the analysis and </w:t>
      </w:r>
      <w:r w:rsidR="006F2BF9">
        <w:rPr>
          <w:rFonts w:ascii="Times New Roman" w:eastAsia="Times New Roman" w:hAnsi="Times New Roman" w:cs="Times New Roman"/>
          <w:sz w:val="24"/>
          <w:szCs w:val="24"/>
        </w:rPr>
        <w:t>finally</w:t>
      </w:r>
      <w:r w:rsidR="002940DA">
        <w:rPr>
          <w:rFonts w:ascii="Times New Roman" w:eastAsia="Times New Roman" w:hAnsi="Times New Roman" w:cs="Times New Roman"/>
          <w:sz w:val="24"/>
          <w:szCs w:val="24"/>
        </w:rPr>
        <w:t>,</w:t>
      </w:r>
      <w:r w:rsidR="006F2BF9">
        <w:rPr>
          <w:rFonts w:ascii="Times New Roman" w:eastAsia="Times New Roman" w:hAnsi="Times New Roman" w:cs="Times New Roman"/>
          <w:sz w:val="24"/>
          <w:szCs w:val="24"/>
        </w:rPr>
        <w:t xml:space="preserve"> </w:t>
      </w:r>
      <w:r w:rsidRPr="00AA6A2C">
        <w:rPr>
          <w:rFonts w:ascii="Times New Roman" w:eastAsia="Times New Roman" w:hAnsi="Times New Roman" w:cs="Times New Roman"/>
          <w:sz w:val="24"/>
          <w:szCs w:val="24"/>
        </w:rPr>
        <w:t xml:space="preserve">Chapter 5 provides the conclusion. </w:t>
      </w:r>
    </w:p>
    <w:p w:rsidR="009D18DE" w:rsidRPr="00AA6A2C" w:rsidRDefault="009D18DE" w:rsidP="00AD2E22">
      <w:pPr>
        <w:spacing w:line="360" w:lineRule="auto"/>
        <w:jc w:val="both"/>
        <w:rPr>
          <w:rFonts w:ascii="Times New Roman" w:eastAsia="Times New Roman" w:hAnsi="Times New Roman" w:cs="Times New Roman"/>
          <w:sz w:val="24"/>
          <w:szCs w:val="24"/>
        </w:rPr>
      </w:pPr>
    </w:p>
    <w:p w:rsidR="007474A6" w:rsidRPr="00AA6A2C" w:rsidRDefault="007474A6" w:rsidP="00AD2E22">
      <w:pPr>
        <w:spacing w:line="360" w:lineRule="auto"/>
        <w:jc w:val="both"/>
        <w:rPr>
          <w:rFonts w:ascii="Times New Roman" w:eastAsia="Times New Roman" w:hAnsi="Times New Roman" w:cs="Times New Roman"/>
          <w:sz w:val="24"/>
          <w:szCs w:val="24"/>
        </w:rPr>
      </w:pPr>
    </w:p>
    <w:p w:rsidR="007474A6" w:rsidRDefault="007474A6" w:rsidP="00AD2E22">
      <w:pPr>
        <w:spacing w:line="360" w:lineRule="auto"/>
        <w:jc w:val="both"/>
        <w:rPr>
          <w:rFonts w:ascii="Times New Roman" w:eastAsia="Times New Roman" w:hAnsi="Times New Roman" w:cs="Times New Roman"/>
          <w:sz w:val="24"/>
          <w:szCs w:val="24"/>
        </w:rPr>
      </w:pPr>
    </w:p>
    <w:p w:rsidR="009D18DE" w:rsidRDefault="009D18DE" w:rsidP="00AD2E22">
      <w:pPr>
        <w:spacing w:line="360" w:lineRule="auto"/>
        <w:jc w:val="both"/>
        <w:rPr>
          <w:rFonts w:ascii="Times New Roman" w:eastAsia="Times New Roman" w:hAnsi="Times New Roman" w:cs="Times New Roman"/>
          <w:sz w:val="24"/>
          <w:szCs w:val="24"/>
        </w:rPr>
      </w:pPr>
    </w:p>
    <w:p w:rsidR="009D18DE" w:rsidRDefault="009D18DE" w:rsidP="00AD2E22">
      <w:pPr>
        <w:spacing w:line="360" w:lineRule="auto"/>
        <w:jc w:val="both"/>
        <w:rPr>
          <w:rFonts w:ascii="Times New Roman" w:eastAsia="Times New Roman" w:hAnsi="Times New Roman" w:cs="Times New Roman"/>
          <w:sz w:val="24"/>
          <w:szCs w:val="24"/>
        </w:rPr>
      </w:pPr>
    </w:p>
    <w:p w:rsidR="009D18DE" w:rsidRDefault="009D18DE" w:rsidP="00AD2E22">
      <w:pPr>
        <w:spacing w:line="360" w:lineRule="auto"/>
        <w:jc w:val="both"/>
        <w:rPr>
          <w:rFonts w:ascii="Times New Roman" w:eastAsia="Times New Roman" w:hAnsi="Times New Roman" w:cs="Times New Roman"/>
          <w:sz w:val="24"/>
          <w:szCs w:val="24"/>
        </w:rPr>
      </w:pPr>
    </w:p>
    <w:p w:rsidR="009D18DE" w:rsidRDefault="009D18DE" w:rsidP="00AD2E22">
      <w:pPr>
        <w:spacing w:line="360" w:lineRule="auto"/>
        <w:jc w:val="both"/>
        <w:rPr>
          <w:rFonts w:ascii="Times New Roman" w:eastAsia="Times New Roman" w:hAnsi="Times New Roman" w:cs="Times New Roman"/>
          <w:sz w:val="24"/>
          <w:szCs w:val="24"/>
        </w:rPr>
      </w:pPr>
    </w:p>
    <w:p w:rsidR="009D18DE" w:rsidRPr="001876A2" w:rsidRDefault="009D18DE" w:rsidP="00AD2E22">
      <w:pPr>
        <w:spacing w:line="360" w:lineRule="auto"/>
        <w:jc w:val="both"/>
        <w:rPr>
          <w:rFonts w:ascii="Times New Roman" w:eastAsia="Times New Roman" w:hAnsi="Times New Roman" w:cs="Times New Roman"/>
          <w:sz w:val="24"/>
          <w:szCs w:val="24"/>
        </w:rPr>
      </w:pPr>
    </w:p>
    <w:p w:rsidR="007474A6" w:rsidRDefault="007474A6"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9D18DE" w:rsidRDefault="009D18DE"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8831B1" w:rsidRDefault="008831B1" w:rsidP="00AD2E22">
      <w:pPr>
        <w:spacing w:line="360" w:lineRule="auto"/>
        <w:jc w:val="both"/>
        <w:rPr>
          <w:rFonts w:ascii="Times New Roman" w:eastAsia="Times New Roman" w:hAnsi="Times New Roman" w:cs="Times New Roman"/>
          <w:sz w:val="24"/>
          <w:szCs w:val="24"/>
        </w:rPr>
      </w:pPr>
    </w:p>
    <w:p w:rsidR="008831B1" w:rsidRDefault="008831B1" w:rsidP="000A1207">
      <w:pPr>
        <w:pStyle w:val="Heading2"/>
        <w:numPr>
          <w:ilvl w:val="0"/>
          <w:numId w:val="0"/>
        </w:numPr>
        <w:ind w:left="720"/>
      </w:pPr>
    </w:p>
    <w:p w:rsidR="000A1207" w:rsidRDefault="000A1207" w:rsidP="000A1207">
      <w:pPr>
        <w:rPr>
          <w:lang w:eastAsia="en-GB"/>
        </w:rPr>
      </w:pPr>
    </w:p>
    <w:p w:rsidR="000A1207" w:rsidRDefault="000A1207" w:rsidP="000A1207">
      <w:pPr>
        <w:rPr>
          <w:lang w:eastAsia="en-GB"/>
        </w:rPr>
      </w:pPr>
    </w:p>
    <w:p w:rsidR="000A1207" w:rsidRPr="000A1207" w:rsidRDefault="000A1207" w:rsidP="000A1207">
      <w:pPr>
        <w:rPr>
          <w:sz w:val="96"/>
          <w:szCs w:val="96"/>
          <w:lang w:eastAsia="en-GB"/>
        </w:rPr>
      </w:pPr>
    </w:p>
    <w:p w:rsidR="008831B1" w:rsidRPr="000A1207" w:rsidRDefault="008831B1" w:rsidP="000A1207">
      <w:pPr>
        <w:pStyle w:val="Heading2"/>
        <w:numPr>
          <w:ilvl w:val="0"/>
          <w:numId w:val="0"/>
        </w:numPr>
        <w:ind w:left="720"/>
        <w:jc w:val="center"/>
        <w:rPr>
          <w:sz w:val="96"/>
          <w:szCs w:val="96"/>
        </w:rPr>
      </w:pPr>
      <w:bookmarkStart w:id="18" w:name="_Toc175580783"/>
      <w:r w:rsidRPr="000A1207">
        <w:rPr>
          <w:sz w:val="96"/>
          <w:szCs w:val="96"/>
        </w:rPr>
        <w:t>CHAPTER 2</w:t>
      </w:r>
      <w:bookmarkEnd w:id="18"/>
    </w:p>
    <w:p w:rsidR="000A1207" w:rsidRDefault="000A1207" w:rsidP="000A1207">
      <w:pPr>
        <w:pStyle w:val="Heading2"/>
        <w:numPr>
          <w:ilvl w:val="0"/>
          <w:numId w:val="0"/>
        </w:numPr>
        <w:ind w:left="720"/>
        <w:jc w:val="center"/>
        <w:rPr>
          <w:sz w:val="96"/>
          <w:szCs w:val="96"/>
        </w:rPr>
      </w:pPr>
      <w:bookmarkStart w:id="19" w:name="_Toc175519426"/>
      <w:bookmarkStart w:id="20" w:name="_Toc175580784"/>
      <w:r>
        <w:rPr>
          <w:sz w:val="96"/>
          <w:szCs w:val="96"/>
        </w:rPr>
        <w:t>LITERATURE</w:t>
      </w:r>
      <w:bookmarkEnd w:id="19"/>
      <w:bookmarkEnd w:id="20"/>
    </w:p>
    <w:p w:rsidR="008831B1" w:rsidRPr="000A1207" w:rsidRDefault="008831B1" w:rsidP="000A1207">
      <w:pPr>
        <w:pStyle w:val="Heading2"/>
        <w:numPr>
          <w:ilvl w:val="0"/>
          <w:numId w:val="0"/>
        </w:numPr>
        <w:ind w:left="720"/>
        <w:jc w:val="center"/>
        <w:rPr>
          <w:sz w:val="96"/>
          <w:szCs w:val="96"/>
        </w:rPr>
      </w:pPr>
      <w:bookmarkStart w:id="21" w:name="_Toc175519427"/>
      <w:bookmarkStart w:id="22" w:name="_Toc175580785"/>
      <w:r w:rsidRPr="000A1207">
        <w:rPr>
          <w:sz w:val="96"/>
          <w:szCs w:val="96"/>
        </w:rPr>
        <w:t>REVIEW</w:t>
      </w:r>
      <w:bookmarkEnd w:id="21"/>
      <w:bookmarkEnd w:id="22"/>
    </w:p>
    <w:p w:rsidR="008831B1" w:rsidRPr="000A1207" w:rsidRDefault="008831B1" w:rsidP="000A1207">
      <w:pPr>
        <w:spacing w:line="360" w:lineRule="auto"/>
        <w:jc w:val="center"/>
        <w:rPr>
          <w:rFonts w:ascii="Times New Roman" w:eastAsia="Times New Roman" w:hAnsi="Times New Roman" w:cs="Times New Roman"/>
          <w:sz w:val="96"/>
          <w:szCs w:val="96"/>
        </w:rPr>
      </w:pPr>
    </w:p>
    <w:p w:rsidR="000A1207" w:rsidRDefault="000A1207" w:rsidP="000A1207">
      <w:pPr>
        <w:rPr>
          <w:rFonts w:ascii="Times New Roman" w:eastAsia="Times New Roman" w:hAnsi="Times New Roman" w:cs="Times New Roman"/>
          <w:sz w:val="96"/>
          <w:szCs w:val="96"/>
        </w:rPr>
      </w:pPr>
    </w:p>
    <w:p w:rsidR="000A1207" w:rsidRPr="000A1207" w:rsidRDefault="000A1207" w:rsidP="000A1207"/>
    <w:p w:rsidR="008831B1" w:rsidRPr="008831B1" w:rsidRDefault="008831B1" w:rsidP="008831B1"/>
    <w:p w:rsidR="005D71EE" w:rsidRDefault="009D18DE" w:rsidP="00AD2E22">
      <w:pPr>
        <w:pStyle w:val="Heading1"/>
        <w:jc w:val="both"/>
        <w:rPr>
          <w:rFonts w:ascii="Times New Roman" w:hAnsi="Times New Roman" w:cs="Times New Roman"/>
          <w:sz w:val="28"/>
          <w:szCs w:val="28"/>
        </w:rPr>
      </w:pPr>
      <w:bookmarkStart w:id="23" w:name="_Toc175580786"/>
      <w:r>
        <w:rPr>
          <w:rFonts w:ascii="Times New Roman" w:hAnsi="Times New Roman" w:cs="Times New Roman"/>
          <w:sz w:val="28"/>
          <w:szCs w:val="28"/>
        </w:rPr>
        <w:lastRenderedPageBreak/>
        <w:t>2.</w:t>
      </w:r>
      <w:r w:rsidRPr="001876A2">
        <w:rPr>
          <w:rFonts w:ascii="Times New Roman" w:hAnsi="Times New Roman" w:cs="Times New Roman"/>
          <w:sz w:val="28"/>
          <w:szCs w:val="28"/>
        </w:rPr>
        <w:t xml:space="preserve"> Literature</w:t>
      </w:r>
      <w:r w:rsidR="0009602C" w:rsidRPr="001876A2">
        <w:rPr>
          <w:rFonts w:ascii="Times New Roman" w:hAnsi="Times New Roman" w:cs="Times New Roman"/>
          <w:sz w:val="28"/>
          <w:szCs w:val="28"/>
        </w:rPr>
        <w:t xml:space="preserve"> Review</w:t>
      </w:r>
      <w:bookmarkEnd w:id="23"/>
    </w:p>
    <w:p w:rsidR="00627766" w:rsidRDefault="00627766" w:rsidP="00AD2E22">
      <w:pPr>
        <w:spacing w:line="360" w:lineRule="auto"/>
        <w:jc w:val="both"/>
        <w:rPr>
          <w:rFonts w:ascii="Times New Roman" w:hAnsi="Times New Roman" w:cs="Times New Roman"/>
          <w:sz w:val="24"/>
          <w:szCs w:val="24"/>
        </w:rPr>
      </w:pPr>
      <w:r w:rsidRPr="00627766">
        <w:rPr>
          <w:rFonts w:ascii="Times New Roman" w:hAnsi="Times New Roman" w:cs="Times New Roman"/>
          <w:sz w:val="24"/>
          <w:szCs w:val="24"/>
        </w:rPr>
        <w:t>This</w:t>
      </w:r>
      <w:r>
        <w:rPr>
          <w:rFonts w:ascii="Times New Roman" w:hAnsi="Times New Roman" w:cs="Times New Roman"/>
          <w:sz w:val="24"/>
          <w:szCs w:val="24"/>
        </w:rPr>
        <w:t xml:space="preserve"> chapter provides </w:t>
      </w:r>
      <w:r w:rsidR="007263C3">
        <w:rPr>
          <w:rFonts w:ascii="Times New Roman" w:hAnsi="Times New Roman" w:cs="Times New Roman"/>
          <w:sz w:val="24"/>
          <w:szCs w:val="24"/>
        </w:rPr>
        <w:t>a literature review by highlighting the importance of savings in reducing vulnerabilities for marginalized households. It has been organized thematically, starting with a literature review of Microfinance, the importance of saving, and the role of ROSCAs in dealing with calamities. Further, it presents studies related to COVID-19 and various forms of credit interventions in use during COVID-19</w:t>
      </w:r>
      <w:r>
        <w:rPr>
          <w:rFonts w:ascii="Times New Roman" w:hAnsi="Times New Roman" w:cs="Times New Roman"/>
          <w:sz w:val="24"/>
          <w:szCs w:val="24"/>
        </w:rPr>
        <w:t xml:space="preserve">. </w:t>
      </w:r>
    </w:p>
    <w:p w:rsidR="00697C81" w:rsidRPr="00697C81" w:rsidRDefault="007263C3" w:rsidP="00697C81">
      <w:pPr>
        <w:spacing w:line="360" w:lineRule="auto"/>
        <w:rPr>
          <w:rFonts w:ascii="Times New Roman" w:hAnsi="Times New Roman" w:cs="Times New Roman"/>
          <w:sz w:val="24"/>
          <w:szCs w:val="24"/>
        </w:rPr>
      </w:pPr>
      <w:r>
        <w:rPr>
          <w:rFonts w:ascii="Times New Roman" w:hAnsi="Times New Roman" w:cs="Times New Roman"/>
          <w:sz w:val="24"/>
          <w:szCs w:val="24"/>
        </w:rPr>
        <w:t>Microfinance has played a pivotal role in providing financial services to low-income individuals who have been excluded from formal institutions for years</w:t>
      </w:r>
      <w:r w:rsidR="00697C81" w:rsidRPr="00697C81">
        <w:rPr>
          <w:rFonts w:ascii="Times New Roman" w:hAnsi="Times New Roman" w:cs="Times New Roman"/>
          <w:sz w:val="24"/>
          <w:szCs w:val="24"/>
        </w:rPr>
        <w:t xml:space="preserve">. Microfinance institutions aim to alleviate poverty by providing loans, financial services, and insurance allowing individuals to set up a small-scale business, invest in an already operating business, smooth consumption, and manage risks (Aghion &amp; Murdoch, 2005; Robinson, 2001). Murdoch (1999) reports access to microcredit has a </w:t>
      </w:r>
      <w:proofErr w:type="spellStart"/>
      <w:r>
        <w:rPr>
          <w:rFonts w:ascii="Times New Roman" w:hAnsi="Times New Roman" w:cs="Times New Roman"/>
          <w:sz w:val="24"/>
          <w:szCs w:val="24"/>
        </w:rPr>
        <w:t>spillover</w:t>
      </w:r>
      <w:proofErr w:type="spellEnd"/>
      <w:r w:rsidR="00697C81" w:rsidRPr="00697C81">
        <w:rPr>
          <w:rFonts w:ascii="Times New Roman" w:hAnsi="Times New Roman" w:cs="Times New Roman"/>
          <w:sz w:val="24"/>
          <w:szCs w:val="24"/>
        </w:rPr>
        <w:t xml:space="preserve"> effect as it further provides employment to family and community members and helps individuals retain profit.  Studies conducted in the early </w:t>
      </w:r>
      <w:r w:rsidR="002940DA">
        <w:rPr>
          <w:rFonts w:ascii="Times New Roman" w:hAnsi="Times New Roman" w:cs="Times New Roman"/>
          <w:sz w:val="24"/>
          <w:szCs w:val="24"/>
        </w:rPr>
        <w:t>90s</w:t>
      </w:r>
      <w:r w:rsidR="00697C81" w:rsidRPr="00697C81">
        <w:rPr>
          <w:rFonts w:ascii="Times New Roman" w:hAnsi="Times New Roman" w:cs="Times New Roman"/>
          <w:sz w:val="24"/>
          <w:szCs w:val="24"/>
        </w:rPr>
        <w:t xml:space="preserve"> by Pitt and </w:t>
      </w:r>
      <w:proofErr w:type="spellStart"/>
      <w:r w:rsidR="00697C81" w:rsidRPr="00697C81">
        <w:rPr>
          <w:rFonts w:ascii="Times New Roman" w:hAnsi="Times New Roman" w:cs="Times New Roman"/>
          <w:sz w:val="24"/>
          <w:szCs w:val="24"/>
        </w:rPr>
        <w:t>Khandker</w:t>
      </w:r>
      <w:proofErr w:type="spellEnd"/>
      <w:r w:rsidR="00697C81" w:rsidRPr="00697C81">
        <w:rPr>
          <w:rFonts w:ascii="Times New Roman" w:hAnsi="Times New Roman" w:cs="Times New Roman"/>
          <w:sz w:val="24"/>
          <w:szCs w:val="24"/>
        </w:rPr>
        <w:t xml:space="preserve"> (1996) second this finding with their study conducted in Bangladesh. They </w:t>
      </w:r>
      <w:r w:rsidR="002940DA">
        <w:rPr>
          <w:rFonts w:ascii="Times New Roman" w:hAnsi="Times New Roman" w:cs="Times New Roman"/>
          <w:sz w:val="24"/>
          <w:szCs w:val="24"/>
        </w:rPr>
        <w:t>learned</w:t>
      </w:r>
      <w:r w:rsidR="00697C81" w:rsidRPr="00697C81">
        <w:rPr>
          <w:rFonts w:ascii="Times New Roman" w:hAnsi="Times New Roman" w:cs="Times New Roman"/>
          <w:sz w:val="24"/>
          <w:szCs w:val="24"/>
        </w:rPr>
        <w:t xml:space="preserve"> that for every 100 </w:t>
      </w:r>
      <w:r w:rsidR="002940DA">
        <w:rPr>
          <w:rFonts w:ascii="Times New Roman" w:hAnsi="Times New Roman" w:cs="Times New Roman"/>
          <w:sz w:val="24"/>
          <w:szCs w:val="24"/>
        </w:rPr>
        <w:t>takas</w:t>
      </w:r>
      <w:r w:rsidR="00697C81" w:rsidRPr="00697C81">
        <w:rPr>
          <w:rFonts w:ascii="Times New Roman" w:hAnsi="Times New Roman" w:cs="Times New Roman"/>
          <w:sz w:val="24"/>
          <w:szCs w:val="24"/>
        </w:rPr>
        <w:t xml:space="preserve"> lent to a woman, the annual household expenditure increased by 18 takas. This proved to be of great success for 5% of the clientele of this program as they managed to lift out of poverty (</w:t>
      </w:r>
      <w:proofErr w:type="spellStart"/>
      <w:r w:rsidR="00697C81" w:rsidRPr="00697C81">
        <w:rPr>
          <w:rFonts w:ascii="Times New Roman" w:hAnsi="Times New Roman" w:cs="Times New Roman"/>
          <w:sz w:val="24"/>
          <w:szCs w:val="24"/>
        </w:rPr>
        <w:t>Khandker</w:t>
      </w:r>
      <w:proofErr w:type="spellEnd"/>
      <w:r w:rsidR="00697C81" w:rsidRPr="00697C81">
        <w:rPr>
          <w:rFonts w:ascii="Times New Roman" w:hAnsi="Times New Roman" w:cs="Times New Roman"/>
          <w:sz w:val="24"/>
          <w:szCs w:val="24"/>
        </w:rPr>
        <w:t xml:space="preserve">, 1998). </w:t>
      </w:r>
    </w:p>
    <w:p w:rsidR="00697C81" w:rsidRPr="00697C81" w:rsidRDefault="00477DA5" w:rsidP="00697C81">
      <w:pPr>
        <w:spacing w:line="360" w:lineRule="auto"/>
        <w:rPr>
          <w:rFonts w:ascii="Times New Roman" w:hAnsi="Times New Roman" w:cs="Times New Roman"/>
          <w:color w:val="000000"/>
          <w:sz w:val="24"/>
          <w:szCs w:val="24"/>
          <w:lang w:eastAsia="en-GB"/>
        </w:rPr>
      </w:pPr>
      <w:r>
        <w:rPr>
          <w:rFonts w:ascii="Times New Roman" w:hAnsi="Times New Roman" w:cs="Times New Roman"/>
          <w:sz w:val="24"/>
          <w:szCs w:val="24"/>
        </w:rPr>
        <w:t>W</w:t>
      </w:r>
      <w:r w:rsidR="00697C81" w:rsidRPr="00697C81">
        <w:rPr>
          <w:rFonts w:ascii="Times New Roman" w:hAnsi="Times New Roman" w:cs="Times New Roman"/>
          <w:sz w:val="24"/>
          <w:szCs w:val="24"/>
        </w:rPr>
        <w:t>omen make up 74% of m</w:t>
      </w:r>
      <w:r w:rsidR="002940DA">
        <w:rPr>
          <w:rFonts w:ascii="Times New Roman" w:hAnsi="Times New Roman" w:cs="Times New Roman"/>
          <w:sz w:val="24"/>
          <w:szCs w:val="24"/>
        </w:rPr>
        <w:t>icrofinance clientele worldwide</w:t>
      </w:r>
      <w:r w:rsidR="00697C81" w:rsidRPr="00697C81">
        <w:rPr>
          <w:rFonts w:ascii="Times New Roman" w:hAnsi="Times New Roman" w:cs="Times New Roman"/>
          <w:sz w:val="24"/>
          <w:szCs w:val="24"/>
        </w:rPr>
        <w:t xml:space="preserve">. The use of microfinance schemes empowers women economically as it provides them with working capital through which they generate income (Tandon, 2016). A report by the UN (2011) states that Microfinance institutions empower women economically, and improve overall </w:t>
      </w:r>
      <w:r w:rsidRPr="00697C81">
        <w:rPr>
          <w:rFonts w:ascii="Times New Roman" w:hAnsi="Times New Roman" w:cs="Times New Roman"/>
          <w:sz w:val="24"/>
          <w:szCs w:val="24"/>
        </w:rPr>
        <w:t>labour</w:t>
      </w:r>
      <w:r w:rsidR="00697C81" w:rsidRPr="00697C81">
        <w:rPr>
          <w:rFonts w:ascii="Times New Roman" w:hAnsi="Times New Roman" w:cs="Times New Roman"/>
          <w:sz w:val="24"/>
          <w:szCs w:val="24"/>
        </w:rPr>
        <w:t xml:space="preserve"> productivity thereby increasing wages. Income changes and opportunities </w:t>
      </w:r>
      <w:r w:rsidR="007263C3">
        <w:rPr>
          <w:rFonts w:ascii="Times New Roman" w:hAnsi="Times New Roman" w:cs="Times New Roman"/>
          <w:sz w:val="24"/>
          <w:szCs w:val="24"/>
        </w:rPr>
        <w:t>for</w:t>
      </w:r>
      <w:r w:rsidR="00697C81" w:rsidRPr="00697C81">
        <w:rPr>
          <w:rFonts w:ascii="Times New Roman" w:hAnsi="Times New Roman" w:cs="Times New Roman"/>
          <w:sz w:val="24"/>
          <w:szCs w:val="24"/>
        </w:rPr>
        <w:t xml:space="preserve"> self-employment are beneficial to the community (</w:t>
      </w:r>
      <w:proofErr w:type="spellStart"/>
      <w:r w:rsidR="00697C81" w:rsidRPr="00697C81">
        <w:rPr>
          <w:rFonts w:ascii="Times New Roman" w:hAnsi="Times New Roman" w:cs="Times New Roman"/>
          <w:sz w:val="24"/>
          <w:szCs w:val="24"/>
        </w:rPr>
        <w:t>Ertu</w:t>
      </w:r>
      <w:proofErr w:type="spellEnd"/>
      <w:r w:rsidR="00697C81" w:rsidRPr="00697C81">
        <w:rPr>
          <w:rFonts w:ascii="Times New Roman" w:hAnsi="Times New Roman" w:cs="Times New Roman"/>
          <w:sz w:val="24"/>
          <w:szCs w:val="24"/>
        </w:rPr>
        <w:t xml:space="preserve"> &amp; </w:t>
      </w:r>
      <w:proofErr w:type="spellStart"/>
      <w:r w:rsidR="00697C81" w:rsidRPr="00697C81">
        <w:rPr>
          <w:rFonts w:ascii="Times New Roman" w:hAnsi="Times New Roman" w:cs="Times New Roman"/>
          <w:sz w:val="24"/>
          <w:szCs w:val="24"/>
        </w:rPr>
        <w:t>Tilahun</w:t>
      </w:r>
      <w:proofErr w:type="spellEnd"/>
      <w:r w:rsidR="00697C81" w:rsidRPr="00697C81">
        <w:rPr>
          <w:rFonts w:ascii="Times New Roman" w:hAnsi="Times New Roman" w:cs="Times New Roman"/>
          <w:sz w:val="24"/>
          <w:szCs w:val="24"/>
        </w:rPr>
        <w:t xml:space="preserve">, 2022). </w:t>
      </w:r>
      <w:proofErr w:type="spellStart"/>
      <w:r w:rsidR="005C3264">
        <w:rPr>
          <w:rFonts w:ascii="Times New Roman" w:hAnsi="Times New Roman" w:cs="Times New Roman"/>
          <w:sz w:val="24"/>
          <w:szCs w:val="24"/>
          <w:lang w:eastAsia="en-GB"/>
        </w:rPr>
        <w:t>Yunus</w:t>
      </w:r>
      <w:proofErr w:type="spellEnd"/>
      <w:r w:rsidR="005C3264">
        <w:rPr>
          <w:rFonts w:ascii="Times New Roman" w:hAnsi="Times New Roman" w:cs="Times New Roman"/>
          <w:sz w:val="24"/>
          <w:szCs w:val="24"/>
          <w:lang w:eastAsia="en-GB"/>
        </w:rPr>
        <w:t xml:space="preserve"> (1999</w:t>
      </w:r>
      <w:r w:rsidR="00697C81" w:rsidRPr="00697C81">
        <w:rPr>
          <w:rFonts w:ascii="Times New Roman" w:hAnsi="Times New Roman" w:cs="Times New Roman"/>
          <w:sz w:val="24"/>
          <w:szCs w:val="24"/>
          <w:lang w:eastAsia="en-GB"/>
        </w:rPr>
        <w:t xml:space="preserve">) states that through microfinance can gender equality be promoted along with better working conditions for women. Women are at a disadvantage when it comes to applying for credit services. Banks focus on providing loans to men and those with an established business thereby neglecting women. By targeting the major section of the economy, microfinance institutions can contribute </w:t>
      </w:r>
      <w:proofErr w:type="spellStart"/>
      <w:r w:rsidR="00697C81" w:rsidRPr="00697C81">
        <w:rPr>
          <w:rFonts w:ascii="Times New Roman" w:hAnsi="Times New Roman" w:cs="Times New Roman"/>
          <w:sz w:val="24"/>
          <w:szCs w:val="24"/>
          <w:lang w:eastAsia="en-GB"/>
        </w:rPr>
        <w:t>publically</w:t>
      </w:r>
      <w:proofErr w:type="spellEnd"/>
      <w:r w:rsidR="00697C81" w:rsidRPr="00697C81">
        <w:rPr>
          <w:rFonts w:ascii="Times New Roman" w:hAnsi="Times New Roman" w:cs="Times New Roman"/>
          <w:sz w:val="24"/>
          <w:szCs w:val="24"/>
          <w:lang w:eastAsia="en-GB"/>
        </w:rPr>
        <w:t xml:space="preserve">. Women have a higher repayment rate which is a benefit for the institution. Microfinance institutions claim that with access to credit, women can escape poverty. </w:t>
      </w:r>
      <w:r w:rsidR="00697C81" w:rsidRPr="00697C81">
        <w:rPr>
          <w:rFonts w:ascii="Times New Roman" w:hAnsi="Times New Roman" w:cs="Times New Roman"/>
          <w:color w:val="000000"/>
          <w:sz w:val="24"/>
          <w:szCs w:val="24"/>
          <w:lang w:eastAsia="en-GB"/>
        </w:rPr>
        <w:t xml:space="preserve"> (Yeboah et al., 2015). Morduch and Haley (2002) highlight how microfinance has been an effective tool for poverty reduction. In Bangladesh four of the big Microfinance institutions which are the Grameen Bank, BRAC, ASA, and </w:t>
      </w:r>
      <w:proofErr w:type="spellStart"/>
      <w:r w:rsidR="00697C81" w:rsidRPr="00697C81">
        <w:rPr>
          <w:rFonts w:ascii="Times New Roman" w:hAnsi="Times New Roman" w:cs="Times New Roman"/>
          <w:color w:val="000000"/>
          <w:sz w:val="24"/>
          <w:szCs w:val="24"/>
          <w:lang w:eastAsia="en-GB"/>
        </w:rPr>
        <w:t>Proshika</w:t>
      </w:r>
      <w:proofErr w:type="spellEnd"/>
      <w:r w:rsidR="00697C81" w:rsidRPr="00697C81">
        <w:rPr>
          <w:rFonts w:ascii="Times New Roman" w:hAnsi="Times New Roman" w:cs="Times New Roman"/>
          <w:color w:val="000000"/>
          <w:sz w:val="24"/>
          <w:szCs w:val="24"/>
          <w:lang w:eastAsia="en-GB"/>
        </w:rPr>
        <w:t xml:space="preserve"> helped 13.7 million families by loaning 7548 million dollars (Zaman, 2004). </w:t>
      </w:r>
    </w:p>
    <w:p w:rsidR="00697C81" w:rsidRPr="00697C81" w:rsidRDefault="00697C81" w:rsidP="00697C81">
      <w:pPr>
        <w:spacing w:line="360" w:lineRule="auto"/>
        <w:rPr>
          <w:rFonts w:ascii="Times New Roman" w:hAnsi="Times New Roman" w:cs="Times New Roman"/>
          <w:color w:val="000000"/>
          <w:sz w:val="24"/>
          <w:szCs w:val="24"/>
          <w:lang w:eastAsia="en-GB"/>
        </w:rPr>
      </w:pPr>
      <w:r w:rsidRPr="00697C81">
        <w:rPr>
          <w:rFonts w:ascii="Times New Roman" w:hAnsi="Times New Roman" w:cs="Times New Roman"/>
          <w:color w:val="000000"/>
          <w:sz w:val="24"/>
          <w:szCs w:val="24"/>
          <w:lang w:eastAsia="en-GB"/>
        </w:rPr>
        <w:lastRenderedPageBreak/>
        <w:t>However, the negative side of this mechanism has received less attention. Despite being a popular mechanism in developing countries, microfinance faces criticism for not reaching the core poor (Weiss &amp; Montgomery, 2005). Shaw (2004) finds that microcredit did not have a significant impact on poverty reduction. A study conducted by Bateman (2007; 2010) in Bosnia revealed that clients of Microfinance Institutions reported a high failure rate, in fact</w:t>
      </w:r>
      <w:r w:rsidR="006809D4">
        <w:rPr>
          <w:rFonts w:ascii="Times New Roman" w:hAnsi="Times New Roman" w:cs="Times New Roman"/>
          <w:color w:val="000000"/>
          <w:sz w:val="24"/>
          <w:szCs w:val="24"/>
          <w:lang w:eastAsia="en-GB"/>
        </w:rPr>
        <w:t>,</w:t>
      </w:r>
      <w:r w:rsidRPr="00697C81">
        <w:rPr>
          <w:rFonts w:ascii="Times New Roman" w:hAnsi="Times New Roman" w:cs="Times New Roman"/>
          <w:color w:val="000000"/>
          <w:sz w:val="24"/>
          <w:szCs w:val="24"/>
          <w:lang w:eastAsia="en-GB"/>
        </w:rPr>
        <w:t xml:space="preserve"> clients went into deeper poverty than they were before taking the loan. Therefore, Microfinance in reality is a poverty trap that damages local economic and social development (Bateman, 2010: 5). Other than this Microfinance is criticised because of its commercialization and the high interest rates (</w:t>
      </w:r>
      <w:proofErr w:type="spellStart"/>
      <w:r w:rsidRPr="00697C81">
        <w:rPr>
          <w:rFonts w:ascii="Times New Roman" w:hAnsi="Times New Roman" w:cs="Times New Roman"/>
          <w:color w:val="000000"/>
          <w:sz w:val="24"/>
          <w:szCs w:val="24"/>
          <w:lang w:eastAsia="en-GB"/>
        </w:rPr>
        <w:t>Karnani</w:t>
      </w:r>
      <w:proofErr w:type="spellEnd"/>
      <w:r w:rsidRPr="00697C81">
        <w:rPr>
          <w:rFonts w:ascii="Times New Roman" w:hAnsi="Times New Roman" w:cs="Times New Roman"/>
          <w:color w:val="000000"/>
          <w:sz w:val="24"/>
          <w:szCs w:val="24"/>
          <w:lang w:eastAsia="en-GB"/>
        </w:rPr>
        <w:t xml:space="preserve">, 2007; Bateman 2010). Biswas (2010) talks about suicides by microcredit clients in Andhra </w:t>
      </w:r>
      <w:proofErr w:type="spellStart"/>
      <w:r w:rsidRPr="00697C81">
        <w:rPr>
          <w:rFonts w:ascii="Times New Roman" w:hAnsi="Times New Roman" w:cs="Times New Roman"/>
          <w:color w:val="000000"/>
          <w:sz w:val="24"/>
          <w:szCs w:val="24"/>
          <w:lang w:eastAsia="en-GB"/>
        </w:rPr>
        <w:t>Pardesh</w:t>
      </w:r>
      <w:proofErr w:type="spellEnd"/>
      <w:r w:rsidRPr="00697C81">
        <w:rPr>
          <w:rFonts w:ascii="Times New Roman" w:hAnsi="Times New Roman" w:cs="Times New Roman"/>
          <w:color w:val="000000"/>
          <w:sz w:val="24"/>
          <w:szCs w:val="24"/>
          <w:lang w:eastAsia="en-GB"/>
        </w:rPr>
        <w:t xml:space="preserve">, India due to shame encountered from not being able to pay back the loan (The Economist, 2006b). Montgomery (1996) </w:t>
      </w:r>
      <w:r w:rsidR="00707640">
        <w:rPr>
          <w:rFonts w:ascii="Times New Roman" w:hAnsi="Times New Roman" w:cs="Times New Roman"/>
          <w:color w:val="000000"/>
          <w:sz w:val="24"/>
          <w:szCs w:val="24"/>
          <w:lang w:eastAsia="en-GB"/>
        </w:rPr>
        <w:t>criticizes</w:t>
      </w:r>
      <w:r w:rsidRPr="00697C81">
        <w:rPr>
          <w:rFonts w:ascii="Times New Roman" w:hAnsi="Times New Roman" w:cs="Times New Roman"/>
          <w:color w:val="000000"/>
          <w:sz w:val="24"/>
          <w:szCs w:val="24"/>
          <w:lang w:eastAsia="en-GB"/>
        </w:rPr>
        <w:t xml:space="preserve"> the debt collection strategies Microfinance institutions use and the fake claims about </w:t>
      </w:r>
      <w:r w:rsidR="00707640">
        <w:rPr>
          <w:rFonts w:ascii="Times New Roman" w:hAnsi="Times New Roman" w:cs="Times New Roman"/>
          <w:color w:val="000000"/>
          <w:sz w:val="24"/>
          <w:szCs w:val="24"/>
          <w:lang w:eastAsia="en-GB"/>
        </w:rPr>
        <w:t>women's</w:t>
      </w:r>
      <w:r w:rsidRPr="00697C81">
        <w:rPr>
          <w:rFonts w:ascii="Times New Roman" w:hAnsi="Times New Roman" w:cs="Times New Roman"/>
          <w:color w:val="000000"/>
          <w:sz w:val="24"/>
          <w:szCs w:val="24"/>
          <w:lang w:eastAsia="en-GB"/>
        </w:rPr>
        <w:t xml:space="preserve"> empowerment (Rahman, 1999; 2001). </w:t>
      </w:r>
    </w:p>
    <w:p w:rsidR="00697C81" w:rsidRPr="00697C81" w:rsidRDefault="00697C81" w:rsidP="00697C81">
      <w:pPr>
        <w:spacing w:line="360" w:lineRule="auto"/>
        <w:jc w:val="both"/>
        <w:rPr>
          <w:rFonts w:ascii="Times New Roman" w:eastAsia="Times New Roman" w:hAnsi="Times New Roman" w:cs="Times New Roman"/>
          <w:sz w:val="24"/>
          <w:szCs w:val="24"/>
        </w:rPr>
      </w:pPr>
      <w:r w:rsidRPr="00697C81">
        <w:rPr>
          <w:rFonts w:ascii="Times New Roman" w:eastAsia="Times New Roman" w:hAnsi="Times New Roman" w:cs="Times New Roman"/>
          <w:sz w:val="24"/>
          <w:szCs w:val="24"/>
        </w:rPr>
        <w:t xml:space="preserve">A common assumption regarding </w:t>
      </w:r>
      <w:r w:rsidR="00707640">
        <w:rPr>
          <w:rFonts w:ascii="Times New Roman" w:eastAsia="Times New Roman" w:hAnsi="Times New Roman" w:cs="Times New Roman"/>
          <w:sz w:val="24"/>
          <w:szCs w:val="24"/>
        </w:rPr>
        <w:t>low-income</w:t>
      </w:r>
      <w:r w:rsidRPr="00697C81">
        <w:rPr>
          <w:rFonts w:ascii="Times New Roman" w:eastAsia="Times New Roman" w:hAnsi="Times New Roman" w:cs="Times New Roman"/>
          <w:sz w:val="24"/>
          <w:szCs w:val="24"/>
        </w:rPr>
        <w:t xml:space="preserve"> households is that they aren’t motivated to save and this </w:t>
      </w:r>
      <w:r w:rsidR="00707640">
        <w:rPr>
          <w:rFonts w:ascii="Times New Roman" w:eastAsia="Times New Roman" w:hAnsi="Times New Roman" w:cs="Times New Roman"/>
          <w:sz w:val="24"/>
          <w:szCs w:val="24"/>
        </w:rPr>
        <w:t xml:space="preserve">is </w:t>
      </w:r>
      <w:r w:rsidRPr="00697C81">
        <w:rPr>
          <w:rFonts w:ascii="Times New Roman" w:eastAsia="Times New Roman" w:hAnsi="Times New Roman" w:cs="Times New Roman"/>
          <w:sz w:val="24"/>
          <w:szCs w:val="24"/>
        </w:rPr>
        <w:t xml:space="preserve">because of their limited incomes. Empirical evidence states that low-income households have </w:t>
      </w:r>
      <w:r w:rsidR="00707640">
        <w:rPr>
          <w:rFonts w:ascii="Times New Roman" w:eastAsia="Times New Roman" w:hAnsi="Times New Roman" w:cs="Times New Roman"/>
          <w:sz w:val="24"/>
          <w:szCs w:val="24"/>
        </w:rPr>
        <w:t>lower-than-average</w:t>
      </w:r>
      <w:r w:rsidRPr="00697C81">
        <w:rPr>
          <w:rFonts w:ascii="Times New Roman" w:eastAsia="Times New Roman" w:hAnsi="Times New Roman" w:cs="Times New Roman"/>
          <w:sz w:val="24"/>
          <w:szCs w:val="24"/>
        </w:rPr>
        <w:t xml:space="preserve"> savings rates. (Bhalla, 1980; Bunting, 1997; Diamond &amp; Hausman, 1984; Mayer, 1966). Theories of savings mostly focus on </w:t>
      </w:r>
      <w:r w:rsidR="00707640">
        <w:rPr>
          <w:rFonts w:ascii="Times New Roman" w:eastAsia="Times New Roman" w:hAnsi="Times New Roman" w:cs="Times New Roman"/>
          <w:sz w:val="24"/>
          <w:szCs w:val="24"/>
        </w:rPr>
        <w:t xml:space="preserve">the </w:t>
      </w:r>
      <w:r w:rsidRPr="00697C81">
        <w:rPr>
          <w:rFonts w:ascii="Times New Roman" w:eastAsia="Times New Roman" w:hAnsi="Times New Roman" w:cs="Times New Roman"/>
          <w:sz w:val="24"/>
          <w:szCs w:val="24"/>
        </w:rPr>
        <w:t xml:space="preserve">middle and </w:t>
      </w:r>
      <w:r w:rsidR="00707640">
        <w:rPr>
          <w:rFonts w:ascii="Times New Roman" w:eastAsia="Times New Roman" w:hAnsi="Times New Roman" w:cs="Times New Roman"/>
          <w:sz w:val="24"/>
          <w:szCs w:val="24"/>
        </w:rPr>
        <w:t>upper classes</w:t>
      </w:r>
      <w:r w:rsidRPr="00697C81">
        <w:rPr>
          <w:rFonts w:ascii="Times New Roman" w:eastAsia="Times New Roman" w:hAnsi="Times New Roman" w:cs="Times New Roman"/>
          <w:sz w:val="24"/>
          <w:szCs w:val="24"/>
        </w:rPr>
        <w:t>. Willingness to save and ability to save are important determinants of saving (Katona (1951; 1975).</w:t>
      </w:r>
    </w:p>
    <w:p w:rsidR="00697C81" w:rsidRPr="003D24DE" w:rsidRDefault="00697C81" w:rsidP="00697C81">
      <w:pPr>
        <w:spacing w:line="360" w:lineRule="auto"/>
        <w:jc w:val="both"/>
        <w:rPr>
          <w:rFonts w:ascii="Times New Roman" w:eastAsia="Times New Roman" w:hAnsi="Times New Roman" w:cs="Times New Roman"/>
          <w:sz w:val="24"/>
          <w:szCs w:val="24"/>
        </w:rPr>
      </w:pPr>
      <w:r w:rsidRPr="003D24DE">
        <w:rPr>
          <w:rFonts w:ascii="Times New Roman" w:eastAsia="Times New Roman" w:hAnsi="Times New Roman" w:cs="Times New Roman"/>
          <w:sz w:val="24"/>
          <w:szCs w:val="24"/>
        </w:rPr>
        <w:t xml:space="preserve">Households save for </w:t>
      </w:r>
      <w:r w:rsidR="00CA199A">
        <w:rPr>
          <w:rFonts w:ascii="Times New Roman" w:eastAsia="Times New Roman" w:hAnsi="Times New Roman" w:cs="Times New Roman"/>
          <w:sz w:val="24"/>
          <w:szCs w:val="24"/>
        </w:rPr>
        <w:t>several</w:t>
      </w:r>
      <w:r w:rsidRPr="003D24DE">
        <w:rPr>
          <w:rFonts w:ascii="Times New Roman" w:eastAsia="Times New Roman" w:hAnsi="Times New Roman" w:cs="Times New Roman"/>
          <w:sz w:val="24"/>
          <w:szCs w:val="24"/>
        </w:rPr>
        <w:t xml:space="preserve"> reasons, some do it to facilitate lumpy expenditures in the short and long run. This </w:t>
      </w:r>
      <w:r w:rsidR="00707640">
        <w:rPr>
          <w:rFonts w:ascii="Times New Roman" w:eastAsia="Times New Roman" w:hAnsi="Times New Roman" w:cs="Times New Roman"/>
          <w:sz w:val="24"/>
          <w:szCs w:val="24"/>
        </w:rPr>
        <w:t>behaviour</w:t>
      </w:r>
      <w:r w:rsidRPr="003D24DE">
        <w:rPr>
          <w:rFonts w:ascii="Times New Roman" w:eastAsia="Times New Roman" w:hAnsi="Times New Roman" w:cs="Times New Roman"/>
          <w:sz w:val="24"/>
          <w:szCs w:val="24"/>
        </w:rPr>
        <w:t xml:space="preserve"> of saving can be divided </w:t>
      </w:r>
      <w:r w:rsidR="00707640">
        <w:rPr>
          <w:rFonts w:ascii="Times New Roman" w:eastAsia="Times New Roman" w:hAnsi="Times New Roman" w:cs="Times New Roman"/>
          <w:sz w:val="24"/>
          <w:szCs w:val="24"/>
        </w:rPr>
        <w:t>into</w:t>
      </w:r>
      <w:r w:rsidRPr="003D24DE">
        <w:rPr>
          <w:rFonts w:ascii="Times New Roman" w:eastAsia="Times New Roman" w:hAnsi="Times New Roman" w:cs="Times New Roman"/>
          <w:sz w:val="24"/>
          <w:szCs w:val="24"/>
        </w:rPr>
        <w:t xml:space="preserve"> two categories, low-frequency savings and </w:t>
      </w:r>
      <w:r w:rsidR="00707640">
        <w:rPr>
          <w:rFonts w:ascii="Times New Roman" w:eastAsia="Times New Roman" w:hAnsi="Times New Roman" w:cs="Times New Roman"/>
          <w:sz w:val="24"/>
          <w:szCs w:val="24"/>
        </w:rPr>
        <w:t>high-frequency</w:t>
      </w:r>
      <w:r w:rsidRPr="003D24DE">
        <w:rPr>
          <w:rFonts w:ascii="Times New Roman" w:eastAsia="Times New Roman" w:hAnsi="Times New Roman" w:cs="Times New Roman"/>
          <w:sz w:val="24"/>
          <w:szCs w:val="24"/>
        </w:rPr>
        <w:t xml:space="preserve"> savings. </w:t>
      </w:r>
      <w:r w:rsidR="00477DA5">
        <w:rPr>
          <w:rFonts w:ascii="Times New Roman" w:eastAsia="Times New Roman" w:hAnsi="Times New Roman" w:cs="Times New Roman"/>
          <w:sz w:val="24"/>
          <w:szCs w:val="24"/>
        </w:rPr>
        <w:t>Low-frequency</w:t>
      </w:r>
      <w:r w:rsidRPr="003D24DE">
        <w:rPr>
          <w:rFonts w:ascii="Times New Roman" w:eastAsia="Times New Roman" w:hAnsi="Times New Roman" w:cs="Times New Roman"/>
          <w:sz w:val="24"/>
          <w:szCs w:val="24"/>
        </w:rPr>
        <w:t xml:space="preserve"> saving models are common in middle and high-income countries. People borrow when young, save in middle age</w:t>
      </w:r>
      <w:r w:rsidR="00477DA5">
        <w:rPr>
          <w:rFonts w:ascii="Times New Roman" w:eastAsia="Times New Roman" w:hAnsi="Times New Roman" w:cs="Times New Roman"/>
          <w:sz w:val="24"/>
          <w:szCs w:val="24"/>
        </w:rPr>
        <w:t>,</w:t>
      </w:r>
      <w:r w:rsidRPr="003D24DE">
        <w:rPr>
          <w:rFonts w:ascii="Times New Roman" w:eastAsia="Times New Roman" w:hAnsi="Times New Roman" w:cs="Times New Roman"/>
          <w:sz w:val="24"/>
          <w:szCs w:val="24"/>
        </w:rPr>
        <w:t xml:space="preserve"> and spend when older. The model derives a flat consumption pattern without any ups and downs (Morduch, J.&amp; Armendariz). However, the model focuses on </w:t>
      </w:r>
      <w:r w:rsidR="00477DA5">
        <w:rPr>
          <w:rFonts w:ascii="Times New Roman" w:eastAsia="Times New Roman" w:hAnsi="Times New Roman" w:cs="Times New Roman"/>
          <w:sz w:val="24"/>
          <w:szCs w:val="24"/>
        </w:rPr>
        <w:t xml:space="preserve">the </w:t>
      </w:r>
      <w:proofErr w:type="spellStart"/>
      <w:r w:rsidR="006809D4">
        <w:rPr>
          <w:rFonts w:ascii="Times New Roman" w:eastAsia="Times New Roman" w:hAnsi="Times New Roman" w:cs="Times New Roman"/>
          <w:sz w:val="24"/>
          <w:szCs w:val="24"/>
        </w:rPr>
        <w:t>behavior</w:t>
      </w:r>
      <w:proofErr w:type="spellEnd"/>
      <w:r w:rsidRPr="003D24DE">
        <w:rPr>
          <w:rFonts w:ascii="Times New Roman" w:eastAsia="Times New Roman" w:hAnsi="Times New Roman" w:cs="Times New Roman"/>
          <w:sz w:val="24"/>
          <w:szCs w:val="24"/>
        </w:rPr>
        <w:t xml:space="preserve"> of nuclear families making it insignificant for low-income countries where multi-generational families exist. In a survey collected by the World </w:t>
      </w:r>
      <w:r w:rsidR="002940DA" w:rsidRPr="003D24DE">
        <w:rPr>
          <w:rFonts w:ascii="Times New Roman" w:eastAsia="Times New Roman" w:hAnsi="Times New Roman" w:cs="Times New Roman"/>
          <w:sz w:val="24"/>
          <w:szCs w:val="24"/>
        </w:rPr>
        <w:t>Bank</w:t>
      </w:r>
      <w:r w:rsidRPr="003D24DE">
        <w:rPr>
          <w:rFonts w:ascii="Times New Roman" w:eastAsia="Times New Roman" w:hAnsi="Times New Roman" w:cs="Times New Roman"/>
          <w:sz w:val="24"/>
          <w:szCs w:val="24"/>
        </w:rPr>
        <w:t xml:space="preserve"> on 4734 households in Pakistan, </w:t>
      </w:r>
      <w:proofErr w:type="spellStart"/>
      <w:r w:rsidRPr="003D24DE">
        <w:rPr>
          <w:rFonts w:ascii="Times New Roman" w:eastAsia="Times New Roman" w:hAnsi="Times New Roman" w:cs="Times New Roman"/>
          <w:sz w:val="24"/>
          <w:szCs w:val="24"/>
        </w:rPr>
        <w:t>Kochar</w:t>
      </w:r>
      <w:proofErr w:type="spellEnd"/>
      <w:r w:rsidRPr="003D24DE">
        <w:rPr>
          <w:rFonts w:ascii="Times New Roman" w:eastAsia="Times New Roman" w:hAnsi="Times New Roman" w:cs="Times New Roman"/>
          <w:sz w:val="24"/>
          <w:szCs w:val="24"/>
        </w:rPr>
        <w:t xml:space="preserve"> (1996) found that income patterns of intergenerational households were steady as compared to nuclear households. Instead of borrowing and saving to smoothen consumption, the households simply </w:t>
      </w:r>
      <w:proofErr w:type="spellStart"/>
      <w:r w:rsidRPr="003D24DE">
        <w:rPr>
          <w:rFonts w:ascii="Times New Roman" w:eastAsia="Times New Roman" w:hAnsi="Times New Roman" w:cs="Times New Roman"/>
          <w:sz w:val="24"/>
          <w:szCs w:val="24"/>
        </w:rPr>
        <w:t>rebundle</w:t>
      </w:r>
      <w:proofErr w:type="spellEnd"/>
      <w:r w:rsidRPr="003D24DE">
        <w:rPr>
          <w:rFonts w:ascii="Times New Roman" w:eastAsia="Times New Roman" w:hAnsi="Times New Roman" w:cs="Times New Roman"/>
          <w:sz w:val="24"/>
          <w:szCs w:val="24"/>
        </w:rPr>
        <w:t xml:space="preserve">. If consumption patterns are smooth, the need for savings is eliminated. High frequency saving on the other hand applies to </w:t>
      </w:r>
      <w:r w:rsidR="00CA199A">
        <w:rPr>
          <w:rFonts w:ascii="Times New Roman" w:eastAsia="Times New Roman" w:hAnsi="Times New Roman" w:cs="Times New Roman"/>
          <w:sz w:val="24"/>
          <w:szCs w:val="24"/>
        </w:rPr>
        <w:t>low-income</w:t>
      </w:r>
      <w:r w:rsidRPr="003D24DE">
        <w:rPr>
          <w:rFonts w:ascii="Times New Roman" w:eastAsia="Times New Roman" w:hAnsi="Times New Roman" w:cs="Times New Roman"/>
          <w:sz w:val="24"/>
          <w:szCs w:val="24"/>
        </w:rPr>
        <w:t xml:space="preserve"> countries. </w:t>
      </w:r>
      <w:r w:rsidR="00707640">
        <w:rPr>
          <w:rFonts w:ascii="Times New Roman" w:eastAsia="Times New Roman" w:hAnsi="Times New Roman" w:cs="Times New Roman"/>
          <w:sz w:val="24"/>
          <w:szCs w:val="24"/>
        </w:rPr>
        <w:t>The purpose</w:t>
      </w:r>
      <w:r w:rsidRPr="003D24DE">
        <w:rPr>
          <w:rFonts w:ascii="Times New Roman" w:eastAsia="Times New Roman" w:hAnsi="Times New Roman" w:cs="Times New Roman"/>
          <w:sz w:val="24"/>
          <w:szCs w:val="24"/>
        </w:rPr>
        <w:t xml:space="preserve"> of these savings could be to fund short-term investments or smooth consumption from month to month. </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lastRenderedPageBreak/>
        <w:t xml:space="preserve">The COVID-19 was labelled a global pandemic in 2020 as a result of which lockdown was observed worldwide (Chakraborty &amp; </w:t>
      </w:r>
      <w:proofErr w:type="spellStart"/>
      <w:r w:rsidRPr="001876A2">
        <w:rPr>
          <w:rFonts w:ascii="Times New Roman" w:eastAsia="Times New Roman" w:hAnsi="Times New Roman" w:cs="Times New Roman"/>
          <w:sz w:val="24"/>
          <w:szCs w:val="24"/>
        </w:rPr>
        <w:t>Maity</w:t>
      </w:r>
      <w:proofErr w:type="spellEnd"/>
      <w:r w:rsidRPr="001876A2">
        <w:rPr>
          <w:rFonts w:ascii="Times New Roman" w:eastAsia="Times New Roman" w:hAnsi="Times New Roman" w:cs="Times New Roman"/>
          <w:sz w:val="24"/>
          <w:szCs w:val="24"/>
        </w:rPr>
        <w:t xml:space="preserve">, 2020). Social distancing and lockdown restrictions led to people losing their jobs and declines in income. People were forced to borrow or rely on their savings for survival. According to </w:t>
      </w:r>
      <w:proofErr w:type="spellStart"/>
      <w:r w:rsidRPr="001876A2">
        <w:rPr>
          <w:rFonts w:ascii="Times New Roman" w:eastAsia="Times New Roman" w:hAnsi="Times New Roman" w:cs="Times New Roman"/>
          <w:i/>
          <w:sz w:val="24"/>
          <w:szCs w:val="24"/>
        </w:rPr>
        <w:t>Mckinsey</w:t>
      </w:r>
      <w:proofErr w:type="spellEnd"/>
      <w:r w:rsidRPr="001876A2">
        <w:rPr>
          <w:rFonts w:ascii="Times New Roman" w:eastAsia="Times New Roman" w:hAnsi="Times New Roman" w:cs="Times New Roman"/>
          <w:i/>
          <w:sz w:val="24"/>
          <w:szCs w:val="24"/>
        </w:rPr>
        <w:t xml:space="preserve"> (2020),</w:t>
      </w:r>
      <w:r w:rsidRPr="001876A2">
        <w:rPr>
          <w:rFonts w:ascii="Times New Roman" w:eastAsia="Times New Roman" w:hAnsi="Times New Roman" w:cs="Times New Roman"/>
          <w:sz w:val="24"/>
          <w:szCs w:val="24"/>
        </w:rPr>
        <w:t xml:space="preserve"> households reduced their expenditure by </w:t>
      </w:r>
      <w:r w:rsidR="006809D4">
        <w:rPr>
          <w:rFonts w:ascii="Times New Roman" w:eastAsia="Times New Roman" w:hAnsi="Times New Roman" w:cs="Times New Roman"/>
          <w:sz w:val="24"/>
          <w:szCs w:val="24"/>
        </w:rPr>
        <w:t>one-fourth</w:t>
      </w:r>
      <w:r w:rsidRPr="001876A2">
        <w:rPr>
          <w:rFonts w:ascii="Times New Roman" w:eastAsia="Times New Roman" w:hAnsi="Times New Roman" w:cs="Times New Roman"/>
          <w:sz w:val="24"/>
          <w:szCs w:val="24"/>
        </w:rPr>
        <w:t xml:space="preserve"> and savings declined by 36%. Due to panic, people started to stock up on essentials such as medical goods and household products. The pandemic had a significant effect on rural households as it impacted their financial planning (Haleem et al.,2020). As compared to urban areas, rural areas already have </w:t>
      </w:r>
      <w:r w:rsidR="006809D4">
        <w:rPr>
          <w:rFonts w:ascii="Times New Roman" w:eastAsia="Times New Roman" w:hAnsi="Times New Roman" w:cs="Times New Roman"/>
          <w:sz w:val="24"/>
          <w:szCs w:val="24"/>
        </w:rPr>
        <w:t>low-income</w:t>
      </w:r>
      <w:r w:rsidRPr="001876A2">
        <w:rPr>
          <w:rFonts w:ascii="Times New Roman" w:eastAsia="Times New Roman" w:hAnsi="Times New Roman" w:cs="Times New Roman"/>
          <w:sz w:val="24"/>
          <w:szCs w:val="24"/>
        </w:rPr>
        <w:t xml:space="preserve"> earning opportunities and the pandemic made things worse. People’s consumption </w:t>
      </w:r>
      <w:proofErr w:type="spellStart"/>
      <w:r w:rsidR="006809D4">
        <w:rPr>
          <w:rFonts w:ascii="Times New Roman" w:eastAsia="Times New Roman" w:hAnsi="Times New Roman" w:cs="Times New Roman"/>
          <w:sz w:val="24"/>
          <w:szCs w:val="24"/>
        </w:rPr>
        <w:t>behaviors</w:t>
      </w:r>
      <w:proofErr w:type="spellEnd"/>
      <w:r w:rsidRPr="001876A2">
        <w:rPr>
          <w:rFonts w:ascii="Times New Roman" w:eastAsia="Times New Roman" w:hAnsi="Times New Roman" w:cs="Times New Roman"/>
          <w:sz w:val="24"/>
          <w:szCs w:val="24"/>
        </w:rPr>
        <w:t xml:space="preserve"> during </w:t>
      </w:r>
      <w:r w:rsidR="006809D4">
        <w:rPr>
          <w:rFonts w:ascii="Times New Roman" w:eastAsia="Times New Roman" w:hAnsi="Times New Roman" w:cs="Times New Roman"/>
          <w:sz w:val="24"/>
          <w:szCs w:val="24"/>
        </w:rPr>
        <w:t xml:space="preserve">the </w:t>
      </w:r>
      <w:r w:rsidRPr="001876A2">
        <w:rPr>
          <w:rFonts w:ascii="Times New Roman" w:eastAsia="Times New Roman" w:hAnsi="Times New Roman" w:cs="Times New Roman"/>
          <w:sz w:val="24"/>
          <w:szCs w:val="24"/>
        </w:rPr>
        <w:t xml:space="preserve">pandemic tend to be disorderly and chaotic. Individuals cope with threats by purchasing specific products such as necessities. </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Low-income communities rely on informal financial strategies that increase their resilience. They do so by cooperating.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are one of these strategies</w:t>
      </w:r>
      <w:r w:rsidR="00707640">
        <w:rPr>
          <w:rFonts w:ascii="Times New Roman" w:eastAsia="Times New Roman" w:hAnsi="Times New Roman" w:cs="Times New Roman"/>
          <w:sz w:val="24"/>
          <w:szCs w:val="24"/>
        </w:rPr>
        <w:t xml:space="preserve"> and are an agreement between </w:t>
      </w:r>
      <w:r w:rsidR="00707640" w:rsidRPr="001876A2">
        <w:rPr>
          <w:rFonts w:ascii="Times New Roman" w:eastAsia="Times New Roman" w:hAnsi="Times New Roman" w:cs="Times New Roman"/>
          <w:sz w:val="24"/>
          <w:szCs w:val="24"/>
        </w:rPr>
        <w:t>groups</w:t>
      </w:r>
      <w:r w:rsidRPr="001876A2">
        <w:rPr>
          <w:rFonts w:ascii="Times New Roman" w:eastAsia="Times New Roman" w:hAnsi="Times New Roman" w:cs="Times New Roman"/>
          <w:sz w:val="24"/>
          <w:szCs w:val="24"/>
        </w:rPr>
        <w:t xml:space="preserve"> of individuals to cooperatively save a pot of savings by paying a monthly or weekly </w:t>
      </w:r>
      <w:proofErr w:type="spellStart"/>
      <w:r w:rsidR="002940DA">
        <w:rPr>
          <w:rFonts w:ascii="Times New Roman" w:eastAsia="Times New Roman" w:hAnsi="Times New Roman" w:cs="Times New Roman"/>
          <w:sz w:val="24"/>
          <w:szCs w:val="24"/>
        </w:rPr>
        <w:t>installment</w:t>
      </w:r>
      <w:proofErr w:type="spellEnd"/>
      <w:r w:rsidRPr="001876A2">
        <w:rPr>
          <w:rFonts w:ascii="Times New Roman" w:eastAsia="Times New Roman" w:hAnsi="Times New Roman" w:cs="Times New Roman"/>
          <w:sz w:val="24"/>
          <w:szCs w:val="24"/>
        </w:rPr>
        <w:t xml:space="preserve">.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vary depending on the number of participants, the contribution frequency, monthly or weekly contribution</w:t>
      </w:r>
      <w:r w:rsidR="002940DA">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and </w:t>
      </w:r>
      <w:r w:rsidR="006809D4">
        <w:rPr>
          <w:rFonts w:ascii="Times New Roman" w:eastAsia="Times New Roman" w:hAnsi="Times New Roman" w:cs="Times New Roman"/>
          <w:sz w:val="24"/>
          <w:szCs w:val="24"/>
        </w:rPr>
        <w:t xml:space="preserve">the </w:t>
      </w:r>
      <w:r w:rsidRPr="001876A2">
        <w:rPr>
          <w:rFonts w:ascii="Times New Roman" w:eastAsia="Times New Roman" w:hAnsi="Times New Roman" w:cs="Times New Roman"/>
          <w:sz w:val="24"/>
          <w:szCs w:val="24"/>
        </w:rPr>
        <w:t>p</w:t>
      </w:r>
      <w:r w:rsidR="003D7C77" w:rsidRPr="001876A2">
        <w:rPr>
          <w:rFonts w:ascii="Times New Roman" w:eastAsia="Times New Roman" w:hAnsi="Times New Roman" w:cs="Times New Roman"/>
          <w:sz w:val="24"/>
          <w:szCs w:val="24"/>
        </w:rPr>
        <w:t>rocess of pot allocation</w:t>
      </w:r>
      <w:r w:rsidRPr="001876A2">
        <w:rPr>
          <w:rFonts w:ascii="Times New Roman" w:eastAsia="Times New Roman" w:hAnsi="Times New Roman" w:cs="Times New Roman"/>
          <w:sz w:val="24"/>
          <w:szCs w:val="24"/>
        </w:rPr>
        <w:t xml:space="preserve">.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are an optimal saving strategy</w:t>
      </w:r>
      <w:r w:rsidR="006809D4">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w:t>
      </w:r>
      <w:r w:rsidR="000E73D1" w:rsidRPr="001876A2">
        <w:rPr>
          <w:rFonts w:ascii="Times New Roman" w:eastAsia="Times New Roman" w:hAnsi="Times New Roman" w:cs="Times New Roman"/>
          <w:sz w:val="24"/>
          <w:szCs w:val="24"/>
        </w:rPr>
        <w:t>especially</w:t>
      </w:r>
      <w:r w:rsidRPr="001876A2">
        <w:rPr>
          <w:rFonts w:ascii="Times New Roman" w:eastAsia="Times New Roman" w:hAnsi="Times New Roman" w:cs="Times New Roman"/>
          <w:sz w:val="24"/>
          <w:szCs w:val="24"/>
        </w:rPr>
        <w:t xml:space="preserve"> for those who lack access to formal saving institutions (Anderson &amp; </w:t>
      </w:r>
      <w:proofErr w:type="spellStart"/>
      <w:r w:rsidRPr="001876A2">
        <w:rPr>
          <w:rFonts w:ascii="Times New Roman" w:eastAsia="Times New Roman" w:hAnsi="Times New Roman" w:cs="Times New Roman"/>
          <w:sz w:val="24"/>
          <w:szCs w:val="24"/>
        </w:rPr>
        <w:t>Baland</w:t>
      </w:r>
      <w:proofErr w:type="spellEnd"/>
      <w:r w:rsidRPr="001876A2">
        <w:rPr>
          <w:rFonts w:ascii="Times New Roman" w:eastAsia="Times New Roman" w:hAnsi="Times New Roman" w:cs="Times New Roman"/>
          <w:sz w:val="24"/>
          <w:szCs w:val="24"/>
        </w:rPr>
        <w:t xml:space="preserve">, 2002), but lack policy attention (Tiers, 2014). During the financial crisis in Indonesia in 1998,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aided in the economic reconstruction (Acquah &amp; </w:t>
      </w:r>
      <w:proofErr w:type="spellStart"/>
      <w:r w:rsidRPr="001876A2">
        <w:rPr>
          <w:rFonts w:ascii="Times New Roman" w:eastAsia="Times New Roman" w:hAnsi="Times New Roman" w:cs="Times New Roman"/>
          <w:sz w:val="24"/>
          <w:szCs w:val="24"/>
        </w:rPr>
        <w:t>Dahal</w:t>
      </w:r>
      <w:proofErr w:type="spellEnd"/>
      <w:r w:rsidRPr="001876A2">
        <w:rPr>
          <w:rFonts w:ascii="Times New Roman" w:eastAsia="Times New Roman" w:hAnsi="Times New Roman" w:cs="Times New Roman"/>
          <w:sz w:val="24"/>
          <w:szCs w:val="24"/>
        </w:rPr>
        <w:t xml:space="preserve">, 2018). They were also useful during </w:t>
      </w:r>
      <w:r w:rsidR="006809D4">
        <w:rPr>
          <w:rFonts w:ascii="Times New Roman" w:eastAsia="Times New Roman" w:hAnsi="Times New Roman" w:cs="Times New Roman"/>
          <w:sz w:val="24"/>
          <w:szCs w:val="24"/>
        </w:rPr>
        <w:t xml:space="preserve">the </w:t>
      </w:r>
      <w:r w:rsidRPr="001876A2">
        <w:rPr>
          <w:rFonts w:ascii="Times New Roman" w:eastAsia="Times New Roman" w:hAnsi="Times New Roman" w:cs="Times New Roman"/>
          <w:sz w:val="24"/>
          <w:szCs w:val="24"/>
        </w:rPr>
        <w:t>Tsunami in India in 2004 (</w:t>
      </w:r>
      <w:proofErr w:type="spellStart"/>
      <w:r w:rsidRPr="001876A2">
        <w:rPr>
          <w:rFonts w:ascii="Times New Roman" w:eastAsia="Times New Roman" w:hAnsi="Times New Roman" w:cs="Times New Roman"/>
          <w:sz w:val="24"/>
          <w:szCs w:val="24"/>
        </w:rPr>
        <w:t>Czura</w:t>
      </w:r>
      <w:proofErr w:type="spellEnd"/>
      <w:r w:rsidRPr="001876A2">
        <w:rPr>
          <w:rFonts w:ascii="Times New Roman" w:eastAsia="Times New Roman" w:hAnsi="Times New Roman" w:cs="Times New Roman"/>
          <w:sz w:val="24"/>
          <w:szCs w:val="24"/>
        </w:rPr>
        <w:t xml:space="preserve"> &amp; </w:t>
      </w:r>
      <w:proofErr w:type="spellStart"/>
      <w:r w:rsidRPr="001876A2">
        <w:rPr>
          <w:rFonts w:ascii="Times New Roman" w:eastAsia="Times New Roman" w:hAnsi="Times New Roman" w:cs="Times New Roman"/>
          <w:sz w:val="24"/>
          <w:szCs w:val="24"/>
        </w:rPr>
        <w:t>Klonner</w:t>
      </w:r>
      <w:proofErr w:type="spellEnd"/>
      <w:r w:rsidRPr="001876A2">
        <w:rPr>
          <w:rFonts w:ascii="Times New Roman" w:eastAsia="Times New Roman" w:hAnsi="Times New Roman" w:cs="Times New Roman"/>
          <w:sz w:val="24"/>
          <w:szCs w:val="24"/>
        </w:rPr>
        <w:t>, 2018).</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To deal with future uncertainties, people in a pandemic save more (</w:t>
      </w:r>
      <w:proofErr w:type="spellStart"/>
      <w:r w:rsidRPr="001876A2">
        <w:rPr>
          <w:rFonts w:ascii="Times New Roman" w:eastAsia="Times New Roman" w:hAnsi="Times New Roman" w:cs="Times New Roman"/>
          <w:sz w:val="24"/>
          <w:szCs w:val="24"/>
        </w:rPr>
        <w:t>Jin</w:t>
      </w:r>
      <w:proofErr w:type="spellEnd"/>
      <w:r w:rsidRPr="001876A2">
        <w:rPr>
          <w:rFonts w:ascii="Times New Roman" w:eastAsia="Times New Roman" w:hAnsi="Times New Roman" w:cs="Times New Roman"/>
          <w:sz w:val="24"/>
          <w:szCs w:val="24"/>
        </w:rPr>
        <w:t xml:space="preserve"> et al., 2020; Sharma et al., 2020). During the COVID-19, household </w:t>
      </w:r>
      <w:r w:rsidR="006809D4">
        <w:rPr>
          <w:rFonts w:ascii="Times New Roman" w:eastAsia="Times New Roman" w:hAnsi="Times New Roman" w:cs="Times New Roman"/>
          <w:sz w:val="24"/>
          <w:szCs w:val="24"/>
        </w:rPr>
        <w:t>savings</w:t>
      </w:r>
      <w:r w:rsidRPr="001876A2">
        <w:rPr>
          <w:rFonts w:ascii="Times New Roman" w:eastAsia="Times New Roman" w:hAnsi="Times New Roman" w:cs="Times New Roman"/>
          <w:sz w:val="24"/>
          <w:szCs w:val="24"/>
        </w:rPr>
        <w:t xml:space="preserve"> increased significantly. Lockdown measures and social distancing led to a reduction in consumption. This reduction allowed households to save more of their disposable income than usual (European Central Bank,2020). According to the IMF (2021)</w:t>
      </w:r>
      <w:r w:rsidR="006809D4">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w:t>
      </w:r>
      <w:r w:rsidR="006809D4">
        <w:rPr>
          <w:rFonts w:ascii="Times New Roman" w:eastAsia="Times New Roman" w:hAnsi="Times New Roman" w:cs="Times New Roman"/>
          <w:sz w:val="24"/>
          <w:szCs w:val="24"/>
        </w:rPr>
        <w:t xml:space="preserve">the </w:t>
      </w:r>
      <w:r w:rsidRPr="001876A2">
        <w:rPr>
          <w:rFonts w:ascii="Times New Roman" w:eastAsia="Times New Roman" w:hAnsi="Times New Roman" w:cs="Times New Roman"/>
          <w:sz w:val="24"/>
          <w:szCs w:val="24"/>
        </w:rPr>
        <w:t xml:space="preserve">intervention of the government and enhanced unemployment benefits provided households with additional financial resources. Heightened economic uncertainty led to precautionary saving </w:t>
      </w:r>
      <w:proofErr w:type="spellStart"/>
      <w:r w:rsidR="006809D4">
        <w:rPr>
          <w:rFonts w:ascii="Times New Roman" w:eastAsia="Times New Roman" w:hAnsi="Times New Roman" w:cs="Times New Roman"/>
          <w:sz w:val="24"/>
          <w:szCs w:val="24"/>
        </w:rPr>
        <w:t>behavior</w:t>
      </w:r>
      <w:proofErr w:type="spellEnd"/>
      <w:r w:rsidRPr="001876A2">
        <w:rPr>
          <w:rFonts w:ascii="Times New Roman" w:eastAsia="Times New Roman" w:hAnsi="Times New Roman" w:cs="Times New Roman"/>
          <w:sz w:val="24"/>
          <w:szCs w:val="24"/>
        </w:rPr>
        <w:t xml:space="preserve">. Households were inclined to save in anticipation of future financial difficulties (San Francisco Fed, 2023). </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Another factor was the heightened economic uncertainty, which drove precautionary saving behaviour. Households were more inclined to save in anticipation of potential future financial difficulties, reflecting a desire to build a financial buffer against the economic fallout of the pandemic (San Francisco Fed, 2023). A survey in China showed that more than half of the country’s households increased their savings and reduced their spending due to the pandemic; </w:t>
      </w:r>
      <w:r w:rsidRPr="001876A2">
        <w:rPr>
          <w:rFonts w:ascii="Times New Roman" w:eastAsia="Times New Roman" w:hAnsi="Times New Roman" w:cs="Times New Roman"/>
          <w:sz w:val="24"/>
          <w:szCs w:val="24"/>
        </w:rPr>
        <w:lastRenderedPageBreak/>
        <w:t xml:space="preserve">compared to the same period last year (when there was no pandemic) (Survey and Research </w:t>
      </w:r>
      <w:proofErr w:type="spellStart"/>
      <w:r w:rsidRPr="001876A2">
        <w:rPr>
          <w:rFonts w:ascii="Times New Roman" w:eastAsia="Times New Roman" w:hAnsi="Times New Roman" w:cs="Times New Roman"/>
          <w:sz w:val="24"/>
          <w:szCs w:val="24"/>
        </w:rPr>
        <w:t>Center</w:t>
      </w:r>
      <w:proofErr w:type="spellEnd"/>
      <w:r w:rsidRPr="001876A2">
        <w:rPr>
          <w:rFonts w:ascii="Times New Roman" w:eastAsia="Times New Roman" w:hAnsi="Times New Roman" w:cs="Times New Roman"/>
          <w:sz w:val="24"/>
          <w:szCs w:val="24"/>
        </w:rPr>
        <w:t xml:space="preserve"> for China Household Finance, 2020). In a study conducted on savings groups in Africa, it was seen that savings groups contributed to mitigating </w:t>
      </w:r>
      <w:r w:rsidR="006809D4">
        <w:rPr>
          <w:rFonts w:ascii="Times New Roman" w:eastAsia="Times New Roman" w:hAnsi="Times New Roman" w:cs="Times New Roman"/>
          <w:sz w:val="24"/>
          <w:szCs w:val="24"/>
        </w:rPr>
        <w:t xml:space="preserve">the </w:t>
      </w:r>
      <w:r w:rsidRPr="001876A2">
        <w:rPr>
          <w:rFonts w:ascii="Times New Roman" w:eastAsia="Times New Roman" w:hAnsi="Times New Roman" w:cs="Times New Roman"/>
          <w:sz w:val="24"/>
          <w:szCs w:val="24"/>
        </w:rPr>
        <w:t xml:space="preserve">negative economic consequences of COVID-19 (Anderson </w:t>
      </w:r>
      <w:r w:rsidRPr="001876A2">
        <w:rPr>
          <w:rFonts w:ascii="Times New Roman" w:eastAsia="Times New Roman" w:hAnsi="Times New Roman" w:cs="Times New Roman"/>
          <w:i/>
          <w:sz w:val="24"/>
          <w:szCs w:val="24"/>
        </w:rPr>
        <w:t>et al</w:t>
      </w:r>
      <w:r w:rsidRPr="001876A2">
        <w:rPr>
          <w:rFonts w:ascii="Times New Roman" w:eastAsia="Times New Roman" w:hAnsi="Times New Roman" w:cs="Times New Roman"/>
          <w:sz w:val="24"/>
          <w:szCs w:val="24"/>
        </w:rPr>
        <w:t>., Forthcoming</w:t>
      </w:r>
      <w:r w:rsidR="00091320" w:rsidRPr="001876A2">
        <w:rPr>
          <w:rFonts w:ascii="Times New Roman" w:eastAsia="Times New Roman" w:hAnsi="Times New Roman" w:cs="Times New Roman"/>
          <w:sz w:val="24"/>
          <w:szCs w:val="24"/>
        </w:rPr>
        <w:t>, 2021</w:t>
      </w:r>
      <w:r w:rsidRPr="001876A2">
        <w:rPr>
          <w:rFonts w:ascii="Times New Roman" w:eastAsia="Times New Roman" w:hAnsi="Times New Roman" w:cs="Times New Roman"/>
          <w:sz w:val="24"/>
          <w:szCs w:val="24"/>
        </w:rPr>
        <w:t xml:space="preserve">). In Nigeria, households with a female member were less likely to experience food insecurity. </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Another study conducted in Uganda showed that those part of the savings group suffered </w:t>
      </w:r>
      <w:r w:rsidR="006809D4">
        <w:rPr>
          <w:rFonts w:ascii="Times New Roman" w:eastAsia="Times New Roman" w:hAnsi="Times New Roman" w:cs="Times New Roman"/>
          <w:sz w:val="24"/>
          <w:szCs w:val="24"/>
        </w:rPr>
        <w:t>fewer</w:t>
      </w:r>
      <w:r w:rsidRPr="001876A2">
        <w:rPr>
          <w:rFonts w:ascii="Times New Roman" w:eastAsia="Times New Roman" w:hAnsi="Times New Roman" w:cs="Times New Roman"/>
          <w:sz w:val="24"/>
          <w:szCs w:val="24"/>
        </w:rPr>
        <w:t xml:space="preserve"> income shocks and were less likely to see </w:t>
      </w:r>
      <w:r w:rsidR="006809D4">
        <w:rPr>
          <w:rFonts w:ascii="Times New Roman" w:eastAsia="Times New Roman" w:hAnsi="Times New Roman" w:cs="Times New Roman"/>
          <w:sz w:val="24"/>
          <w:szCs w:val="24"/>
        </w:rPr>
        <w:t xml:space="preserve">a </w:t>
      </w:r>
      <w:r w:rsidRPr="001876A2">
        <w:rPr>
          <w:rFonts w:ascii="Times New Roman" w:eastAsia="Times New Roman" w:hAnsi="Times New Roman" w:cs="Times New Roman"/>
          <w:sz w:val="24"/>
          <w:szCs w:val="24"/>
        </w:rPr>
        <w:t>reduction in food consumption (</w:t>
      </w:r>
      <w:proofErr w:type="spellStart"/>
      <w:r w:rsidRPr="001876A2">
        <w:rPr>
          <w:rFonts w:ascii="Times New Roman" w:eastAsia="Times New Roman" w:hAnsi="Times New Roman" w:cs="Times New Roman"/>
          <w:sz w:val="24"/>
          <w:szCs w:val="24"/>
        </w:rPr>
        <w:t>Kansime</w:t>
      </w:r>
      <w:proofErr w:type="spellEnd"/>
      <w:r w:rsidRPr="001876A2">
        <w:rPr>
          <w:rFonts w:ascii="Times New Roman" w:eastAsia="Times New Roman" w:hAnsi="Times New Roman" w:cs="Times New Roman"/>
          <w:sz w:val="24"/>
          <w:szCs w:val="24"/>
        </w:rPr>
        <w:t xml:space="preserve"> </w:t>
      </w:r>
      <w:r w:rsidRPr="001876A2">
        <w:rPr>
          <w:rFonts w:ascii="Times New Roman" w:eastAsia="Times New Roman" w:hAnsi="Times New Roman" w:cs="Times New Roman"/>
          <w:i/>
          <w:sz w:val="24"/>
          <w:szCs w:val="24"/>
        </w:rPr>
        <w:t>et</w:t>
      </w:r>
      <w:r w:rsidRPr="001876A2">
        <w:rPr>
          <w:rFonts w:ascii="Times New Roman" w:eastAsia="Times New Roman" w:hAnsi="Times New Roman" w:cs="Times New Roman"/>
          <w:sz w:val="24"/>
          <w:szCs w:val="24"/>
        </w:rPr>
        <w:t xml:space="preserve"> al.</w:t>
      </w:r>
      <w:r w:rsidR="006809D4" w:rsidRPr="001876A2">
        <w:rPr>
          <w:rFonts w:ascii="Times New Roman" w:eastAsia="Times New Roman" w:hAnsi="Times New Roman" w:cs="Times New Roman"/>
          <w:sz w:val="24"/>
          <w:szCs w:val="24"/>
        </w:rPr>
        <w:t>, 2021</w:t>
      </w:r>
      <w:r w:rsidRPr="001876A2">
        <w:rPr>
          <w:rFonts w:ascii="Times New Roman" w:eastAsia="Times New Roman" w:hAnsi="Times New Roman" w:cs="Times New Roman"/>
          <w:sz w:val="24"/>
          <w:szCs w:val="24"/>
        </w:rPr>
        <w:t>). Women part of the Village Savings and Loan Association (</w:t>
      </w:r>
      <w:r w:rsidR="006809D4">
        <w:rPr>
          <w:rFonts w:ascii="Times New Roman" w:eastAsia="Times New Roman" w:hAnsi="Times New Roman" w:cs="Times New Roman"/>
          <w:sz w:val="24"/>
          <w:szCs w:val="24"/>
        </w:rPr>
        <w:t>VSLA</w:t>
      </w:r>
      <w:r w:rsidRPr="001876A2">
        <w:rPr>
          <w:rFonts w:ascii="Times New Roman" w:eastAsia="Times New Roman" w:hAnsi="Times New Roman" w:cs="Times New Roman"/>
          <w:sz w:val="24"/>
          <w:szCs w:val="24"/>
        </w:rPr>
        <w:t xml:space="preserve">) were able to carry on their activities </w:t>
      </w:r>
      <w:r w:rsidR="006809D4">
        <w:rPr>
          <w:rFonts w:ascii="Times New Roman" w:eastAsia="Times New Roman" w:hAnsi="Times New Roman" w:cs="Times New Roman"/>
          <w:sz w:val="24"/>
          <w:szCs w:val="24"/>
        </w:rPr>
        <w:t>post-COVID</w:t>
      </w:r>
      <w:r w:rsidRPr="001876A2">
        <w:rPr>
          <w:rFonts w:ascii="Times New Roman" w:eastAsia="Times New Roman" w:hAnsi="Times New Roman" w:cs="Times New Roman"/>
          <w:sz w:val="24"/>
          <w:szCs w:val="24"/>
        </w:rPr>
        <w:t xml:space="preserve"> in Nigeria (</w:t>
      </w:r>
      <w:proofErr w:type="spellStart"/>
      <w:r w:rsidRPr="001876A2">
        <w:rPr>
          <w:rFonts w:ascii="Times New Roman" w:eastAsia="Times New Roman" w:hAnsi="Times New Roman" w:cs="Times New Roman"/>
          <w:sz w:val="24"/>
          <w:szCs w:val="24"/>
        </w:rPr>
        <w:t>Siwach</w:t>
      </w:r>
      <w:proofErr w:type="spellEnd"/>
      <w:r w:rsidRPr="001876A2">
        <w:rPr>
          <w:rFonts w:ascii="Times New Roman" w:eastAsia="Times New Roman" w:hAnsi="Times New Roman" w:cs="Times New Roman"/>
          <w:sz w:val="24"/>
          <w:szCs w:val="24"/>
        </w:rPr>
        <w:t xml:space="preserve"> </w:t>
      </w:r>
      <w:r w:rsidRPr="001876A2">
        <w:rPr>
          <w:rFonts w:ascii="Times New Roman" w:eastAsia="Times New Roman" w:hAnsi="Times New Roman" w:cs="Times New Roman"/>
          <w:i/>
          <w:sz w:val="24"/>
          <w:szCs w:val="24"/>
        </w:rPr>
        <w:t>et al</w:t>
      </w:r>
      <w:r w:rsidRPr="001876A2">
        <w:rPr>
          <w:rFonts w:ascii="Times New Roman" w:eastAsia="Times New Roman" w:hAnsi="Times New Roman" w:cs="Times New Roman"/>
          <w:sz w:val="24"/>
          <w:szCs w:val="24"/>
        </w:rPr>
        <w:t xml:space="preserve">.,2021). Those with no financial banking were unable to continue with their activities. Most of the savings groups, especially with women participants, were able to continue their activities because of mobiles. During the lockdown, women continued to meet with safety measures (Allen, 2020; CARE, 2020a; CARE, 2020c; Green </w:t>
      </w:r>
      <w:r w:rsidRPr="001876A2">
        <w:rPr>
          <w:rFonts w:ascii="Times New Roman" w:eastAsia="Times New Roman" w:hAnsi="Times New Roman" w:cs="Times New Roman"/>
          <w:i/>
          <w:sz w:val="24"/>
          <w:szCs w:val="24"/>
        </w:rPr>
        <w:t>et al</w:t>
      </w:r>
      <w:r w:rsidRPr="001876A2">
        <w:rPr>
          <w:rFonts w:ascii="Times New Roman" w:eastAsia="Times New Roman" w:hAnsi="Times New Roman" w:cs="Times New Roman"/>
          <w:sz w:val="24"/>
          <w:szCs w:val="24"/>
        </w:rPr>
        <w:t>.,2020). Savings groups have been beneficial for women as they have attained leadership positions</w:t>
      </w:r>
      <w:r w:rsidR="002A1653">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w:t>
      </w:r>
      <w:r w:rsidR="00F05E98" w:rsidRPr="001876A2">
        <w:rPr>
          <w:rFonts w:ascii="Times New Roman" w:eastAsia="Times New Roman" w:hAnsi="Times New Roman" w:cs="Times New Roman"/>
          <w:sz w:val="24"/>
          <w:szCs w:val="24"/>
        </w:rPr>
        <w:t>especially</w:t>
      </w:r>
      <w:r w:rsidRPr="001876A2">
        <w:rPr>
          <w:rFonts w:ascii="Times New Roman" w:eastAsia="Times New Roman" w:hAnsi="Times New Roman" w:cs="Times New Roman"/>
          <w:sz w:val="24"/>
          <w:szCs w:val="24"/>
        </w:rPr>
        <w:t xml:space="preserve"> during COVID-19 (</w:t>
      </w:r>
      <w:proofErr w:type="spellStart"/>
      <w:r w:rsidRPr="001876A2">
        <w:rPr>
          <w:rFonts w:ascii="Times New Roman" w:eastAsia="Times New Roman" w:hAnsi="Times New Roman" w:cs="Times New Roman"/>
          <w:sz w:val="24"/>
          <w:szCs w:val="24"/>
        </w:rPr>
        <w:t>Agene</w:t>
      </w:r>
      <w:proofErr w:type="spellEnd"/>
      <w:r w:rsidRPr="001876A2">
        <w:rPr>
          <w:rFonts w:ascii="Times New Roman" w:eastAsia="Times New Roman" w:hAnsi="Times New Roman" w:cs="Times New Roman"/>
          <w:sz w:val="24"/>
          <w:szCs w:val="24"/>
        </w:rPr>
        <w:t xml:space="preserve"> &amp; </w:t>
      </w:r>
      <w:proofErr w:type="spellStart"/>
      <w:r w:rsidRPr="001876A2">
        <w:rPr>
          <w:rFonts w:ascii="Times New Roman" w:eastAsia="Times New Roman" w:hAnsi="Times New Roman" w:cs="Times New Roman"/>
          <w:sz w:val="24"/>
          <w:szCs w:val="24"/>
        </w:rPr>
        <w:t>Onyishi</w:t>
      </w:r>
      <w:proofErr w:type="spellEnd"/>
      <w:r w:rsidRPr="001876A2">
        <w:rPr>
          <w:rFonts w:ascii="Times New Roman" w:eastAsia="Times New Roman" w:hAnsi="Times New Roman" w:cs="Times New Roman"/>
          <w:sz w:val="24"/>
          <w:szCs w:val="24"/>
        </w:rPr>
        <w:t xml:space="preserve">, 2020; </w:t>
      </w:r>
      <w:proofErr w:type="spellStart"/>
      <w:r w:rsidRPr="001876A2">
        <w:rPr>
          <w:rFonts w:ascii="Times New Roman" w:eastAsia="Times New Roman" w:hAnsi="Times New Roman" w:cs="Times New Roman"/>
          <w:sz w:val="24"/>
          <w:szCs w:val="24"/>
        </w:rPr>
        <w:t>Laouan</w:t>
      </w:r>
      <w:proofErr w:type="spellEnd"/>
      <w:r w:rsidRPr="001876A2">
        <w:rPr>
          <w:rFonts w:ascii="Times New Roman" w:eastAsia="Times New Roman" w:hAnsi="Times New Roman" w:cs="Times New Roman"/>
          <w:sz w:val="24"/>
          <w:szCs w:val="24"/>
        </w:rPr>
        <w:t>, 2020).</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According to the Global Multidimensional Poverty Index (2021), ROSCA is common in countries with high poverty index.  Asia and Africa are two countries from where most studies have been collected.  Savings groups have enabled participants to pursue regular activities during lockdown relaxation. Data collected by CARE shows that 83% of groups in Malawi and 70% in Jigawa, </w:t>
      </w:r>
      <w:proofErr w:type="spellStart"/>
      <w:r w:rsidRPr="001876A2">
        <w:rPr>
          <w:rFonts w:ascii="Times New Roman" w:eastAsia="Times New Roman" w:hAnsi="Times New Roman" w:cs="Times New Roman"/>
          <w:sz w:val="24"/>
          <w:szCs w:val="24"/>
        </w:rPr>
        <w:t>Yobe</w:t>
      </w:r>
      <w:proofErr w:type="spellEnd"/>
      <w:r w:rsidR="006809D4">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and Bauchi which are states in Nigeria continued to save during the lockdown (CARE, 2020b; CARE, 2020c; CARE, 2020d). With savings, not only can households build up better assets to use as collateral but also better smooth seasonal consumption needs, finance major shocks</w:t>
      </w:r>
      <w:r w:rsidR="006809D4">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and self-finance investments (Robinson, 2001).</w:t>
      </w:r>
      <w:r w:rsidRPr="001876A2">
        <w:rPr>
          <w:rFonts w:ascii="Times New Roman" w:eastAsia="Times New Roman" w:hAnsi="Times New Roman" w:cs="Times New Roman"/>
          <w:sz w:val="24"/>
          <w:szCs w:val="24"/>
        </w:rPr>
        <w:tab/>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 xml:space="preserve">Participants of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in South Africa revealed how they didn’t have to experience hunger or food insecurity after being part of a savings group (</w:t>
      </w:r>
      <w:proofErr w:type="spellStart"/>
      <w:r w:rsidRPr="001876A2">
        <w:rPr>
          <w:rFonts w:ascii="Times New Roman" w:eastAsia="Times New Roman" w:hAnsi="Times New Roman" w:cs="Times New Roman"/>
          <w:sz w:val="24"/>
          <w:szCs w:val="24"/>
        </w:rPr>
        <w:t>Bophela</w:t>
      </w:r>
      <w:proofErr w:type="spellEnd"/>
      <w:r w:rsidRPr="001876A2">
        <w:rPr>
          <w:rFonts w:ascii="Times New Roman" w:eastAsia="Times New Roman" w:hAnsi="Times New Roman" w:cs="Times New Roman"/>
          <w:sz w:val="24"/>
          <w:szCs w:val="24"/>
        </w:rPr>
        <w:t xml:space="preserve">, M.J., &amp; </w:t>
      </w:r>
      <w:proofErr w:type="spellStart"/>
      <w:r w:rsidRPr="001876A2">
        <w:rPr>
          <w:rFonts w:ascii="Times New Roman" w:eastAsia="Times New Roman" w:hAnsi="Times New Roman" w:cs="Times New Roman"/>
          <w:sz w:val="24"/>
          <w:szCs w:val="24"/>
        </w:rPr>
        <w:t>Khumala</w:t>
      </w:r>
      <w:proofErr w:type="spellEnd"/>
      <w:r w:rsidRPr="001876A2">
        <w:rPr>
          <w:rFonts w:ascii="Times New Roman" w:eastAsia="Times New Roman" w:hAnsi="Times New Roman" w:cs="Times New Roman"/>
          <w:sz w:val="24"/>
          <w:szCs w:val="24"/>
        </w:rPr>
        <w:t>, N.2019). Savings groups are women’s biggest source of resilience. Women part of saving groups were half as likely to report impacts on areas such as livelihood, food</w:t>
      </w:r>
      <w:r w:rsidR="006809D4">
        <w:rPr>
          <w:rFonts w:ascii="Times New Roman" w:eastAsia="Times New Roman" w:hAnsi="Times New Roman" w:cs="Times New Roman"/>
          <w:sz w:val="24"/>
          <w:szCs w:val="24"/>
        </w:rPr>
        <w:t>,</w:t>
      </w:r>
      <w:r w:rsidRPr="001876A2">
        <w:rPr>
          <w:rFonts w:ascii="Times New Roman" w:eastAsia="Times New Roman" w:hAnsi="Times New Roman" w:cs="Times New Roman"/>
          <w:sz w:val="24"/>
          <w:szCs w:val="24"/>
        </w:rPr>
        <w:t xml:space="preserve"> and health compared to those who weren’t (CARE, 2022), Anderson and </w:t>
      </w:r>
      <w:proofErr w:type="spellStart"/>
      <w:r w:rsidRPr="001876A2">
        <w:rPr>
          <w:rFonts w:ascii="Times New Roman" w:eastAsia="Times New Roman" w:hAnsi="Times New Roman" w:cs="Times New Roman"/>
          <w:sz w:val="24"/>
          <w:szCs w:val="24"/>
        </w:rPr>
        <w:t>Baland</w:t>
      </w:r>
      <w:proofErr w:type="spellEnd"/>
      <w:r w:rsidRPr="001876A2">
        <w:rPr>
          <w:rFonts w:ascii="Times New Roman" w:eastAsia="Times New Roman" w:hAnsi="Times New Roman" w:cs="Times New Roman"/>
          <w:sz w:val="24"/>
          <w:szCs w:val="24"/>
        </w:rPr>
        <w:t xml:space="preserve"> (2002) talk about how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are a way of forceful saving. Anderson and </w:t>
      </w:r>
      <w:proofErr w:type="spellStart"/>
      <w:r w:rsidRPr="001876A2">
        <w:rPr>
          <w:rFonts w:ascii="Times New Roman" w:eastAsia="Times New Roman" w:hAnsi="Times New Roman" w:cs="Times New Roman"/>
          <w:sz w:val="24"/>
          <w:szCs w:val="24"/>
        </w:rPr>
        <w:t>Treich</w:t>
      </w:r>
      <w:proofErr w:type="spellEnd"/>
      <w:r w:rsidRPr="001876A2">
        <w:rPr>
          <w:rFonts w:ascii="Times New Roman" w:eastAsia="Times New Roman" w:hAnsi="Times New Roman" w:cs="Times New Roman"/>
          <w:sz w:val="24"/>
          <w:szCs w:val="24"/>
        </w:rPr>
        <w:t xml:space="preserve"> (2002) argue that ROSCA communities follow a framework of social obligations where the richer people are obliged to help their poor relatives. By being part of a ROSCA they avoid such obligations. </w:t>
      </w:r>
    </w:p>
    <w:p w:rsidR="005D71EE" w:rsidRPr="001876A2" w:rsidRDefault="001029E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lastRenderedPageBreak/>
        <w:t xml:space="preserve">The success and sustainability of </w:t>
      </w:r>
      <w:r w:rsidR="008831B1">
        <w:rPr>
          <w:rFonts w:ascii="Times New Roman" w:eastAsia="Times New Roman" w:hAnsi="Times New Roman" w:cs="Times New Roman"/>
          <w:sz w:val="24"/>
          <w:szCs w:val="24"/>
        </w:rPr>
        <w:t>ROSCAs</w:t>
      </w:r>
      <w:r w:rsidRPr="001876A2">
        <w:rPr>
          <w:rFonts w:ascii="Times New Roman" w:eastAsia="Times New Roman" w:hAnsi="Times New Roman" w:cs="Times New Roman"/>
          <w:sz w:val="24"/>
          <w:szCs w:val="24"/>
        </w:rPr>
        <w:t xml:space="preserve"> is dependent on social collateral (Handan and </w:t>
      </w:r>
      <w:proofErr w:type="spellStart"/>
      <w:r w:rsidRPr="001876A2">
        <w:rPr>
          <w:rFonts w:ascii="Times New Roman" w:eastAsia="Times New Roman" w:hAnsi="Times New Roman" w:cs="Times New Roman"/>
          <w:sz w:val="24"/>
          <w:szCs w:val="24"/>
        </w:rPr>
        <w:t>Kirtin</w:t>
      </w:r>
      <w:proofErr w:type="spellEnd"/>
      <w:r w:rsidRPr="001876A2">
        <w:rPr>
          <w:rFonts w:ascii="Times New Roman" w:eastAsia="Times New Roman" w:hAnsi="Times New Roman" w:cs="Times New Roman"/>
          <w:sz w:val="24"/>
          <w:szCs w:val="24"/>
        </w:rPr>
        <w:t xml:space="preserve"> ;1999). In case a member defaults, he or she may not be accepted as a member of any other. The exclusion is considered a serious deprivation (Brink and </w:t>
      </w:r>
      <w:proofErr w:type="spellStart"/>
      <w:r w:rsidRPr="001876A2">
        <w:rPr>
          <w:rFonts w:ascii="Times New Roman" w:eastAsia="Times New Roman" w:hAnsi="Times New Roman" w:cs="Times New Roman"/>
          <w:sz w:val="24"/>
          <w:szCs w:val="24"/>
        </w:rPr>
        <w:t>Chavas</w:t>
      </w:r>
      <w:proofErr w:type="spellEnd"/>
      <w:r w:rsidRPr="001876A2">
        <w:rPr>
          <w:rFonts w:ascii="Times New Roman" w:eastAsia="Times New Roman" w:hAnsi="Times New Roman" w:cs="Times New Roman"/>
          <w:sz w:val="24"/>
          <w:szCs w:val="24"/>
        </w:rPr>
        <w:t xml:space="preserve">, 1997; </w:t>
      </w:r>
      <w:proofErr w:type="spellStart"/>
      <w:r w:rsidRPr="001876A2">
        <w:rPr>
          <w:rFonts w:ascii="Times New Roman" w:eastAsia="Times New Roman" w:hAnsi="Times New Roman" w:cs="Times New Roman"/>
          <w:sz w:val="24"/>
          <w:szCs w:val="24"/>
        </w:rPr>
        <w:t>Biggart</w:t>
      </w:r>
      <w:proofErr w:type="spellEnd"/>
      <w:r w:rsidRPr="001876A2">
        <w:rPr>
          <w:rFonts w:ascii="Times New Roman" w:eastAsia="Times New Roman" w:hAnsi="Times New Roman" w:cs="Times New Roman"/>
          <w:sz w:val="24"/>
          <w:szCs w:val="24"/>
        </w:rPr>
        <w:t xml:space="preserve">, 2001). Since members are part of a </w:t>
      </w:r>
      <w:proofErr w:type="gramStart"/>
      <w:r w:rsidRPr="001876A2">
        <w:rPr>
          <w:rFonts w:ascii="Times New Roman" w:eastAsia="Times New Roman" w:hAnsi="Times New Roman" w:cs="Times New Roman"/>
          <w:sz w:val="24"/>
          <w:szCs w:val="24"/>
        </w:rPr>
        <w:t>close knit</w:t>
      </w:r>
      <w:proofErr w:type="gramEnd"/>
      <w:r w:rsidRPr="001876A2">
        <w:rPr>
          <w:rFonts w:ascii="Times New Roman" w:eastAsia="Times New Roman" w:hAnsi="Times New Roman" w:cs="Times New Roman"/>
          <w:sz w:val="24"/>
          <w:szCs w:val="24"/>
        </w:rPr>
        <w:t xml:space="preserve"> community, social pressure and peer monitoring reduces the likelihood of defaults. Community based oversight is a powerful mechanism ensuring that participants meet their obligations (Calomiris &amp; </w:t>
      </w:r>
      <w:proofErr w:type="spellStart"/>
      <w:r w:rsidRPr="001876A2">
        <w:rPr>
          <w:rFonts w:ascii="Times New Roman" w:eastAsia="Times New Roman" w:hAnsi="Times New Roman" w:cs="Times New Roman"/>
          <w:sz w:val="24"/>
          <w:szCs w:val="24"/>
        </w:rPr>
        <w:t>Rajaraman</w:t>
      </w:r>
      <w:proofErr w:type="spellEnd"/>
      <w:r w:rsidRPr="001876A2">
        <w:rPr>
          <w:rFonts w:ascii="Times New Roman" w:eastAsia="Times New Roman" w:hAnsi="Times New Roman" w:cs="Times New Roman"/>
          <w:sz w:val="24"/>
          <w:szCs w:val="24"/>
        </w:rPr>
        <w:t xml:space="preserve">, 1998). </w:t>
      </w:r>
      <w:proofErr w:type="spellStart"/>
      <w:r w:rsidRPr="001876A2">
        <w:rPr>
          <w:rFonts w:ascii="Times New Roman" w:eastAsia="Times New Roman" w:hAnsi="Times New Roman" w:cs="Times New Roman"/>
          <w:sz w:val="24"/>
          <w:szCs w:val="24"/>
        </w:rPr>
        <w:t>Biggart</w:t>
      </w:r>
      <w:proofErr w:type="spellEnd"/>
      <w:r w:rsidRPr="001876A2">
        <w:rPr>
          <w:rFonts w:ascii="Times New Roman" w:eastAsia="Times New Roman" w:hAnsi="Times New Roman" w:cs="Times New Roman"/>
          <w:sz w:val="24"/>
          <w:szCs w:val="24"/>
        </w:rPr>
        <w:t xml:space="preserve"> (2001) notes how divorced and separated people face difficulty in obtaining a ROSCA membership due to cultural and social norms. These individuals are viewed as irresponsible and not being able to keep up with promises. </w:t>
      </w:r>
    </w:p>
    <w:p w:rsidR="009D18DE" w:rsidRDefault="009D18DE" w:rsidP="00AD2E22">
      <w:pPr>
        <w:pStyle w:val="Heading2"/>
        <w:numPr>
          <w:ilvl w:val="0"/>
          <w:numId w:val="0"/>
        </w:numPr>
        <w:ind w:left="720"/>
        <w:jc w:val="both"/>
      </w:pPr>
    </w:p>
    <w:p w:rsidR="009D18DE" w:rsidRDefault="009A0D35" w:rsidP="00AD2E22">
      <w:pPr>
        <w:pStyle w:val="Heading2"/>
        <w:numPr>
          <w:ilvl w:val="0"/>
          <w:numId w:val="0"/>
        </w:numPr>
        <w:jc w:val="both"/>
      </w:pPr>
      <w:bookmarkStart w:id="24" w:name="_Toc175580787"/>
      <w:r>
        <w:t xml:space="preserve">2.1 </w:t>
      </w:r>
      <w:r w:rsidR="009D18DE" w:rsidRPr="009D18DE">
        <w:t>Research Gap</w:t>
      </w:r>
      <w:bookmarkEnd w:id="24"/>
    </w:p>
    <w:p w:rsidR="0017236D" w:rsidRDefault="00A71CAA" w:rsidP="00AD2E22">
      <w:pPr>
        <w:spacing w:line="360" w:lineRule="auto"/>
        <w:jc w:val="both"/>
        <w:rPr>
          <w:sz w:val="24"/>
          <w:szCs w:val="24"/>
          <w:lang w:eastAsia="en-GB"/>
        </w:rPr>
      </w:pPr>
      <w:r w:rsidRPr="00863490">
        <w:rPr>
          <w:rFonts w:ascii="Times New Roman" w:hAnsi="Times New Roman" w:cs="Times New Roman"/>
          <w:sz w:val="24"/>
          <w:szCs w:val="24"/>
          <w:lang w:eastAsia="en-GB"/>
        </w:rPr>
        <w:t xml:space="preserve">Keeping in view the above literature </w:t>
      </w:r>
      <w:proofErr w:type="gramStart"/>
      <w:r w:rsidRPr="00863490">
        <w:rPr>
          <w:rFonts w:ascii="Times New Roman" w:hAnsi="Times New Roman" w:cs="Times New Roman"/>
          <w:sz w:val="24"/>
          <w:szCs w:val="24"/>
          <w:lang w:eastAsia="en-GB"/>
        </w:rPr>
        <w:t>review</w:t>
      </w:r>
      <w:proofErr w:type="gramEnd"/>
      <w:r w:rsidRPr="00863490">
        <w:rPr>
          <w:rFonts w:ascii="Times New Roman" w:hAnsi="Times New Roman" w:cs="Times New Roman"/>
          <w:sz w:val="24"/>
          <w:szCs w:val="24"/>
          <w:lang w:eastAsia="en-GB"/>
        </w:rPr>
        <w:t xml:space="preserve"> the empirical evidence of socio-economic implications of formal credit interventions such as microfinance institutions are very well </w:t>
      </w:r>
      <w:r w:rsidR="00863490" w:rsidRPr="00863490">
        <w:rPr>
          <w:rFonts w:ascii="Times New Roman" w:hAnsi="Times New Roman" w:cs="Times New Roman"/>
          <w:sz w:val="24"/>
          <w:szCs w:val="24"/>
          <w:lang w:eastAsia="en-GB"/>
        </w:rPr>
        <w:t>documented.</w:t>
      </w:r>
      <w:r w:rsidR="00863490" w:rsidRPr="00863490">
        <w:rPr>
          <w:rFonts w:ascii="Times New Roman" w:eastAsia="Times New Roman" w:hAnsi="Times New Roman" w:cs="Times New Roman"/>
          <w:sz w:val="24"/>
          <w:szCs w:val="24"/>
        </w:rPr>
        <w:t xml:space="preserve"> However</w:t>
      </w:r>
      <w:r w:rsidR="00BA05B5" w:rsidRPr="00863490">
        <w:rPr>
          <w:rFonts w:ascii="Times New Roman" w:eastAsia="Times New Roman" w:hAnsi="Times New Roman" w:cs="Times New Roman"/>
          <w:sz w:val="24"/>
          <w:szCs w:val="24"/>
        </w:rPr>
        <w:t>,</w:t>
      </w:r>
      <w:r w:rsidR="00BA05B5">
        <w:rPr>
          <w:rFonts w:ascii="Times New Roman" w:eastAsia="Times New Roman" w:hAnsi="Times New Roman" w:cs="Times New Roman"/>
          <w:sz w:val="24"/>
          <w:szCs w:val="24"/>
        </w:rPr>
        <w:t xml:space="preserve"> there is a dearth of literature that examines </w:t>
      </w:r>
      <w:r>
        <w:rPr>
          <w:rFonts w:ascii="Times New Roman" w:eastAsia="Times New Roman" w:hAnsi="Times New Roman" w:cs="Times New Roman"/>
          <w:sz w:val="24"/>
          <w:szCs w:val="24"/>
        </w:rPr>
        <w:t xml:space="preserve">informal credit interventions such as </w:t>
      </w:r>
      <w:r w:rsidR="008831B1">
        <w:rPr>
          <w:rFonts w:ascii="Times New Roman" w:eastAsia="Times New Roman" w:hAnsi="Times New Roman" w:cs="Times New Roman"/>
          <w:sz w:val="24"/>
          <w:szCs w:val="24"/>
        </w:rPr>
        <w:t>ROSCAs</w:t>
      </w:r>
      <w:r w:rsidR="00BA05B5">
        <w:rPr>
          <w:rFonts w:ascii="Times New Roman" w:eastAsia="Times New Roman" w:hAnsi="Times New Roman" w:cs="Times New Roman"/>
          <w:sz w:val="24"/>
          <w:szCs w:val="24"/>
        </w:rPr>
        <w:t xml:space="preserve"> in adverse circumstances such as the pandemic</w:t>
      </w:r>
      <w:r>
        <w:rPr>
          <w:rFonts w:ascii="Times New Roman" w:eastAsia="Times New Roman" w:hAnsi="Times New Roman" w:cs="Times New Roman"/>
          <w:sz w:val="24"/>
          <w:szCs w:val="24"/>
        </w:rPr>
        <w:t>. Further, the literature related to credit inte</w:t>
      </w:r>
      <w:r w:rsidR="002345D4">
        <w:rPr>
          <w:rFonts w:ascii="Times New Roman" w:eastAsia="Times New Roman" w:hAnsi="Times New Roman" w:cs="Times New Roman"/>
          <w:sz w:val="24"/>
          <w:szCs w:val="24"/>
        </w:rPr>
        <w:t xml:space="preserve">rventions mainly focuses on the urban areas.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poverty is a </w:t>
      </w:r>
      <w:r w:rsidR="002345D4">
        <w:rPr>
          <w:rFonts w:ascii="Times New Roman" w:eastAsia="Times New Roman" w:hAnsi="Times New Roman" w:cs="Times New Roman"/>
          <w:sz w:val="24"/>
          <w:szCs w:val="24"/>
        </w:rPr>
        <w:t>fast-growing</w:t>
      </w:r>
      <w:r>
        <w:rPr>
          <w:rFonts w:ascii="Times New Roman" w:eastAsia="Times New Roman" w:hAnsi="Times New Roman" w:cs="Times New Roman"/>
          <w:sz w:val="24"/>
          <w:szCs w:val="24"/>
        </w:rPr>
        <w:t xml:space="preserve"> phenomenon in urban settings as well. </w:t>
      </w:r>
      <w:proofErr w:type="gramStart"/>
      <w:r>
        <w:rPr>
          <w:rFonts w:ascii="Times New Roman" w:eastAsia="Times New Roman" w:hAnsi="Times New Roman" w:cs="Times New Roman"/>
          <w:sz w:val="24"/>
          <w:szCs w:val="24"/>
        </w:rPr>
        <w:t>Therefore</w:t>
      </w:r>
      <w:proofErr w:type="gramEnd"/>
      <w:r>
        <w:rPr>
          <w:rFonts w:ascii="Times New Roman" w:eastAsia="Times New Roman" w:hAnsi="Times New Roman" w:cs="Times New Roman"/>
          <w:sz w:val="24"/>
          <w:szCs w:val="24"/>
        </w:rPr>
        <w:t xml:space="preserve"> resilience strategies through informal saving mechanisms such as </w:t>
      </w:r>
      <w:r w:rsidR="008831B1">
        <w:rPr>
          <w:rFonts w:ascii="Times New Roman" w:eastAsia="Times New Roman" w:hAnsi="Times New Roman" w:cs="Times New Roman"/>
          <w:sz w:val="24"/>
          <w:szCs w:val="24"/>
        </w:rPr>
        <w:t>ROSCAs</w:t>
      </w:r>
      <w:r w:rsidR="009D18DE" w:rsidRPr="009D18D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the communities residing in semi-urban areas is an interesting avenue of research. Particularly in the context of Pakistan</w:t>
      </w:r>
      <w:r w:rsidR="009D18DE" w:rsidRPr="009D18DE">
        <w:rPr>
          <w:rFonts w:ascii="Times New Roman" w:eastAsia="Times New Roman" w:hAnsi="Times New Roman" w:cs="Times New Roman"/>
          <w:sz w:val="24"/>
          <w:szCs w:val="24"/>
        </w:rPr>
        <w:t xml:space="preserve">, there is limited research addressing the role of </w:t>
      </w:r>
      <w:r w:rsidR="008831B1">
        <w:rPr>
          <w:rFonts w:ascii="Times New Roman" w:eastAsia="Times New Roman" w:hAnsi="Times New Roman" w:cs="Times New Roman"/>
          <w:sz w:val="24"/>
          <w:szCs w:val="24"/>
        </w:rPr>
        <w:t>ROSCAS</w:t>
      </w:r>
      <w:r w:rsidR="009D18DE" w:rsidRPr="009D18DE">
        <w:rPr>
          <w:rFonts w:ascii="Times New Roman" w:eastAsia="Times New Roman" w:hAnsi="Times New Roman" w:cs="Times New Roman"/>
          <w:sz w:val="24"/>
          <w:szCs w:val="24"/>
        </w:rPr>
        <w:t xml:space="preserve"> in mitigating vulnerabilities during COVID-19.  Therefore, this study a</w:t>
      </w:r>
      <w:r>
        <w:rPr>
          <w:rFonts w:ascii="Times New Roman" w:eastAsia="Times New Roman" w:hAnsi="Times New Roman" w:cs="Times New Roman"/>
          <w:sz w:val="24"/>
          <w:szCs w:val="24"/>
        </w:rPr>
        <w:t xml:space="preserve">ims to fill in the void by taking the focus on formal interventions such as Microfinance in reducing vulnerabilities towards the informal saving strategies of </w:t>
      </w:r>
      <w:r w:rsidR="008831B1">
        <w:rPr>
          <w:rFonts w:ascii="Times New Roman" w:eastAsia="Times New Roman" w:hAnsi="Times New Roman" w:cs="Times New Roman"/>
          <w:sz w:val="24"/>
          <w:szCs w:val="24"/>
        </w:rPr>
        <w:t>ROSCAs</w:t>
      </w:r>
      <w:r>
        <w:rPr>
          <w:rFonts w:ascii="Times New Roman" w:eastAsia="Times New Roman" w:hAnsi="Times New Roman" w:cs="Times New Roman"/>
          <w:sz w:val="24"/>
          <w:szCs w:val="24"/>
        </w:rPr>
        <w:t xml:space="preserve">. </w:t>
      </w:r>
      <w:r w:rsidR="009D18DE" w:rsidRPr="009D18DE">
        <w:rPr>
          <w:rFonts w:ascii="Times New Roman" w:eastAsia="Times New Roman" w:hAnsi="Times New Roman" w:cs="Times New Roman"/>
          <w:sz w:val="24"/>
          <w:szCs w:val="24"/>
        </w:rPr>
        <w:t>It would be highly imperati</w:t>
      </w:r>
      <w:r w:rsidR="00863490">
        <w:rPr>
          <w:rFonts w:ascii="Times New Roman" w:eastAsia="Times New Roman" w:hAnsi="Times New Roman" w:cs="Times New Roman"/>
          <w:sz w:val="24"/>
          <w:szCs w:val="24"/>
        </w:rPr>
        <w:t xml:space="preserve">ve to see the findings of this study which can be used for </w:t>
      </w:r>
      <w:r w:rsidR="009D18DE" w:rsidRPr="009D18DE">
        <w:rPr>
          <w:rFonts w:ascii="Times New Roman" w:eastAsia="Times New Roman" w:hAnsi="Times New Roman" w:cs="Times New Roman"/>
          <w:sz w:val="24"/>
          <w:szCs w:val="24"/>
        </w:rPr>
        <w:t>informed policy making.</w:t>
      </w:r>
    </w:p>
    <w:p w:rsidR="007B3AC1" w:rsidRPr="0017236D" w:rsidRDefault="0017236D" w:rsidP="00AD2E22">
      <w:pPr>
        <w:spacing w:line="360" w:lineRule="auto"/>
        <w:jc w:val="both"/>
        <w:rPr>
          <w:sz w:val="24"/>
          <w:szCs w:val="24"/>
          <w:lang w:eastAsia="en-GB"/>
        </w:rPr>
      </w:pPr>
      <w:r>
        <w:rPr>
          <w:rFonts w:ascii="Times New Roman" w:hAnsi="Times New Roman" w:cs="Times New Roman"/>
          <w:sz w:val="24"/>
          <w:szCs w:val="26"/>
          <w:lang w:eastAsia="en-GB"/>
        </w:rPr>
        <w:t>T</w:t>
      </w:r>
      <w:r w:rsidR="00F50949" w:rsidRPr="001876A2">
        <w:rPr>
          <w:rFonts w:ascii="Times New Roman" w:hAnsi="Times New Roman" w:cs="Times New Roman"/>
          <w:sz w:val="24"/>
          <w:szCs w:val="26"/>
          <w:lang w:eastAsia="en-GB"/>
        </w:rPr>
        <w:t>he independ</w:t>
      </w:r>
      <w:r w:rsidR="00661190" w:rsidRPr="001876A2">
        <w:rPr>
          <w:rFonts w:ascii="Times New Roman" w:hAnsi="Times New Roman" w:cs="Times New Roman"/>
          <w:sz w:val="24"/>
          <w:szCs w:val="26"/>
          <w:lang w:eastAsia="en-GB"/>
        </w:rPr>
        <w:t xml:space="preserve">ent variables </w:t>
      </w:r>
      <w:r>
        <w:rPr>
          <w:rFonts w:ascii="Times New Roman" w:hAnsi="Times New Roman" w:cs="Times New Roman"/>
          <w:sz w:val="24"/>
          <w:szCs w:val="26"/>
          <w:lang w:eastAsia="en-GB"/>
        </w:rPr>
        <w:t xml:space="preserve">used in this study </w:t>
      </w:r>
      <w:r w:rsidR="00661190" w:rsidRPr="001876A2">
        <w:rPr>
          <w:rFonts w:ascii="Times New Roman" w:hAnsi="Times New Roman" w:cs="Times New Roman"/>
          <w:sz w:val="24"/>
          <w:szCs w:val="26"/>
          <w:lang w:eastAsia="en-GB"/>
        </w:rPr>
        <w:t xml:space="preserve">are </w:t>
      </w:r>
      <w:r w:rsidR="007B3AC1">
        <w:rPr>
          <w:rFonts w:ascii="Times New Roman" w:hAnsi="Times New Roman" w:cs="Times New Roman"/>
          <w:sz w:val="24"/>
          <w:szCs w:val="26"/>
          <w:lang w:eastAsia="en-GB"/>
        </w:rPr>
        <w:t xml:space="preserve">categorical variables bifurcated </w:t>
      </w:r>
      <w:r w:rsidR="006E13EF">
        <w:rPr>
          <w:rFonts w:ascii="Times New Roman" w:hAnsi="Times New Roman" w:cs="Times New Roman"/>
          <w:sz w:val="24"/>
          <w:szCs w:val="26"/>
          <w:lang w:eastAsia="en-GB"/>
        </w:rPr>
        <w:t>into</w:t>
      </w:r>
      <w:r w:rsidR="007B3AC1">
        <w:rPr>
          <w:rFonts w:ascii="Times New Roman" w:hAnsi="Times New Roman" w:cs="Times New Roman"/>
          <w:sz w:val="24"/>
          <w:szCs w:val="26"/>
          <w:lang w:eastAsia="en-GB"/>
        </w:rPr>
        <w:t xml:space="preserve"> 4 categories. The first is the </w:t>
      </w:r>
      <w:r w:rsidR="00863490" w:rsidRPr="001876A2">
        <w:rPr>
          <w:rFonts w:ascii="Times New Roman" w:hAnsi="Times New Roman" w:cs="Times New Roman"/>
          <w:sz w:val="24"/>
          <w:szCs w:val="26"/>
          <w:lang w:eastAsia="en-GB"/>
        </w:rPr>
        <w:t>households’</w:t>
      </w:r>
      <w:r w:rsidR="007B3AC1">
        <w:rPr>
          <w:rFonts w:ascii="Times New Roman" w:hAnsi="Times New Roman" w:cs="Times New Roman"/>
          <w:sz w:val="24"/>
          <w:szCs w:val="26"/>
          <w:lang w:eastAsia="en-GB"/>
        </w:rPr>
        <w:t xml:space="preserve"> part in ROSCA, </w:t>
      </w:r>
      <w:r w:rsidR="006E13EF">
        <w:rPr>
          <w:rFonts w:ascii="Times New Roman" w:hAnsi="Times New Roman" w:cs="Times New Roman"/>
          <w:sz w:val="24"/>
          <w:szCs w:val="26"/>
          <w:lang w:eastAsia="en-GB"/>
        </w:rPr>
        <w:t xml:space="preserve">the </w:t>
      </w:r>
      <w:r w:rsidR="007B3AC1">
        <w:rPr>
          <w:rFonts w:ascii="Times New Roman" w:hAnsi="Times New Roman" w:cs="Times New Roman"/>
          <w:sz w:val="24"/>
          <w:szCs w:val="26"/>
          <w:lang w:eastAsia="en-GB"/>
        </w:rPr>
        <w:t xml:space="preserve">second </w:t>
      </w:r>
      <w:r w:rsidR="006E13EF">
        <w:rPr>
          <w:rFonts w:ascii="Times New Roman" w:hAnsi="Times New Roman" w:cs="Times New Roman"/>
          <w:sz w:val="24"/>
          <w:szCs w:val="26"/>
          <w:lang w:eastAsia="en-GB"/>
        </w:rPr>
        <w:t>is</w:t>
      </w:r>
      <w:r w:rsidR="007B3AC1">
        <w:rPr>
          <w:rFonts w:ascii="Times New Roman" w:hAnsi="Times New Roman" w:cs="Times New Roman"/>
          <w:sz w:val="24"/>
          <w:szCs w:val="26"/>
          <w:lang w:eastAsia="en-GB"/>
        </w:rPr>
        <w:t xml:space="preserve"> </w:t>
      </w:r>
      <w:r>
        <w:rPr>
          <w:rFonts w:ascii="Times New Roman" w:hAnsi="Times New Roman" w:cs="Times New Roman"/>
          <w:sz w:val="24"/>
          <w:szCs w:val="26"/>
          <w:lang w:eastAsia="en-GB"/>
        </w:rPr>
        <w:t xml:space="preserve">the </w:t>
      </w:r>
      <w:r w:rsidR="006E13EF">
        <w:rPr>
          <w:rFonts w:ascii="Times New Roman" w:hAnsi="Times New Roman" w:cs="Times New Roman"/>
          <w:sz w:val="24"/>
          <w:szCs w:val="26"/>
          <w:lang w:eastAsia="en-GB"/>
        </w:rPr>
        <w:t>households’</w:t>
      </w:r>
      <w:r w:rsidR="007B3AC1">
        <w:rPr>
          <w:rFonts w:ascii="Times New Roman" w:hAnsi="Times New Roman" w:cs="Times New Roman"/>
          <w:sz w:val="24"/>
          <w:szCs w:val="26"/>
          <w:lang w:eastAsia="en-GB"/>
        </w:rPr>
        <w:t xml:space="preserve"> part of Microfinance, </w:t>
      </w:r>
      <w:r>
        <w:rPr>
          <w:rFonts w:ascii="Times New Roman" w:hAnsi="Times New Roman" w:cs="Times New Roman"/>
          <w:sz w:val="24"/>
          <w:szCs w:val="26"/>
          <w:lang w:eastAsia="en-GB"/>
        </w:rPr>
        <w:t xml:space="preserve">and </w:t>
      </w:r>
      <w:r w:rsidR="006E13EF">
        <w:rPr>
          <w:rFonts w:ascii="Times New Roman" w:hAnsi="Times New Roman" w:cs="Times New Roman"/>
          <w:sz w:val="24"/>
          <w:szCs w:val="26"/>
          <w:lang w:eastAsia="en-GB"/>
        </w:rPr>
        <w:t xml:space="preserve">the </w:t>
      </w:r>
      <w:r w:rsidR="007B3AC1">
        <w:rPr>
          <w:rFonts w:ascii="Times New Roman" w:hAnsi="Times New Roman" w:cs="Times New Roman"/>
          <w:sz w:val="24"/>
          <w:szCs w:val="26"/>
          <w:lang w:eastAsia="en-GB"/>
        </w:rPr>
        <w:t xml:space="preserve">third </w:t>
      </w:r>
      <w:r w:rsidR="006E13EF">
        <w:rPr>
          <w:rFonts w:ascii="Times New Roman" w:hAnsi="Times New Roman" w:cs="Times New Roman"/>
          <w:sz w:val="24"/>
          <w:szCs w:val="26"/>
          <w:lang w:eastAsia="en-GB"/>
        </w:rPr>
        <w:t>is</w:t>
      </w:r>
      <w:r w:rsidR="00661190" w:rsidRPr="001876A2">
        <w:rPr>
          <w:rFonts w:ascii="Times New Roman" w:hAnsi="Times New Roman" w:cs="Times New Roman"/>
          <w:sz w:val="24"/>
          <w:szCs w:val="26"/>
          <w:lang w:eastAsia="en-GB"/>
        </w:rPr>
        <w:t xml:space="preserve"> </w:t>
      </w:r>
      <w:r>
        <w:rPr>
          <w:rFonts w:ascii="Times New Roman" w:hAnsi="Times New Roman" w:cs="Times New Roman"/>
          <w:sz w:val="24"/>
          <w:szCs w:val="26"/>
          <w:lang w:eastAsia="en-GB"/>
        </w:rPr>
        <w:t xml:space="preserve">the </w:t>
      </w:r>
      <w:r w:rsidR="00863490" w:rsidRPr="001876A2">
        <w:rPr>
          <w:rFonts w:ascii="Times New Roman" w:hAnsi="Times New Roman" w:cs="Times New Roman"/>
          <w:sz w:val="24"/>
          <w:szCs w:val="26"/>
          <w:lang w:eastAsia="en-GB"/>
        </w:rPr>
        <w:t>households’</w:t>
      </w:r>
      <w:r w:rsidR="00661190" w:rsidRPr="001876A2">
        <w:rPr>
          <w:rFonts w:ascii="Times New Roman" w:hAnsi="Times New Roman" w:cs="Times New Roman"/>
          <w:sz w:val="24"/>
          <w:szCs w:val="26"/>
          <w:lang w:eastAsia="en-GB"/>
        </w:rPr>
        <w:t xml:space="preserve"> part of </w:t>
      </w:r>
      <w:r w:rsidR="00E400F5" w:rsidRPr="001876A2">
        <w:rPr>
          <w:rFonts w:ascii="Times New Roman" w:hAnsi="Times New Roman" w:cs="Times New Roman"/>
          <w:sz w:val="24"/>
          <w:szCs w:val="26"/>
          <w:lang w:eastAsia="en-GB"/>
        </w:rPr>
        <w:t>both</w:t>
      </w:r>
      <w:r w:rsidR="00661190" w:rsidRPr="001876A2">
        <w:rPr>
          <w:rFonts w:ascii="Times New Roman" w:hAnsi="Times New Roman" w:cs="Times New Roman"/>
          <w:sz w:val="24"/>
          <w:szCs w:val="26"/>
          <w:lang w:eastAsia="en-GB"/>
        </w:rPr>
        <w:t xml:space="preserve"> </w:t>
      </w:r>
      <w:r w:rsidR="007B3AC1">
        <w:rPr>
          <w:rFonts w:ascii="Times New Roman" w:hAnsi="Times New Roman" w:cs="Times New Roman"/>
          <w:sz w:val="24"/>
          <w:szCs w:val="26"/>
          <w:lang w:eastAsia="en-GB"/>
        </w:rPr>
        <w:t>ROSCA</w:t>
      </w:r>
      <w:r>
        <w:rPr>
          <w:rFonts w:ascii="Times New Roman" w:hAnsi="Times New Roman" w:cs="Times New Roman"/>
          <w:sz w:val="24"/>
          <w:szCs w:val="26"/>
          <w:lang w:eastAsia="en-GB"/>
        </w:rPr>
        <w:t xml:space="preserve"> and Microfinance schemes. The last category is households</w:t>
      </w:r>
      <w:r w:rsidR="007B3AC1">
        <w:rPr>
          <w:rFonts w:ascii="Times New Roman" w:hAnsi="Times New Roman" w:cs="Times New Roman"/>
          <w:sz w:val="24"/>
          <w:szCs w:val="26"/>
          <w:lang w:eastAsia="en-GB"/>
        </w:rPr>
        <w:t xml:space="preserve"> not part of any schemes. </w:t>
      </w:r>
    </w:p>
    <w:p w:rsidR="00316283" w:rsidRPr="002345D4" w:rsidRDefault="00F50949" w:rsidP="002345D4">
      <w:pPr>
        <w:spacing w:line="360" w:lineRule="auto"/>
        <w:jc w:val="both"/>
        <w:rPr>
          <w:rFonts w:ascii="Times New Roman" w:hAnsi="Times New Roman" w:cs="Times New Roman"/>
          <w:sz w:val="24"/>
          <w:szCs w:val="26"/>
          <w:lang w:eastAsia="en-GB"/>
        </w:rPr>
      </w:pPr>
      <w:r w:rsidRPr="001876A2">
        <w:rPr>
          <w:rFonts w:ascii="Times New Roman" w:hAnsi="Times New Roman" w:cs="Times New Roman"/>
          <w:sz w:val="24"/>
          <w:szCs w:val="26"/>
          <w:lang w:eastAsia="en-GB"/>
        </w:rPr>
        <w:t xml:space="preserve">The dependent variables are </w:t>
      </w:r>
      <w:r w:rsidR="007B3AC1">
        <w:rPr>
          <w:rFonts w:ascii="Times New Roman" w:hAnsi="Times New Roman" w:cs="Times New Roman"/>
          <w:sz w:val="24"/>
          <w:szCs w:val="26"/>
          <w:lang w:eastAsia="en-GB"/>
        </w:rPr>
        <w:t xml:space="preserve">Income vulnerability </w:t>
      </w:r>
      <w:r w:rsidR="007B3AC1" w:rsidRPr="007B3AC1">
        <w:rPr>
          <w:rFonts w:ascii="Times New Roman" w:hAnsi="Times New Roman" w:cs="Times New Roman"/>
          <w:sz w:val="24"/>
          <w:szCs w:val="26"/>
          <w:lang w:eastAsia="en-GB"/>
        </w:rPr>
        <w:t>(calculated by deducting Income from expenses before and during COV</w:t>
      </w:r>
      <w:r w:rsidR="007B3AC1">
        <w:rPr>
          <w:rFonts w:ascii="Times New Roman" w:hAnsi="Times New Roman" w:cs="Times New Roman"/>
          <w:sz w:val="24"/>
          <w:szCs w:val="26"/>
          <w:lang w:eastAsia="en-GB"/>
        </w:rPr>
        <w:t xml:space="preserve">ID) and </w:t>
      </w:r>
      <w:r w:rsidRPr="001876A2">
        <w:rPr>
          <w:rFonts w:ascii="Times New Roman" w:hAnsi="Times New Roman" w:cs="Times New Roman"/>
          <w:sz w:val="24"/>
          <w:szCs w:val="26"/>
          <w:lang w:eastAsia="en-GB"/>
        </w:rPr>
        <w:t>Food vulnerabilities (standa</w:t>
      </w:r>
      <w:r w:rsidR="007B3AC1">
        <w:rPr>
          <w:rFonts w:ascii="Times New Roman" w:hAnsi="Times New Roman" w:cs="Times New Roman"/>
          <w:sz w:val="24"/>
          <w:szCs w:val="26"/>
          <w:lang w:eastAsia="en-GB"/>
        </w:rPr>
        <w:t xml:space="preserve">rdized food security questions). </w:t>
      </w:r>
      <w:r w:rsidR="009C4D8D" w:rsidRPr="001876A2">
        <w:rPr>
          <w:rFonts w:ascii="Times New Roman" w:hAnsi="Times New Roman" w:cs="Times New Roman"/>
          <w:sz w:val="24"/>
          <w:szCs w:val="26"/>
          <w:lang w:eastAsia="en-GB"/>
        </w:rPr>
        <w:t>Besides these</w:t>
      </w:r>
      <w:r w:rsidR="006E13EF">
        <w:rPr>
          <w:rFonts w:ascii="Times New Roman" w:hAnsi="Times New Roman" w:cs="Times New Roman"/>
          <w:sz w:val="24"/>
          <w:szCs w:val="26"/>
          <w:lang w:eastAsia="en-GB"/>
        </w:rPr>
        <w:t>,</w:t>
      </w:r>
      <w:r w:rsidR="009C4D8D" w:rsidRPr="001876A2">
        <w:rPr>
          <w:rFonts w:ascii="Times New Roman" w:hAnsi="Times New Roman" w:cs="Times New Roman"/>
          <w:sz w:val="24"/>
          <w:szCs w:val="26"/>
          <w:lang w:eastAsia="en-GB"/>
        </w:rPr>
        <w:t xml:space="preserve"> the control variables are household </w:t>
      </w:r>
      <w:r w:rsidR="009C4D8D" w:rsidRPr="00AA6A2C">
        <w:rPr>
          <w:rFonts w:ascii="Times New Roman" w:hAnsi="Times New Roman" w:cs="Times New Roman"/>
          <w:sz w:val="24"/>
          <w:szCs w:val="26"/>
          <w:lang w:eastAsia="en-GB"/>
        </w:rPr>
        <w:t>size</w:t>
      </w:r>
      <w:r w:rsidR="00AA6A2C">
        <w:rPr>
          <w:rFonts w:ascii="Times New Roman" w:hAnsi="Times New Roman" w:cs="Times New Roman"/>
          <w:sz w:val="24"/>
          <w:szCs w:val="26"/>
          <w:lang w:eastAsia="en-GB"/>
        </w:rPr>
        <w:t xml:space="preserve"> </w:t>
      </w:r>
      <w:r w:rsidR="007B3AC1">
        <w:rPr>
          <w:rFonts w:ascii="Times New Roman" w:hAnsi="Times New Roman" w:cs="Times New Roman"/>
          <w:sz w:val="24"/>
          <w:szCs w:val="26"/>
          <w:lang w:eastAsia="en-GB"/>
        </w:rPr>
        <w:t xml:space="preserve">(categorical variable where </w:t>
      </w:r>
      <w:r w:rsidR="00AA6A2C">
        <w:rPr>
          <w:rFonts w:ascii="Times New Roman" w:hAnsi="Times New Roman" w:cs="Times New Roman"/>
          <w:sz w:val="24"/>
          <w:szCs w:val="26"/>
          <w:lang w:eastAsia="en-GB"/>
        </w:rPr>
        <w:t>1= Own house</w:t>
      </w:r>
      <w:r w:rsidR="009C4D8D" w:rsidRPr="00AA6A2C">
        <w:rPr>
          <w:rFonts w:ascii="Times New Roman" w:hAnsi="Times New Roman" w:cs="Times New Roman"/>
          <w:sz w:val="24"/>
          <w:szCs w:val="26"/>
          <w:lang w:eastAsia="en-GB"/>
        </w:rPr>
        <w:t>,</w:t>
      </w:r>
      <w:r w:rsidR="00AA6A2C">
        <w:rPr>
          <w:rFonts w:ascii="Times New Roman" w:hAnsi="Times New Roman" w:cs="Times New Roman"/>
          <w:sz w:val="24"/>
          <w:szCs w:val="26"/>
          <w:lang w:eastAsia="en-GB"/>
        </w:rPr>
        <w:t xml:space="preserve"> 2= Rented)</w:t>
      </w:r>
      <w:r w:rsidR="009C4D8D" w:rsidRPr="00AA6A2C">
        <w:rPr>
          <w:rFonts w:ascii="Times New Roman" w:hAnsi="Times New Roman" w:cs="Times New Roman"/>
          <w:sz w:val="24"/>
          <w:szCs w:val="26"/>
          <w:lang w:eastAsia="en-GB"/>
        </w:rPr>
        <w:t xml:space="preserve"> Value of</w:t>
      </w:r>
      <w:r w:rsidR="007B3AC1">
        <w:rPr>
          <w:rFonts w:ascii="Times New Roman" w:hAnsi="Times New Roman" w:cs="Times New Roman"/>
          <w:sz w:val="24"/>
          <w:szCs w:val="26"/>
          <w:lang w:eastAsia="en-GB"/>
        </w:rPr>
        <w:t xml:space="preserve"> household </w:t>
      </w:r>
      <w:r w:rsidR="009C4D8D" w:rsidRPr="00AA6A2C">
        <w:rPr>
          <w:rFonts w:ascii="Times New Roman" w:hAnsi="Times New Roman" w:cs="Times New Roman"/>
          <w:sz w:val="24"/>
          <w:szCs w:val="26"/>
          <w:lang w:eastAsia="en-GB"/>
        </w:rPr>
        <w:t>Assets</w:t>
      </w:r>
      <w:r w:rsidR="00C83A34">
        <w:rPr>
          <w:rFonts w:ascii="Times New Roman" w:hAnsi="Times New Roman" w:cs="Times New Roman"/>
          <w:sz w:val="24"/>
          <w:szCs w:val="26"/>
          <w:lang w:eastAsia="en-GB"/>
        </w:rPr>
        <w:t xml:space="preserve"> (in rupees),</w:t>
      </w:r>
      <w:r w:rsidR="009C4D8D" w:rsidRPr="00AA6A2C">
        <w:rPr>
          <w:rFonts w:ascii="Times New Roman" w:hAnsi="Times New Roman" w:cs="Times New Roman"/>
          <w:sz w:val="24"/>
          <w:szCs w:val="26"/>
          <w:lang w:eastAsia="en-GB"/>
        </w:rPr>
        <w:t xml:space="preserve"> Occupation</w:t>
      </w:r>
      <w:r w:rsidR="00C83A34">
        <w:rPr>
          <w:rFonts w:ascii="Times New Roman" w:hAnsi="Times New Roman" w:cs="Times New Roman"/>
          <w:sz w:val="24"/>
          <w:szCs w:val="26"/>
          <w:lang w:eastAsia="en-GB"/>
        </w:rPr>
        <w:t xml:space="preserve"> </w:t>
      </w:r>
      <w:r w:rsidR="00C83A34" w:rsidRPr="00AA6A2C">
        <w:rPr>
          <w:rFonts w:ascii="Times New Roman" w:hAnsi="Times New Roman" w:cs="Times New Roman"/>
          <w:sz w:val="24"/>
          <w:szCs w:val="26"/>
          <w:lang w:eastAsia="en-GB"/>
        </w:rPr>
        <w:t>which</w:t>
      </w:r>
      <w:r w:rsidR="009C4D8D" w:rsidRPr="00AA6A2C">
        <w:rPr>
          <w:rFonts w:ascii="Times New Roman" w:hAnsi="Times New Roman" w:cs="Times New Roman"/>
          <w:sz w:val="24"/>
          <w:szCs w:val="26"/>
          <w:lang w:eastAsia="en-GB"/>
        </w:rPr>
        <w:t xml:space="preserve"> is </w:t>
      </w:r>
      <w:r w:rsidR="006E13EF">
        <w:rPr>
          <w:rFonts w:ascii="Times New Roman" w:hAnsi="Times New Roman" w:cs="Times New Roman"/>
          <w:sz w:val="24"/>
          <w:szCs w:val="26"/>
          <w:lang w:eastAsia="en-GB"/>
        </w:rPr>
        <w:t xml:space="preserve">a </w:t>
      </w:r>
      <w:r w:rsidR="009C4D8D" w:rsidRPr="00AA6A2C">
        <w:rPr>
          <w:rFonts w:ascii="Times New Roman" w:hAnsi="Times New Roman" w:cs="Times New Roman"/>
          <w:sz w:val="24"/>
          <w:szCs w:val="26"/>
          <w:lang w:eastAsia="en-GB"/>
        </w:rPr>
        <w:t xml:space="preserve">categorical </w:t>
      </w:r>
      <w:r w:rsidR="001A45E9">
        <w:rPr>
          <w:rFonts w:ascii="Times New Roman" w:hAnsi="Times New Roman" w:cs="Times New Roman"/>
          <w:sz w:val="24"/>
          <w:szCs w:val="26"/>
          <w:lang w:eastAsia="en-GB"/>
        </w:rPr>
        <w:t>variable</w:t>
      </w:r>
      <w:r w:rsidR="006E13EF">
        <w:rPr>
          <w:rFonts w:ascii="Times New Roman" w:hAnsi="Times New Roman" w:cs="Times New Roman"/>
          <w:sz w:val="24"/>
          <w:szCs w:val="26"/>
          <w:lang w:eastAsia="en-GB"/>
        </w:rPr>
        <w:t xml:space="preserve"> (1=</w:t>
      </w:r>
      <w:proofErr w:type="spellStart"/>
      <w:r w:rsidR="006E13EF">
        <w:rPr>
          <w:rFonts w:ascii="Times New Roman" w:hAnsi="Times New Roman" w:cs="Times New Roman"/>
          <w:sz w:val="24"/>
          <w:szCs w:val="26"/>
          <w:lang w:eastAsia="en-GB"/>
        </w:rPr>
        <w:t>Laborer</w:t>
      </w:r>
      <w:proofErr w:type="spellEnd"/>
      <w:r w:rsidR="006E13EF">
        <w:rPr>
          <w:rFonts w:ascii="Times New Roman" w:hAnsi="Times New Roman" w:cs="Times New Roman"/>
          <w:sz w:val="24"/>
          <w:szCs w:val="26"/>
          <w:lang w:eastAsia="en-GB"/>
        </w:rPr>
        <w:t>, 2=Salaried, 3=Non-farm Business/traders)</w:t>
      </w:r>
      <w:r w:rsidR="001A45E9">
        <w:rPr>
          <w:rFonts w:ascii="Times New Roman" w:hAnsi="Times New Roman" w:cs="Times New Roman"/>
          <w:sz w:val="24"/>
          <w:szCs w:val="26"/>
          <w:lang w:eastAsia="en-GB"/>
        </w:rPr>
        <w:t xml:space="preserve"> House </w:t>
      </w:r>
      <w:r w:rsidR="00F05E98">
        <w:rPr>
          <w:rFonts w:ascii="Times New Roman" w:hAnsi="Times New Roman" w:cs="Times New Roman"/>
          <w:sz w:val="24"/>
          <w:szCs w:val="26"/>
          <w:lang w:eastAsia="en-GB"/>
        </w:rPr>
        <w:t>ownership</w:t>
      </w:r>
      <w:r w:rsidR="006E13EF">
        <w:rPr>
          <w:rFonts w:ascii="Times New Roman" w:hAnsi="Times New Roman" w:cs="Times New Roman"/>
          <w:sz w:val="24"/>
          <w:szCs w:val="26"/>
          <w:lang w:eastAsia="en-GB"/>
        </w:rPr>
        <w:t xml:space="preserve"> (rented=1, Own house =2) </w:t>
      </w:r>
      <w:r w:rsidR="00F05E98" w:rsidRPr="00C83A34">
        <w:rPr>
          <w:rFonts w:ascii="Times New Roman" w:hAnsi="Times New Roman" w:cs="Times New Roman"/>
          <w:sz w:val="24"/>
          <w:szCs w:val="26"/>
          <w:lang w:eastAsia="en-GB"/>
        </w:rPr>
        <w:t>and</w:t>
      </w:r>
      <w:r w:rsidR="00C83A34">
        <w:rPr>
          <w:rFonts w:ascii="Times New Roman" w:hAnsi="Times New Roman" w:cs="Times New Roman"/>
          <w:sz w:val="24"/>
          <w:szCs w:val="26"/>
          <w:lang w:eastAsia="en-GB"/>
        </w:rPr>
        <w:t xml:space="preserve"> T</w:t>
      </w:r>
      <w:r w:rsidR="009C4D8D" w:rsidRPr="00AA6A2C">
        <w:rPr>
          <w:rFonts w:ascii="Times New Roman" w:hAnsi="Times New Roman" w:cs="Times New Roman"/>
          <w:sz w:val="24"/>
          <w:szCs w:val="26"/>
          <w:lang w:eastAsia="en-GB"/>
        </w:rPr>
        <w:t xml:space="preserve">otal </w:t>
      </w:r>
      <w:r w:rsidR="00C83A34">
        <w:rPr>
          <w:rFonts w:ascii="Times New Roman" w:hAnsi="Times New Roman" w:cs="Times New Roman"/>
          <w:sz w:val="24"/>
          <w:szCs w:val="26"/>
          <w:lang w:eastAsia="en-GB"/>
        </w:rPr>
        <w:t xml:space="preserve">Household income. </w:t>
      </w:r>
    </w:p>
    <w:p w:rsidR="00316283" w:rsidRDefault="00316283" w:rsidP="00316283"/>
    <w:p w:rsidR="002345D4" w:rsidRDefault="002345D4" w:rsidP="00316283"/>
    <w:p w:rsidR="002345D4" w:rsidRDefault="002345D4" w:rsidP="00316283"/>
    <w:p w:rsidR="002345D4" w:rsidRDefault="002345D4" w:rsidP="00316283"/>
    <w:p w:rsidR="002345D4" w:rsidRDefault="002345D4" w:rsidP="00316283"/>
    <w:p w:rsidR="002345D4" w:rsidRDefault="002345D4" w:rsidP="00316283"/>
    <w:p w:rsidR="002345D4" w:rsidRDefault="002345D4" w:rsidP="00316283"/>
    <w:p w:rsidR="002345D4" w:rsidRDefault="002345D4" w:rsidP="00316283"/>
    <w:p w:rsidR="00316283" w:rsidRPr="000A1207" w:rsidRDefault="00316283" w:rsidP="000A1207">
      <w:pPr>
        <w:pStyle w:val="Heading2"/>
        <w:numPr>
          <w:ilvl w:val="0"/>
          <w:numId w:val="0"/>
        </w:numPr>
        <w:ind w:left="720"/>
        <w:jc w:val="center"/>
        <w:rPr>
          <w:sz w:val="96"/>
          <w:szCs w:val="96"/>
        </w:rPr>
      </w:pPr>
      <w:bookmarkStart w:id="25" w:name="_Toc175580788"/>
      <w:r w:rsidRPr="000A1207">
        <w:rPr>
          <w:sz w:val="96"/>
          <w:szCs w:val="96"/>
        </w:rPr>
        <w:t>CHAPTER 3</w:t>
      </w:r>
      <w:bookmarkEnd w:id="25"/>
    </w:p>
    <w:p w:rsidR="00316283" w:rsidRPr="000A1207" w:rsidRDefault="00316283" w:rsidP="000A1207">
      <w:pPr>
        <w:pStyle w:val="Heading2"/>
        <w:numPr>
          <w:ilvl w:val="0"/>
          <w:numId w:val="0"/>
        </w:numPr>
        <w:ind w:left="720"/>
        <w:jc w:val="center"/>
        <w:rPr>
          <w:sz w:val="96"/>
          <w:szCs w:val="96"/>
        </w:rPr>
      </w:pPr>
      <w:bookmarkStart w:id="26" w:name="_Toc175519431"/>
      <w:bookmarkStart w:id="27" w:name="_Toc175580789"/>
      <w:r w:rsidRPr="000A1207">
        <w:rPr>
          <w:sz w:val="96"/>
          <w:szCs w:val="96"/>
        </w:rPr>
        <w:t>METHODOLOGY</w:t>
      </w:r>
      <w:bookmarkEnd w:id="26"/>
      <w:bookmarkEnd w:id="27"/>
    </w:p>
    <w:p w:rsidR="00316283" w:rsidRDefault="00316283" w:rsidP="00316283"/>
    <w:p w:rsidR="00316283" w:rsidRDefault="00316283" w:rsidP="00316283"/>
    <w:p w:rsidR="00316283" w:rsidRDefault="00316283" w:rsidP="00316283"/>
    <w:p w:rsidR="00316283" w:rsidRDefault="00316283" w:rsidP="00316283"/>
    <w:p w:rsidR="00316283" w:rsidRDefault="00316283" w:rsidP="00316283"/>
    <w:p w:rsidR="00316283" w:rsidRDefault="00316283" w:rsidP="00316283"/>
    <w:p w:rsidR="00316283" w:rsidRDefault="00316283" w:rsidP="00316283"/>
    <w:p w:rsidR="00316283" w:rsidRDefault="00316283" w:rsidP="00316283"/>
    <w:p w:rsidR="000A1207" w:rsidRDefault="000A1207" w:rsidP="00316283"/>
    <w:p w:rsidR="00562DAA" w:rsidRDefault="00562DAA" w:rsidP="00316283">
      <w:pPr>
        <w:pStyle w:val="Heading1"/>
        <w:jc w:val="left"/>
        <w:rPr>
          <w:b w:val="0"/>
          <w:sz w:val="22"/>
          <w:szCs w:val="22"/>
        </w:rPr>
      </w:pPr>
    </w:p>
    <w:p w:rsidR="002345D4" w:rsidRDefault="002345D4" w:rsidP="002345D4"/>
    <w:p w:rsidR="002345D4" w:rsidRDefault="002345D4" w:rsidP="002345D4"/>
    <w:p w:rsidR="002345D4" w:rsidRDefault="002345D4" w:rsidP="002345D4"/>
    <w:p w:rsidR="002345D4" w:rsidRDefault="002345D4" w:rsidP="002345D4"/>
    <w:p w:rsidR="002345D4" w:rsidRPr="002345D4" w:rsidRDefault="002345D4" w:rsidP="002345D4"/>
    <w:p w:rsidR="00316283" w:rsidRDefault="00316283" w:rsidP="00316283"/>
    <w:p w:rsidR="00316283" w:rsidRPr="00316283" w:rsidRDefault="00316283" w:rsidP="00316283"/>
    <w:p w:rsidR="005040A1" w:rsidRDefault="000E73D1" w:rsidP="00AD2E22">
      <w:pPr>
        <w:pStyle w:val="Heading2"/>
        <w:numPr>
          <w:ilvl w:val="0"/>
          <w:numId w:val="0"/>
        </w:numPr>
        <w:spacing w:line="360" w:lineRule="auto"/>
        <w:ind w:left="720" w:hanging="720"/>
        <w:jc w:val="both"/>
        <w:rPr>
          <w:sz w:val="28"/>
          <w:szCs w:val="28"/>
        </w:rPr>
      </w:pPr>
      <w:bookmarkStart w:id="28" w:name="_Toc175580790"/>
      <w:r>
        <w:rPr>
          <w:sz w:val="28"/>
          <w:szCs w:val="28"/>
        </w:rPr>
        <w:lastRenderedPageBreak/>
        <w:t>3. Methodology</w:t>
      </w:r>
      <w:bookmarkEnd w:id="28"/>
    </w:p>
    <w:p w:rsidR="00B00DE3" w:rsidRDefault="00D55A3A" w:rsidP="00AD2E22">
      <w:pPr>
        <w:spacing w:line="360" w:lineRule="auto"/>
        <w:jc w:val="both"/>
        <w:rPr>
          <w:rFonts w:ascii="Times New Roman" w:hAnsi="Times New Roman" w:cs="Times New Roman"/>
          <w:sz w:val="24"/>
          <w:szCs w:val="24"/>
          <w:lang w:eastAsia="en-GB"/>
        </w:rPr>
      </w:pPr>
      <w:r w:rsidRPr="00D55A3A">
        <w:rPr>
          <w:rFonts w:ascii="Times New Roman" w:hAnsi="Times New Roman" w:cs="Times New Roman"/>
          <w:sz w:val="24"/>
          <w:szCs w:val="24"/>
          <w:lang w:eastAsia="en-GB"/>
        </w:rPr>
        <w:t>This section hi</w:t>
      </w:r>
      <w:r w:rsidR="00B03285">
        <w:rPr>
          <w:rFonts w:ascii="Times New Roman" w:hAnsi="Times New Roman" w:cs="Times New Roman"/>
          <w:sz w:val="24"/>
          <w:szCs w:val="24"/>
          <w:lang w:eastAsia="en-GB"/>
        </w:rPr>
        <w:t xml:space="preserve">ghlights the methodology </w:t>
      </w:r>
      <w:r w:rsidRPr="00D55A3A">
        <w:rPr>
          <w:rFonts w:ascii="Times New Roman" w:hAnsi="Times New Roman" w:cs="Times New Roman"/>
          <w:sz w:val="24"/>
          <w:szCs w:val="24"/>
          <w:lang w:eastAsia="en-GB"/>
        </w:rPr>
        <w:t>employed in this study. It includes the research design, data and its sources and the d</w:t>
      </w:r>
      <w:r w:rsidR="007F31D3">
        <w:rPr>
          <w:rFonts w:ascii="Times New Roman" w:hAnsi="Times New Roman" w:cs="Times New Roman"/>
          <w:sz w:val="24"/>
          <w:szCs w:val="24"/>
          <w:lang w:eastAsia="en-GB"/>
        </w:rPr>
        <w:t>ata analysis technique.</w:t>
      </w:r>
    </w:p>
    <w:p w:rsidR="00D55A3A" w:rsidRPr="00D55A3A" w:rsidRDefault="00D55A3A" w:rsidP="00AD2E22">
      <w:pPr>
        <w:pStyle w:val="Heading2"/>
        <w:numPr>
          <w:ilvl w:val="1"/>
          <w:numId w:val="28"/>
        </w:numPr>
        <w:jc w:val="both"/>
      </w:pPr>
      <w:bookmarkStart w:id="29" w:name="_Toc175580791"/>
      <w:r>
        <w:t>Research Design</w:t>
      </w:r>
      <w:bookmarkEnd w:id="29"/>
      <w:r>
        <w:t xml:space="preserve"> </w:t>
      </w:r>
    </w:p>
    <w:p w:rsidR="005040A1" w:rsidRPr="0041619C" w:rsidRDefault="008F1F67" w:rsidP="00AD2E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the philosophy of positivism, this </w:t>
      </w:r>
      <w:r w:rsidR="005040A1" w:rsidRPr="001876A2">
        <w:rPr>
          <w:rFonts w:ascii="Times New Roman" w:eastAsia="Times New Roman" w:hAnsi="Times New Roman" w:cs="Times New Roman"/>
          <w:sz w:val="24"/>
          <w:szCs w:val="24"/>
        </w:rPr>
        <w:t xml:space="preserve">quantitative </w:t>
      </w:r>
      <w:r w:rsidR="00EF1521">
        <w:rPr>
          <w:rFonts w:ascii="Times New Roman" w:eastAsia="Times New Roman" w:hAnsi="Times New Roman" w:cs="Times New Roman"/>
          <w:sz w:val="24"/>
          <w:szCs w:val="24"/>
        </w:rPr>
        <w:t>cross-sectional</w:t>
      </w:r>
      <w:r>
        <w:rPr>
          <w:rFonts w:ascii="Times New Roman" w:eastAsia="Times New Roman" w:hAnsi="Times New Roman" w:cs="Times New Roman"/>
          <w:sz w:val="24"/>
          <w:szCs w:val="24"/>
        </w:rPr>
        <w:t xml:space="preserve"> study </w:t>
      </w:r>
      <w:r w:rsidR="005040A1" w:rsidRPr="001876A2">
        <w:rPr>
          <w:rFonts w:ascii="Times New Roman" w:eastAsia="Times New Roman" w:hAnsi="Times New Roman" w:cs="Times New Roman"/>
          <w:sz w:val="24"/>
          <w:szCs w:val="24"/>
        </w:rPr>
        <w:t>examines the relations</w:t>
      </w:r>
      <w:r>
        <w:rPr>
          <w:rFonts w:ascii="Times New Roman" w:eastAsia="Times New Roman" w:hAnsi="Times New Roman" w:cs="Times New Roman"/>
          <w:sz w:val="24"/>
          <w:szCs w:val="24"/>
        </w:rPr>
        <w:t xml:space="preserve">hip between the </w:t>
      </w:r>
      <w:r w:rsidR="005040A1" w:rsidRPr="001876A2">
        <w:rPr>
          <w:rFonts w:ascii="Times New Roman" w:eastAsia="Times New Roman" w:hAnsi="Times New Roman" w:cs="Times New Roman"/>
          <w:sz w:val="24"/>
          <w:szCs w:val="24"/>
        </w:rPr>
        <w:t>ROSCA</w:t>
      </w:r>
      <w:r>
        <w:rPr>
          <w:rFonts w:ascii="Times New Roman" w:eastAsia="Times New Roman" w:hAnsi="Times New Roman" w:cs="Times New Roman"/>
          <w:sz w:val="24"/>
          <w:szCs w:val="24"/>
        </w:rPr>
        <w:t xml:space="preserve"> participants</w:t>
      </w:r>
      <w:r w:rsidR="00AF1968">
        <w:rPr>
          <w:rFonts w:ascii="Times New Roman" w:eastAsia="Times New Roman" w:hAnsi="Times New Roman" w:cs="Times New Roman"/>
          <w:sz w:val="24"/>
          <w:szCs w:val="24"/>
        </w:rPr>
        <w:t xml:space="preserve"> and those part of </w:t>
      </w:r>
      <w:r w:rsidR="00EF1521">
        <w:rPr>
          <w:rFonts w:ascii="Times New Roman" w:eastAsia="Times New Roman" w:hAnsi="Times New Roman" w:cs="Times New Roman"/>
          <w:sz w:val="24"/>
          <w:szCs w:val="24"/>
        </w:rPr>
        <w:t xml:space="preserve">the </w:t>
      </w:r>
      <w:r w:rsidR="00AF1968">
        <w:rPr>
          <w:rFonts w:ascii="Times New Roman" w:eastAsia="Times New Roman" w:hAnsi="Times New Roman" w:cs="Times New Roman"/>
          <w:sz w:val="24"/>
          <w:szCs w:val="24"/>
        </w:rPr>
        <w:t>Microfinance scheme on</w:t>
      </w:r>
      <w:r>
        <w:rPr>
          <w:rFonts w:ascii="Times New Roman" w:eastAsia="Times New Roman" w:hAnsi="Times New Roman" w:cs="Times New Roman"/>
          <w:sz w:val="24"/>
          <w:szCs w:val="24"/>
        </w:rPr>
        <w:t xml:space="preserve"> income and food vulnerabilities</w:t>
      </w:r>
      <w:r w:rsidR="005040A1" w:rsidRPr="001876A2">
        <w:rPr>
          <w:rFonts w:ascii="Times New Roman" w:eastAsia="Times New Roman" w:hAnsi="Times New Roman" w:cs="Times New Roman"/>
          <w:sz w:val="24"/>
          <w:szCs w:val="24"/>
        </w:rPr>
        <w:t xml:space="preserve"> in semi-urban areas near Lahore during COVID-19.</w:t>
      </w:r>
      <w:r w:rsidR="0041619C" w:rsidRPr="0041619C">
        <w:t xml:space="preserve"> </w:t>
      </w:r>
      <w:r w:rsidR="0041619C" w:rsidRPr="0041619C">
        <w:rPr>
          <w:rFonts w:ascii="Times New Roman" w:eastAsia="Times New Roman" w:hAnsi="Times New Roman" w:cs="Times New Roman"/>
          <w:sz w:val="24"/>
          <w:szCs w:val="24"/>
        </w:rPr>
        <w:t xml:space="preserve"> Employing a deductive approach, inferences are derived from observations to assess the viability of established hypotheses (Bryman, 2016).</w:t>
      </w:r>
      <w:r w:rsidR="005040A1" w:rsidRPr="001876A2">
        <w:rPr>
          <w:rFonts w:ascii="Times New Roman" w:eastAsia="Times New Roman" w:hAnsi="Times New Roman" w:cs="Times New Roman"/>
          <w:sz w:val="24"/>
          <w:szCs w:val="24"/>
        </w:rPr>
        <w:t xml:space="preserve"> </w:t>
      </w:r>
    </w:p>
    <w:p w:rsidR="00A80B0A" w:rsidRPr="001876A2" w:rsidRDefault="00A80B0A" w:rsidP="00AD2E22">
      <w:pPr>
        <w:pStyle w:val="Heading2"/>
        <w:numPr>
          <w:ilvl w:val="0"/>
          <w:numId w:val="0"/>
        </w:numPr>
        <w:spacing w:line="360" w:lineRule="auto"/>
        <w:ind w:left="720" w:hanging="720"/>
        <w:jc w:val="both"/>
      </w:pPr>
      <w:bookmarkStart w:id="30" w:name="_Toc175580792"/>
      <w:r w:rsidRPr="001876A2">
        <w:t>3</w:t>
      </w:r>
      <w:r w:rsidR="00B00DE3">
        <w:t>.2</w:t>
      </w:r>
      <w:r w:rsidRPr="001876A2">
        <w:t>. Data and its Sources</w:t>
      </w:r>
      <w:bookmarkEnd w:id="30"/>
      <w:r w:rsidRPr="001876A2">
        <w:t xml:space="preserve"> </w:t>
      </w:r>
    </w:p>
    <w:p w:rsidR="00C94F7E" w:rsidRPr="001876A2" w:rsidRDefault="00A80B0A" w:rsidP="00AD2E22">
      <w:pPr>
        <w:spacing w:line="360" w:lineRule="auto"/>
        <w:jc w:val="both"/>
        <w:rPr>
          <w:rFonts w:ascii="Times New Roman" w:eastAsia="Times New Roman" w:hAnsi="Times New Roman" w:cs="Times New Roman"/>
          <w:sz w:val="24"/>
          <w:szCs w:val="24"/>
          <w:lang w:val="en-US"/>
        </w:rPr>
      </w:pPr>
      <w:r w:rsidRPr="001876A2">
        <w:rPr>
          <w:rFonts w:ascii="Times New Roman" w:eastAsia="Times New Roman" w:hAnsi="Times New Roman" w:cs="Times New Roman"/>
          <w:sz w:val="24"/>
          <w:szCs w:val="24"/>
        </w:rPr>
        <w:t xml:space="preserve">The survey was conducted in the </w:t>
      </w:r>
      <w:r w:rsidR="00316283" w:rsidRPr="001876A2">
        <w:rPr>
          <w:rFonts w:ascii="Times New Roman" w:eastAsia="Times New Roman" w:hAnsi="Times New Roman" w:cs="Times New Roman"/>
          <w:sz w:val="24"/>
          <w:szCs w:val="24"/>
        </w:rPr>
        <w:t>summer</w:t>
      </w:r>
      <w:r w:rsidRPr="001876A2">
        <w:rPr>
          <w:rFonts w:ascii="Times New Roman" w:eastAsia="Times New Roman" w:hAnsi="Times New Roman" w:cs="Times New Roman"/>
          <w:sz w:val="24"/>
          <w:szCs w:val="24"/>
        </w:rPr>
        <w:t xml:space="preserve"> of 2021 during </w:t>
      </w:r>
      <w:r w:rsidR="00EF1521">
        <w:rPr>
          <w:rFonts w:ascii="Times New Roman" w:eastAsia="Times New Roman" w:hAnsi="Times New Roman" w:cs="Times New Roman"/>
          <w:sz w:val="24"/>
          <w:szCs w:val="24"/>
        </w:rPr>
        <w:t>COVID-19</w:t>
      </w:r>
      <w:r w:rsidRPr="001876A2">
        <w:rPr>
          <w:rFonts w:ascii="Times New Roman" w:eastAsia="Times New Roman" w:hAnsi="Times New Roman" w:cs="Times New Roman"/>
          <w:sz w:val="24"/>
          <w:szCs w:val="24"/>
        </w:rPr>
        <w:t xml:space="preserve"> and emp</w:t>
      </w:r>
      <w:r w:rsidR="00DE1BDD">
        <w:rPr>
          <w:rFonts w:ascii="Times New Roman" w:eastAsia="Times New Roman" w:hAnsi="Times New Roman" w:cs="Times New Roman"/>
          <w:sz w:val="24"/>
          <w:szCs w:val="24"/>
        </w:rPr>
        <w:t>loys cross-sectional data.  It</w:t>
      </w:r>
      <w:r w:rsidRPr="001876A2">
        <w:rPr>
          <w:rFonts w:ascii="Times New Roman" w:eastAsia="Times New Roman" w:hAnsi="Times New Roman" w:cs="Times New Roman"/>
          <w:sz w:val="24"/>
          <w:szCs w:val="24"/>
        </w:rPr>
        <w:t xml:space="preserve"> was done at t</w:t>
      </w:r>
      <w:r w:rsidR="00C94F7E">
        <w:rPr>
          <w:rFonts w:ascii="Times New Roman" w:eastAsia="Times New Roman" w:hAnsi="Times New Roman" w:cs="Times New Roman"/>
          <w:sz w:val="24"/>
          <w:szCs w:val="24"/>
        </w:rPr>
        <w:t>he household level and consists</w:t>
      </w:r>
      <w:r w:rsidRPr="001876A2">
        <w:rPr>
          <w:rFonts w:ascii="Times New Roman" w:eastAsia="Times New Roman" w:hAnsi="Times New Roman" w:cs="Times New Roman"/>
          <w:sz w:val="24"/>
          <w:szCs w:val="24"/>
        </w:rPr>
        <w:t xml:space="preserve"> of 5 towns located on the outskirts of Lahore. </w:t>
      </w:r>
      <w:r w:rsidRPr="001876A2">
        <w:rPr>
          <w:rFonts w:ascii="Times New Roman" w:eastAsia="Times New Roman" w:hAnsi="Times New Roman" w:cs="Times New Roman"/>
          <w:sz w:val="24"/>
          <w:szCs w:val="24"/>
          <w:lang w:val="en-US"/>
        </w:rPr>
        <w:t xml:space="preserve">The households in these semi-urban towns are primarily employed as </w:t>
      </w:r>
      <w:r w:rsidRPr="001876A2">
        <w:rPr>
          <w:rFonts w:ascii="Times New Roman" w:eastAsia="Times New Roman" w:hAnsi="Times New Roman" w:cs="Times New Roman"/>
          <w:bCs/>
          <w:sz w:val="24"/>
          <w:szCs w:val="24"/>
          <w:lang w:val="en-US"/>
        </w:rPr>
        <w:t xml:space="preserve">small-scale </w:t>
      </w:r>
      <w:r w:rsidR="00EF1521">
        <w:rPr>
          <w:rFonts w:ascii="Times New Roman" w:eastAsia="Times New Roman" w:hAnsi="Times New Roman" w:cs="Times New Roman"/>
          <w:bCs/>
          <w:sz w:val="24"/>
          <w:szCs w:val="24"/>
          <w:lang w:val="en-US"/>
        </w:rPr>
        <w:t>micro-entrepreneurs</w:t>
      </w:r>
      <w:r w:rsidRPr="001876A2">
        <w:rPr>
          <w:rFonts w:ascii="Times New Roman" w:eastAsia="Times New Roman" w:hAnsi="Times New Roman" w:cs="Times New Roman"/>
          <w:bCs/>
          <w:sz w:val="24"/>
          <w:szCs w:val="24"/>
          <w:lang w:val="en-US"/>
        </w:rPr>
        <w:t xml:space="preserve">, laborers (skilled), and Salaried class. </w:t>
      </w:r>
      <w:r w:rsidRPr="001876A2">
        <w:rPr>
          <w:rFonts w:ascii="Times New Roman" w:eastAsia="Times New Roman" w:hAnsi="Times New Roman" w:cs="Times New Roman"/>
          <w:sz w:val="24"/>
          <w:szCs w:val="24"/>
          <w:lang w:val="en-US"/>
        </w:rPr>
        <w:t xml:space="preserve">Around </w:t>
      </w:r>
      <w:r w:rsidRPr="001876A2">
        <w:rPr>
          <w:rFonts w:ascii="Times New Roman" w:eastAsia="Times New Roman" w:hAnsi="Times New Roman" w:cs="Times New Roman"/>
          <w:bCs/>
          <w:sz w:val="24"/>
          <w:szCs w:val="24"/>
          <w:lang w:val="en-US"/>
        </w:rPr>
        <w:t xml:space="preserve">100 of the respondents </w:t>
      </w:r>
      <w:r w:rsidRPr="001876A2">
        <w:rPr>
          <w:rFonts w:ascii="Times New Roman" w:eastAsia="Times New Roman" w:hAnsi="Times New Roman" w:cs="Times New Roman"/>
          <w:sz w:val="24"/>
          <w:szCs w:val="24"/>
          <w:lang w:val="en-US"/>
        </w:rPr>
        <w:t xml:space="preserve">have been interviewed from </w:t>
      </w:r>
      <w:r w:rsidRPr="001876A2">
        <w:rPr>
          <w:rFonts w:ascii="Times New Roman" w:eastAsia="Times New Roman" w:hAnsi="Times New Roman" w:cs="Times New Roman"/>
          <w:bCs/>
          <w:sz w:val="24"/>
          <w:szCs w:val="24"/>
          <w:lang w:val="en-US"/>
        </w:rPr>
        <w:t>each town</w:t>
      </w:r>
      <w:r w:rsidRPr="001876A2">
        <w:rPr>
          <w:rFonts w:ascii="Times New Roman" w:eastAsia="Times New Roman" w:hAnsi="Times New Roman" w:cs="Times New Roman"/>
          <w:sz w:val="24"/>
          <w:szCs w:val="24"/>
          <w:lang w:val="en-US"/>
        </w:rPr>
        <w:t>. The respondents were selected randomly.</w:t>
      </w:r>
      <w:r w:rsidR="00C94F7E">
        <w:rPr>
          <w:rFonts w:ascii="Times New Roman" w:eastAsia="Times New Roman" w:hAnsi="Times New Roman" w:cs="Times New Roman"/>
          <w:sz w:val="24"/>
          <w:szCs w:val="24"/>
          <w:lang w:val="en-US"/>
        </w:rPr>
        <w:t xml:space="preserve">              </w:t>
      </w:r>
    </w:p>
    <w:p w:rsidR="005D71EE" w:rsidRDefault="003A1D60" w:rsidP="00AD2E22">
      <w:pPr>
        <w:spacing w:line="360" w:lineRule="auto"/>
        <w:jc w:val="both"/>
        <w:rPr>
          <w:rFonts w:ascii="Times New Roman" w:eastAsia="Times New Roman" w:hAnsi="Times New Roman" w:cs="Times New Roman"/>
          <w:sz w:val="24"/>
          <w:szCs w:val="24"/>
        </w:rPr>
      </w:pPr>
      <w:r w:rsidRPr="001876A2">
        <w:rPr>
          <w:rFonts w:ascii="Times New Roman" w:eastAsia="Times New Roman" w:hAnsi="Times New Roman" w:cs="Times New Roman"/>
          <w:sz w:val="24"/>
          <w:szCs w:val="24"/>
        </w:rPr>
        <w:t>This quantitative study comprises</w:t>
      </w:r>
      <w:r w:rsidR="00CC179C" w:rsidRPr="001876A2">
        <w:rPr>
          <w:rFonts w:ascii="Times New Roman" w:eastAsia="Times New Roman" w:hAnsi="Times New Roman" w:cs="Times New Roman"/>
          <w:sz w:val="24"/>
          <w:szCs w:val="24"/>
        </w:rPr>
        <w:t xml:space="preserve"> </w:t>
      </w:r>
      <w:r w:rsidR="001029E0" w:rsidRPr="001876A2">
        <w:rPr>
          <w:rFonts w:ascii="Times New Roman" w:eastAsia="Times New Roman" w:hAnsi="Times New Roman" w:cs="Times New Roman"/>
          <w:sz w:val="24"/>
          <w:szCs w:val="24"/>
        </w:rPr>
        <w:t>508 househo</w:t>
      </w:r>
      <w:r w:rsidR="00CC179C" w:rsidRPr="001876A2">
        <w:rPr>
          <w:rFonts w:ascii="Times New Roman" w:eastAsia="Times New Roman" w:hAnsi="Times New Roman" w:cs="Times New Roman"/>
          <w:sz w:val="24"/>
          <w:szCs w:val="24"/>
        </w:rPr>
        <w:t>lds residing</w:t>
      </w:r>
      <w:r w:rsidR="00B140AE" w:rsidRPr="001876A2">
        <w:rPr>
          <w:rFonts w:ascii="Times New Roman" w:eastAsia="Times New Roman" w:hAnsi="Times New Roman" w:cs="Times New Roman"/>
          <w:sz w:val="24"/>
          <w:szCs w:val="24"/>
        </w:rPr>
        <w:t xml:space="preserve"> in semi-urban towns</w:t>
      </w:r>
      <w:r w:rsidR="001029E0" w:rsidRPr="001876A2">
        <w:rPr>
          <w:rFonts w:ascii="Times New Roman" w:eastAsia="Times New Roman" w:hAnsi="Times New Roman" w:cs="Times New Roman"/>
          <w:sz w:val="24"/>
          <w:szCs w:val="24"/>
        </w:rPr>
        <w:t xml:space="preserve"> of Lahore (</w:t>
      </w:r>
      <w:proofErr w:type="spellStart"/>
      <w:r w:rsidR="001029E0" w:rsidRPr="001876A2">
        <w:rPr>
          <w:rFonts w:ascii="Times New Roman" w:eastAsia="Times New Roman" w:hAnsi="Times New Roman" w:cs="Times New Roman"/>
          <w:sz w:val="24"/>
          <w:szCs w:val="24"/>
        </w:rPr>
        <w:t>Atto</w:t>
      </w:r>
      <w:proofErr w:type="spellEnd"/>
      <w:r w:rsidR="001029E0" w:rsidRPr="001876A2">
        <w:rPr>
          <w:rFonts w:ascii="Times New Roman" w:eastAsia="Times New Roman" w:hAnsi="Times New Roman" w:cs="Times New Roman"/>
          <w:sz w:val="24"/>
          <w:szCs w:val="24"/>
        </w:rPr>
        <w:t xml:space="preserve"> </w:t>
      </w:r>
      <w:proofErr w:type="spellStart"/>
      <w:r w:rsidR="001029E0" w:rsidRPr="001876A2">
        <w:rPr>
          <w:rFonts w:ascii="Times New Roman" w:eastAsia="Times New Roman" w:hAnsi="Times New Roman" w:cs="Times New Roman"/>
          <w:sz w:val="24"/>
          <w:szCs w:val="24"/>
        </w:rPr>
        <w:t>Asal</w:t>
      </w:r>
      <w:proofErr w:type="spellEnd"/>
      <w:r w:rsidR="001029E0" w:rsidRPr="001876A2">
        <w:rPr>
          <w:rFonts w:ascii="Times New Roman" w:eastAsia="Times New Roman" w:hAnsi="Times New Roman" w:cs="Times New Roman"/>
          <w:sz w:val="24"/>
          <w:szCs w:val="24"/>
        </w:rPr>
        <w:t xml:space="preserve">, Azad Town, Sue </w:t>
      </w:r>
      <w:proofErr w:type="spellStart"/>
      <w:r w:rsidR="001029E0" w:rsidRPr="001876A2">
        <w:rPr>
          <w:rFonts w:ascii="Times New Roman" w:eastAsia="Times New Roman" w:hAnsi="Times New Roman" w:cs="Times New Roman"/>
          <w:sz w:val="24"/>
          <w:szCs w:val="24"/>
        </w:rPr>
        <w:t>Asal</w:t>
      </w:r>
      <w:proofErr w:type="spellEnd"/>
      <w:r w:rsidR="001029E0" w:rsidRPr="001876A2">
        <w:rPr>
          <w:rFonts w:ascii="Times New Roman" w:eastAsia="Times New Roman" w:hAnsi="Times New Roman" w:cs="Times New Roman"/>
          <w:sz w:val="24"/>
          <w:szCs w:val="24"/>
        </w:rPr>
        <w:t xml:space="preserve">, </w:t>
      </w:r>
      <w:proofErr w:type="spellStart"/>
      <w:r w:rsidR="001029E0" w:rsidRPr="001876A2">
        <w:rPr>
          <w:rFonts w:ascii="Times New Roman" w:eastAsia="Times New Roman" w:hAnsi="Times New Roman" w:cs="Times New Roman"/>
          <w:sz w:val="24"/>
          <w:szCs w:val="24"/>
        </w:rPr>
        <w:t>Khanoharni</w:t>
      </w:r>
      <w:proofErr w:type="spellEnd"/>
      <w:r w:rsidR="001029E0" w:rsidRPr="001876A2">
        <w:rPr>
          <w:rFonts w:ascii="Times New Roman" w:eastAsia="Times New Roman" w:hAnsi="Times New Roman" w:cs="Times New Roman"/>
          <w:sz w:val="24"/>
          <w:szCs w:val="24"/>
        </w:rPr>
        <w:t xml:space="preserve">, </w:t>
      </w:r>
      <w:proofErr w:type="spellStart"/>
      <w:r w:rsidR="001029E0" w:rsidRPr="001876A2">
        <w:rPr>
          <w:rFonts w:ascii="Times New Roman" w:eastAsia="Times New Roman" w:hAnsi="Times New Roman" w:cs="Times New Roman"/>
          <w:sz w:val="24"/>
          <w:szCs w:val="24"/>
        </w:rPr>
        <w:t>Julky</w:t>
      </w:r>
      <w:proofErr w:type="spellEnd"/>
      <w:r w:rsidR="001029E0" w:rsidRPr="001876A2">
        <w:rPr>
          <w:rFonts w:ascii="Times New Roman" w:eastAsia="Times New Roman" w:hAnsi="Times New Roman" w:cs="Times New Roman"/>
          <w:sz w:val="24"/>
          <w:szCs w:val="24"/>
        </w:rPr>
        <w:t xml:space="preserve"> Sharif Park) Punjab. </w:t>
      </w:r>
      <w:r w:rsidR="00FD16E5" w:rsidRPr="001876A2">
        <w:rPr>
          <w:rFonts w:ascii="Times New Roman" w:eastAsia="Times New Roman" w:hAnsi="Times New Roman" w:cs="Times New Roman"/>
          <w:bCs/>
          <w:sz w:val="24"/>
          <w:szCs w:val="24"/>
          <w:lang w:val="en-US"/>
        </w:rPr>
        <w:t>Self-administered Survey was</w:t>
      </w:r>
      <w:r w:rsidR="00FD16E5" w:rsidRPr="001876A2">
        <w:rPr>
          <w:rFonts w:ascii="Times New Roman" w:eastAsia="Times New Roman" w:hAnsi="Times New Roman" w:cs="Times New Roman"/>
          <w:sz w:val="24"/>
          <w:szCs w:val="24"/>
          <w:lang w:val="en-US"/>
        </w:rPr>
        <w:t xml:space="preserve"> conducted by a team of enumerators and based on the </w:t>
      </w:r>
      <w:r w:rsidR="00B140AE" w:rsidRPr="001876A2">
        <w:rPr>
          <w:rFonts w:ascii="Times New Roman" w:eastAsia="Times New Roman" w:hAnsi="Times New Roman" w:cs="Times New Roman"/>
          <w:sz w:val="24"/>
          <w:szCs w:val="24"/>
          <w:lang w:val="en-US"/>
        </w:rPr>
        <w:t>respondents’</w:t>
      </w:r>
      <w:r w:rsidR="00FD16E5" w:rsidRPr="001876A2">
        <w:rPr>
          <w:rFonts w:ascii="Times New Roman" w:eastAsia="Times New Roman" w:hAnsi="Times New Roman" w:cs="Times New Roman"/>
          <w:sz w:val="24"/>
          <w:szCs w:val="24"/>
          <w:lang w:val="en-US"/>
        </w:rPr>
        <w:t xml:space="preserve"> answers, questionnaires were filled in.</w:t>
      </w:r>
      <w:r w:rsidR="00B140AE" w:rsidRPr="001876A2">
        <w:rPr>
          <w:rFonts w:ascii="Times New Roman" w:eastAsia="Times New Roman" w:hAnsi="Times New Roman" w:cs="Times New Roman"/>
          <w:sz w:val="24"/>
          <w:szCs w:val="24"/>
          <w:lang w:val="en-US"/>
        </w:rPr>
        <w:t xml:space="preserve"> </w:t>
      </w:r>
      <w:r w:rsidR="001029E0" w:rsidRPr="001876A2">
        <w:rPr>
          <w:rFonts w:ascii="Times New Roman" w:eastAsia="Times New Roman" w:hAnsi="Times New Roman" w:cs="Times New Roman"/>
          <w:sz w:val="24"/>
          <w:szCs w:val="24"/>
        </w:rPr>
        <w:t xml:space="preserve">All participants have access to various credit schemes that include Microfinance, Informal </w:t>
      </w:r>
      <w:r w:rsidR="008831B1">
        <w:rPr>
          <w:rFonts w:ascii="Times New Roman" w:eastAsia="Times New Roman" w:hAnsi="Times New Roman" w:cs="Times New Roman"/>
          <w:sz w:val="24"/>
          <w:szCs w:val="24"/>
        </w:rPr>
        <w:t>ROSCAS</w:t>
      </w:r>
      <w:r w:rsidR="00EF1521">
        <w:rPr>
          <w:rFonts w:ascii="Times New Roman" w:eastAsia="Times New Roman" w:hAnsi="Times New Roman" w:cs="Times New Roman"/>
          <w:sz w:val="24"/>
          <w:szCs w:val="24"/>
        </w:rPr>
        <w:t>,</w:t>
      </w:r>
      <w:r w:rsidR="001029E0" w:rsidRPr="001876A2">
        <w:rPr>
          <w:rFonts w:ascii="Times New Roman" w:eastAsia="Times New Roman" w:hAnsi="Times New Roman" w:cs="Times New Roman"/>
          <w:sz w:val="24"/>
          <w:szCs w:val="24"/>
        </w:rPr>
        <w:t xml:space="preserve"> and transfer grants. The survey has been conducted by the University of Westminster. The focal </w:t>
      </w:r>
      <w:r w:rsidR="00EF1521">
        <w:rPr>
          <w:rFonts w:ascii="Times New Roman" w:eastAsia="Times New Roman" w:hAnsi="Times New Roman" w:cs="Times New Roman"/>
          <w:sz w:val="24"/>
          <w:szCs w:val="24"/>
        </w:rPr>
        <w:t>persons</w:t>
      </w:r>
      <w:r w:rsidR="001029E0" w:rsidRPr="001876A2">
        <w:rPr>
          <w:rFonts w:ascii="Times New Roman" w:eastAsia="Times New Roman" w:hAnsi="Times New Roman" w:cs="Times New Roman"/>
          <w:sz w:val="24"/>
          <w:szCs w:val="24"/>
        </w:rPr>
        <w:t xml:space="preserve"> for the project</w:t>
      </w:r>
      <w:r w:rsidR="00B140AE" w:rsidRPr="001876A2">
        <w:rPr>
          <w:rFonts w:ascii="Times New Roman" w:eastAsia="Times New Roman" w:hAnsi="Times New Roman" w:cs="Times New Roman"/>
          <w:sz w:val="24"/>
          <w:szCs w:val="24"/>
        </w:rPr>
        <w:t xml:space="preserve"> </w:t>
      </w:r>
      <w:proofErr w:type="gramStart"/>
      <w:r w:rsidR="00B140AE" w:rsidRPr="001876A2">
        <w:rPr>
          <w:rFonts w:ascii="Times New Roman" w:eastAsia="Times New Roman" w:hAnsi="Times New Roman" w:cs="Times New Roman"/>
          <w:sz w:val="24"/>
          <w:szCs w:val="24"/>
        </w:rPr>
        <w:t>is</w:t>
      </w:r>
      <w:proofErr w:type="gramEnd"/>
      <w:r w:rsidR="00B140AE" w:rsidRPr="001876A2">
        <w:rPr>
          <w:rFonts w:ascii="Times New Roman" w:eastAsia="Times New Roman" w:hAnsi="Times New Roman" w:cs="Times New Roman"/>
          <w:sz w:val="24"/>
          <w:szCs w:val="24"/>
        </w:rPr>
        <w:t xml:space="preserve"> </w:t>
      </w:r>
      <w:proofErr w:type="spellStart"/>
      <w:r w:rsidR="00B140AE" w:rsidRPr="001876A2">
        <w:rPr>
          <w:rFonts w:ascii="Times New Roman" w:eastAsia="Times New Roman" w:hAnsi="Times New Roman" w:cs="Times New Roman"/>
          <w:sz w:val="24"/>
          <w:szCs w:val="24"/>
        </w:rPr>
        <w:t>Isaam</w:t>
      </w:r>
      <w:proofErr w:type="spellEnd"/>
      <w:r w:rsidR="00B140AE" w:rsidRPr="001876A2">
        <w:rPr>
          <w:rFonts w:ascii="Times New Roman" w:eastAsia="Times New Roman" w:hAnsi="Times New Roman" w:cs="Times New Roman"/>
          <w:sz w:val="24"/>
          <w:szCs w:val="24"/>
        </w:rPr>
        <w:t xml:space="preserve"> </w:t>
      </w:r>
      <w:proofErr w:type="spellStart"/>
      <w:r w:rsidR="00B140AE" w:rsidRPr="001876A2">
        <w:rPr>
          <w:rFonts w:ascii="Times New Roman" w:eastAsia="Times New Roman" w:hAnsi="Times New Roman" w:cs="Times New Roman"/>
          <w:sz w:val="24"/>
          <w:szCs w:val="24"/>
        </w:rPr>
        <w:t>Malki</w:t>
      </w:r>
      <w:proofErr w:type="spellEnd"/>
      <w:r w:rsidR="00B140AE" w:rsidRPr="001876A2">
        <w:rPr>
          <w:rFonts w:ascii="Times New Roman" w:eastAsia="Times New Roman" w:hAnsi="Times New Roman" w:cs="Times New Roman"/>
          <w:sz w:val="24"/>
          <w:szCs w:val="24"/>
        </w:rPr>
        <w:t xml:space="preserve"> (Reader</w:t>
      </w:r>
      <w:r w:rsidR="001029E0" w:rsidRPr="001876A2">
        <w:rPr>
          <w:rFonts w:ascii="Times New Roman" w:eastAsia="Times New Roman" w:hAnsi="Times New Roman" w:cs="Times New Roman"/>
          <w:sz w:val="24"/>
          <w:szCs w:val="24"/>
        </w:rPr>
        <w:t xml:space="preserve"> at Westminster </w:t>
      </w:r>
      <w:r w:rsidR="000E73D1" w:rsidRPr="001876A2">
        <w:rPr>
          <w:rFonts w:ascii="Times New Roman" w:eastAsia="Times New Roman" w:hAnsi="Times New Roman" w:cs="Times New Roman"/>
          <w:sz w:val="24"/>
          <w:szCs w:val="24"/>
        </w:rPr>
        <w:t>University</w:t>
      </w:r>
      <w:r w:rsidR="001029E0" w:rsidRPr="001876A2">
        <w:rPr>
          <w:rFonts w:ascii="Times New Roman" w:eastAsia="Times New Roman" w:hAnsi="Times New Roman" w:cs="Times New Roman"/>
          <w:sz w:val="24"/>
          <w:szCs w:val="24"/>
        </w:rPr>
        <w:t xml:space="preserve">) and </w:t>
      </w:r>
      <w:proofErr w:type="spellStart"/>
      <w:r w:rsidR="001029E0" w:rsidRPr="001876A2">
        <w:rPr>
          <w:rFonts w:ascii="Times New Roman" w:eastAsia="Times New Roman" w:hAnsi="Times New Roman" w:cs="Times New Roman"/>
          <w:sz w:val="24"/>
          <w:szCs w:val="24"/>
        </w:rPr>
        <w:t>Asad</w:t>
      </w:r>
      <w:proofErr w:type="spellEnd"/>
      <w:r w:rsidR="001029E0" w:rsidRPr="001876A2">
        <w:rPr>
          <w:rFonts w:ascii="Times New Roman" w:eastAsia="Times New Roman" w:hAnsi="Times New Roman" w:cs="Times New Roman"/>
          <w:sz w:val="24"/>
          <w:szCs w:val="24"/>
        </w:rPr>
        <w:t xml:space="preserve"> Ghalib (Senior lecturer at Liverpool University).</w:t>
      </w:r>
    </w:p>
    <w:p w:rsidR="00C94F7E" w:rsidRPr="00C94F7E" w:rsidRDefault="00903FBD" w:rsidP="00AD2E22">
      <w:pPr>
        <w:spacing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 figure 3.1</w:t>
      </w:r>
      <w:r w:rsidR="00C94F7E" w:rsidRPr="00C94F7E">
        <w:rPr>
          <w:rFonts w:ascii="Times New Roman" w:eastAsia="Times New Roman" w:hAnsi="Times New Roman" w:cs="Times New Roman"/>
          <w:sz w:val="24"/>
          <w:szCs w:val="24"/>
          <w:lang w:val="en-US"/>
        </w:rPr>
        <w:t xml:space="preserve"> below shows the sample distribution of 508 households. </w:t>
      </w:r>
      <w:r w:rsidR="00AF1968">
        <w:rPr>
          <w:rFonts w:ascii="Times New Roman" w:eastAsia="Times New Roman" w:hAnsi="Times New Roman" w:cs="Times New Roman"/>
          <w:sz w:val="24"/>
          <w:szCs w:val="24"/>
          <w:lang w:val="en-US"/>
        </w:rPr>
        <w:t xml:space="preserve">39.17% of the sample labelled as “None” are those not part of any formal or informal scheme. 31.5% are participants of Microfinance schemes whereas 17.3% are ROSCA participants. Only 12% of these respondents are part of both ROSCA and Microfinance schemes. </w:t>
      </w:r>
    </w:p>
    <w:p w:rsidR="00C94F7E" w:rsidRDefault="00C94F7E" w:rsidP="00AD2E22">
      <w:pPr>
        <w:spacing w:line="360" w:lineRule="auto"/>
        <w:jc w:val="both"/>
        <w:rPr>
          <w:rFonts w:ascii="Times New Roman" w:eastAsia="Times New Roman" w:hAnsi="Times New Roman" w:cs="Times New Roman"/>
          <w:sz w:val="24"/>
          <w:szCs w:val="24"/>
        </w:rPr>
      </w:pPr>
    </w:p>
    <w:p w:rsidR="00C94F7E" w:rsidRDefault="00C94F7E" w:rsidP="00AD2E22">
      <w:pPr>
        <w:spacing w:line="360" w:lineRule="auto"/>
        <w:jc w:val="both"/>
        <w:rPr>
          <w:rFonts w:ascii="Times New Roman" w:eastAsia="Times New Roman" w:hAnsi="Times New Roman" w:cs="Times New Roman"/>
          <w:sz w:val="24"/>
          <w:szCs w:val="24"/>
        </w:rPr>
      </w:pPr>
    </w:p>
    <w:p w:rsidR="00C94F7E" w:rsidRDefault="00C94F7E" w:rsidP="00AD2E22">
      <w:pPr>
        <w:spacing w:line="360" w:lineRule="auto"/>
        <w:jc w:val="both"/>
        <w:rPr>
          <w:rFonts w:ascii="Times New Roman" w:eastAsia="Times New Roman" w:hAnsi="Times New Roman" w:cs="Times New Roman"/>
          <w:noProof/>
          <w:sz w:val="24"/>
          <w:szCs w:val="24"/>
          <w:lang w:val="en-US"/>
        </w:rPr>
      </w:pPr>
      <w:r>
        <w:rPr>
          <w:rFonts w:ascii="Times New Roman" w:eastAsia="Times New Roman" w:hAnsi="Times New Roman" w:cs="Times New Roman"/>
          <w:sz w:val="24"/>
          <w:szCs w:val="24"/>
        </w:rPr>
        <w:t xml:space="preserve">                        </w:t>
      </w:r>
    </w:p>
    <w:p w:rsidR="00DE63A1" w:rsidRPr="00DE63A1" w:rsidRDefault="00DE63A1" w:rsidP="00910F93">
      <w:pPr>
        <w:spacing w:line="360" w:lineRule="auto"/>
        <w:jc w:val="center"/>
        <w:rPr>
          <w:rFonts w:ascii="Times New Roman" w:eastAsia="Times New Roman" w:hAnsi="Times New Roman" w:cs="Times New Roman"/>
          <w:noProof/>
          <w:sz w:val="24"/>
          <w:szCs w:val="24"/>
          <w:lang w:val="en-US"/>
        </w:rPr>
      </w:pPr>
      <w:r>
        <w:rPr>
          <w:rFonts w:ascii="Times New Roman" w:eastAsia="Times New Roman" w:hAnsi="Times New Roman" w:cs="Times New Roman"/>
          <w:noProof/>
          <w:sz w:val="24"/>
          <w:szCs w:val="24"/>
          <w:lang w:val="en-US"/>
        </w:rPr>
        <w:lastRenderedPageBreak/>
        <w:drawing>
          <wp:inline distT="0" distB="0" distL="0" distR="0">
            <wp:extent cx="2842054" cy="2206953"/>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ample distribution categories.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55039" cy="2217036"/>
                    </a:xfrm>
                    <a:prstGeom prst="rect">
                      <a:avLst/>
                    </a:prstGeom>
                  </pic:spPr>
                </pic:pic>
              </a:graphicData>
            </a:graphic>
          </wp:inline>
        </w:drawing>
      </w:r>
    </w:p>
    <w:p w:rsidR="00C94F7E" w:rsidRPr="00C94F7E" w:rsidRDefault="00C94F7E" w:rsidP="00AD2E22">
      <w:pPr>
        <w:spacing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b/>
          <w:sz w:val="24"/>
          <w:szCs w:val="24"/>
        </w:rPr>
        <w:t xml:space="preserve">                </w:t>
      </w:r>
      <w:r w:rsidR="00910F93">
        <w:rPr>
          <w:rFonts w:ascii="Times New Roman" w:eastAsia="Times New Roman" w:hAnsi="Times New Roman" w:cs="Times New Roman"/>
          <w:b/>
          <w:sz w:val="24"/>
          <w:szCs w:val="24"/>
        </w:rPr>
        <w:t xml:space="preserve">                  </w:t>
      </w:r>
      <w:r w:rsidRPr="00C94F7E">
        <w:rPr>
          <w:rFonts w:ascii="Times New Roman" w:eastAsia="Times New Roman" w:hAnsi="Times New Roman" w:cs="Times New Roman"/>
          <w:b/>
          <w:sz w:val="24"/>
          <w:szCs w:val="24"/>
        </w:rPr>
        <w:t xml:space="preserve">Figure </w:t>
      </w:r>
      <w:r>
        <w:rPr>
          <w:rFonts w:ascii="Times New Roman" w:eastAsia="Times New Roman" w:hAnsi="Times New Roman" w:cs="Times New Roman"/>
          <w:b/>
          <w:sz w:val="24"/>
          <w:szCs w:val="24"/>
        </w:rPr>
        <w:t>3.1</w:t>
      </w:r>
      <w:r w:rsidRPr="00C94F7E">
        <w:rPr>
          <w:rFonts w:ascii="Times New Roman" w:eastAsia="Times New Roman" w:hAnsi="Times New Roman" w:cs="Times New Roman"/>
          <w:b/>
          <w:sz w:val="24"/>
          <w:szCs w:val="24"/>
        </w:rPr>
        <w:t>: Sample Distribution of Households</w:t>
      </w:r>
    </w:p>
    <w:p w:rsidR="00C94F7E" w:rsidRDefault="00C94F7E" w:rsidP="00910F93">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41BDD990" wp14:editId="2B50488C">
            <wp:extent cx="2899718" cy="209879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28685" cy="2119758"/>
                    </a:xfrm>
                    <a:prstGeom prst="rect">
                      <a:avLst/>
                    </a:prstGeom>
                    <a:noFill/>
                  </pic:spPr>
                </pic:pic>
              </a:graphicData>
            </a:graphic>
          </wp:inline>
        </w:drawing>
      </w:r>
    </w:p>
    <w:p w:rsidR="00C94F7E" w:rsidRPr="00C94F7E" w:rsidRDefault="00C94F7E" w:rsidP="00AD2E22">
      <w:pPr>
        <w:tabs>
          <w:tab w:val="left" w:pos="3600"/>
        </w:tabs>
        <w:spacing w:line="360" w:lineRule="auto"/>
        <w:jc w:val="both"/>
        <w:rPr>
          <w:rFonts w:ascii="Times New Roman" w:eastAsia="Times New Roman" w:hAnsi="Times New Roman" w:cs="Times New Roman"/>
          <w:b/>
          <w:sz w:val="24"/>
          <w:szCs w:val="24"/>
        </w:rPr>
      </w:pPr>
      <w:r w:rsidRPr="00C94F7E">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Figure 3.2</w:t>
      </w:r>
      <w:r w:rsidRPr="00C94F7E">
        <w:rPr>
          <w:rFonts w:ascii="Times New Roman" w:eastAsia="Times New Roman" w:hAnsi="Times New Roman" w:cs="Times New Roman"/>
          <w:b/>
          <w:sz w:val="24"/>
          <w:szCs w:val="24"/>
        </w:rPr>
        <w:t>: Households bifurcated by Occupation</w:t>
      </w:r>
    </w:p>
    <w:p w:rsidR="0041619C" w:rsidRPr="00C94F7E" w:rsidRDefault="005D007B" w:rsidP="00AD2E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3.2 </w:t>
      </w:r>
      <w:r w:rsidR="00C94F7E" w:rsidRPr="00C94F7E">
        <w:rPr>
          <w:rFonts w:ascii="Times New Roman" w:eastAsia="Times New Roman" w:hAnsi="Times New Roman" w:cs="Times New Roman"/>
          <w:sz w:val="24"/>
          <w:szCs w:val="24"/>
        </w:rPr>
        <w:t xml:space="preserve">explains the bifurcation of the households by occupation. </w:t>
      </w:r>
      <w:r w:rsidR="0017236D">
        <w:rPr>
          <w:rFonts w:ascii="Times New Roman" w:eastAsia="Times New Roman" w:hAnsi="Times New Roman" w:cs="Times New Roman"/>
          <w:sz w:val="24"/>
          <w:szCs w:val="24"/>
        </w:rPr>
        <w:t>One-fourth</w:t>
      </w:r>
      <w:r w:rsidR="00C94F7E" w:rsidRPr="00C94F7E">
        <w:rPr>
          <w:rFonts w:ascii="Times New Roman" w:eastAsia="Times New Roman" w:hAnsi="Times New Roman" w:cs="Times New Roman"/>
          <w:sz w:val="24"/>
          <w:szCs w:val="24"/>
        </w:rPr>
        <w:t xml:space="preserve"> of the sample respondents are </w:t>
      </w:r>
      <w:r w:rsidR="000E73D1" w:rsidRPr="00C94F7E">
        <w:rPr>
          <w:rFonts w:ascii="Times New Roman" w:eastAsia="Times New Roman" w:hAnsi="Times New Roman" w:cs="Times New Roman"/>
          <w:sz w:val="24"/>
          <w:szCs w:val="24"/>
        </w:rPr>
        <w:t>salaried</w:t>
      </w:r>
      <w:r w:rsidR="00C94F7E" w:rsidRPr="00C94F7E">
        <w:rPr>
          <w:rFonts w:ascii="Times New Roman" w:eastAsia="Times New Roman" w:hAnsi="Times New Roman" w:cs="Times New Roman"/>
          <w:sz w:val="24"/>
          <w:szCs w:val="24"/>
        </w:rPr>
        <w:t xml:space="preserve"> workers while 26.38% are Non-farm business/</w:t>
      </w:r>
      <w:r w:rsidR="0017236D">
        <w:rPr>
          <w:rFonts w:ascii="Times New Roman" w:eastAsia="Times New Roman" w:hAnsi="Times New Roman" w:cs="Times New Roman"/>
          <w:sz w:val="24"/>
          <w:szCs w:val="24"/>
        </w:rPr>
        <w:t>traders</w:t>
      </w:r>
      <w:r w:rsidR="00C94F7E" w:rsidRPr="00C94F7E">
        <w:rPr>
          <w:rFonts w:ascii="Times New Roman" w:eastAsia="Times New Roman" w:hAnsi="Times New Roman" w:cs="Times New Roman"/>
          <w:sz w:val="24"/>
          <w:szCs w:val="24"/>
        </w:rPr>
        <w:t xml:space="preserve">. 48.43% of the respondents are </w:t>
      </w:r>
      <w:r w:rsidR="000E73D1" w:rsidRPr="00C94F7E">
        <w:rPr>
          <w:rFonts w:ascii="Times New Roman" w:eastAsia="Times New Roman" w:hAnsi="Times New Roman" w:cs="Times New Roman"/>
          <w:sz w:val="24"/>
          <w:szCs w:val="24"/>
        </w:rPr>
        <w:t>skilled</w:t>
      </w:r>
      <w:r w:rsidR="00C94F7E">
        <w:rPr>
          <w:rFonts w:ascii="Times New Roman" w:eastAsia="Times New Roman" w:hAnsi="Times New Roman" w:cs="Times New Roman"/>
          <w:sz w:val="24"/>
          <w:szCs w:val="24"/>
        </w:rPr>
        <w:t xml:space="preserve"> </w:t>
      </w:r>
      <w:r w:rsidR="0017236D">
        <w:rPr>
          <w:rFonts w:ascii="Times New Roman" w:eastAsia="Times New Roman" w:hAnsi="Times New Roman" w:cs="Times New Roman"/>
          <w:sz w:val="24"/>
          <w:szCs w:val="24"/>
        </w:rPr>
        <w:t>laborers and are the</w:t>
      </w:r>
      <w:r w:rsidR="00C94F7E">
        <w:rPr>
          <w:rFonts w:ascii="Times New Roman" w:eastAsia="Times New Roman" w:hAnsi="Times New Roman" w:cs="Times New Roman"/>
          <w:sz w:val="24"/>
          <w:szCs w:val="24"/>
        </w:rPr>
        <w:t xml:space="preserve"> majority.</w:t>
      </w:r>
    </w:p>
    <w:p w:rsidR="0041619C" w:rsidRPr="0041619C" w:rsidRDefault="0041619C" w:rsidP="00AD2E22">
      <w:pPr>
        <w:spacing w:line="360" w:lineRule="auto"/>
        <w:jc w:val="both"/>
        <w:rPr>
          <w:rFonts w:ascii="Times New Roman" w:eastAsia="Times New Roman" w:hAnsi="Times New Roman" w:cs="Times New Roman"/>
          <w:bCs/>
          <w:sz w:val="24"/>
          <w:szCs w:val="24"/>
          <w:lang w:val="en-US"/>
        </w:rPr>
      </w:pPr>
      <w:r w:rsidRPr="0041619C">
        <w:rPr>
          <w:rFonts w:ascii="Times New Roman" w:eastAsia="Times New Roman" w:hAnsi="Times New Roman" w:cs="Times New Roman"/>
          <w:bCs/>
          <w:sz w:val="24"/>
          <w:szCs w:val="24"/>
          <w:lang w:val="en-US"/>
        </w:rPr>
        <w:t xml:space="preserve">Table 3.3 </w:t>
      </w:r>
      <w:r>
        <w:rPr>
          <w:rFonts w:ascii="Times New Roman" w:eastAsia="Times New Roman" w:hAnsi="Times New Roman" w:cs="Times New Roman"/>
          <w:bCs/>
          <w:sz w:val="24"/>
          <w:szCs w:val="24"/>
          <w:lang w:val="en-US"/>
        </w:rPr>
        <w:t xml:space="preserve">below </w:t>
      </w:r>
      <w:r w:rsidRPr="0041619C">
        <w:rPr>
          <w:rFonts w:ascii="Times New Roman" w:eastAsia="Times New Roman" w:hAnsi="Times New Roman" w:cs="Times New Roman"/>
          <w:bCs/>
          <w:sz w:val="24"/>
          <w:szCs w:val="24"/>
          <w:lang w:val="en-US"/>
        </w:rPr>
        <w:t xml:space="preserve">explains the </w:t>
      </w:r>
      <w:r>
        <w:rPr>
          <w:rFonts w:ascii="Times New Roman" w:eastAsia="Times New Roman" w:hAnsi="Times New Roman" w:cs="Times New Roman"/>
          <w:bCs/>
          <w:sz w:val="24"/>
          <w:szCs w:val="24"/>
          <w:lang w:val="en-US"/>
        </w:rPr>
        <w:t>variables used in this study in detail. The dependent variable in this study is Food and Income vulnerability whereas the indepe</w:t>
      </w:r>
      <w:r w:rsidR="008617E9">
        <w:rPr>
          <w:rFonts w:ascii="Times New Roman" w:eastAsia="Times New Roman" w:hAnsi="Times New Roman" w:cs="Times New Roman"/>
          <w:bCs/>
          <w:sz w:val="24"/>
          <w:szCs w:val="24"/>
          <w:lang w:val="en-US"/>
        </w:rPr>
        <w:t xml:space="preserve">ndent variable is divided </w:t>
      </w:r>
      <w:r w:rsidR="0017236D">
        <w:rPr>
          <w:rFonts w:ascii="Times New Roman" w:eastAsia="Times New Roman" w:hAnsi="Times New Roman" w:cs="Times New Roman"/>
          <w:bCs/>
          <w:sz w:val="24"/>
          <w:szCs w:val="24"/>
          <w:lang w:val="en-US"/>
        </w:rPr>
        <w:t>into</w:t>
      </w:r>
      <w:r w:rsidR="008617E9">
        <w:rPr>
          <w:rFonts w:ascii="Times New Roman" w:eastAsia="Times New Roman" w:hAnsi="Times New Roman" w:cs="Times New Roman"/>
          <w:bCs/>
          <w:sz w:val="24"/>
          <w:szCs w:val="24"/>
          <w:lang w:val="en-US"/>
        </w:rPr>
        <w:t xml:space="preserve"> four</w:t>
      </w:r>
      <w:r>
        <w:rPr>
          <w:rFonts w:ascii="Times New Roman" w:eastAsia="Times New Roman" w:hAnsi="Times New Roman" w:cs="Times New Roman"/>
          <w:bCs/>
          <w:sz w:val="24"/>
          <w:szCs w:val="24"/>
          <w:lang w:val="en-US"/>
        </w:rPr>
        <w:t xml:space="preserve"> cohorts – </w:t>
      </w:r>
      <w:r w:rsidR="001D5BD1">
        <w:rPr>
          <w:rFonts w:ascii="Times New Roman" w:eastAsia="Times New Roman" w:hAnsi="Times New Roman" w:cs="Times New Roman"/>
          <w:bCs/>
          <w:sz w:val="24"/>
          <w:szCs w:val="24"/>
          <w:lang w:val="en-US"/>
        </w:rPr>
        <w:t>households’</w:t>
      </w:r>
      <w:r w:rsidR="008617E9">
        <w:rPr>
          <w:rFonts w:ascii="Times New Roman" w:eastAsia="Times New Roman" w:hAnsi="Times New Roman" w:cs="Times New Roman"/>
          <w:bCs/>
          <w:sz w:val="24"/>
          <w:szCs w:val="24"/>
          <w:lang w:val="en-US"/>
        </w:rPr>
        <w:t xml:space="preserve"> part of ROSCA, </w:t>
      </w:r>
      <w:r w:rsidR="001D5BD1">
        <w:rPr>
          <w:rFonts w:ascii="Times New Roman" w:eastAsia="Times New Roman" w:hAnsi="Times New Roman" w:cs="Times New Roman"/>
          <w:bCs/>
          <w:sz w:val="24"/>
          <w:szCs w:val="24"/>
          <w:lang w:val="en-US"/>
        </w:rPr>
        <w:t>households’</w:t>
      </w:r>
      <w:r w:rsidR="008617E9">
        <w:rPr>
          <w:rFonts w:ascii="Times New Roman" w:eastAsia="Times New Roman" w:hAnsi="Times New Roman" w:cs="Times New Roman"/>
          <w:bCs/>
          <w:sz w:val="24"/>
          <w:szCs w:val="24"/>
          <w:lang w:val="en-US"/>
        </w:rPr>
        <w:t xml:space="preserve"> part of Microfinance schemes, </w:t>
      </w:r>
      <w:r w:rsidR="001D5BD1">
        <w:rPr>
          <w:rFonts w:ascii="Times New Roman" w:eastAsia="Times New Roman" w:hAnsi="Times New Roman" w:cs="Times New Roman"/>
          <w:bCs/>
          <w:sz w:val="24"/>
          <w:szCs w:val="24"/>
          <w:lang w:val="en-US"/>
        </w:rPr>
        <w:t>households’</w:t>
      </w:r>
      <w:r w:rsidR="008617E9">
        <w:rPr>
          <w:rFonts w:ascii="Times New Roman" w:eastAsia="Times New Roman" w:hAnsi="Times New Roman" w:cs="Times New Roman"/>
          <w:bCs/>
          <w:sz w:val="24"/>
          <w:szCs w:val="24"/>
          <w:lang w:val="en-US"/>
        </w:rPr>
        <w:t xml:space="preserve"> part of both Microfinance and ROSCA</w:t>
      </w:r>
      <w:r w:rsidR="00EF1521">
        <w:rPr>
          <w:rFonts w:ascii="Times New Roman" w:eastAsia="Times New Roman" w:hAnsi="Times New Roman" w:cs="Times New Roman"/>
          <w:bCs/>
          <w:sz w:val="24"/>
          <w:szCs w:val="24"/>
          <w:lang w:val="en-US"/>
        </w:rPr>
        <w:t>,</w:t>
      </w:r>
      <w:r w:rsidR="008617E9">
        <w:rPr>
          <w:rFonts w:ascii="Times New Roman" w:eastAsia="Times New Roman" w:hAnsi="Times New Roman" w:cs="Times New Roman"/>
          <w:bCs/>
          <w:sz w:val="24"/>
          <w:szCs w:val="24"/>
          <w:lang w:val="en-US"/>
        </w:rPr>
        <w:t xml:space="preserve"> and lastly those not part of any scheme</w:t>
      </w:r>
      <w:r w:rsidR="00FC21B5">
        <w:rPr>
          <w:rFonts w:ascii="Times New Roman" w:eastAsia="Times New Roman" w:hAnsi="Times New Roman" w:cs="Times New Roman"/>
          <w:bCs/>
          <w:sz w:val="24"/>
          <w:szCs w:val="24"/>
          <w:lang w:val="en-US"/>
        </w:rPr>
        <w:t xml:space="preserve">. </w:t>
      </w:r>
      <w:r w:rsidR="002D052F">
        <w:rPr>
          <w:rFonts w:ascii="Times New Roman" w:eastAsia="Times New Roman" w:hAnsi="Times New Roman" w:cs="Times New Roman"/>
          <w:bCs/>
          <w:sz w:val="24"/>
          <w:szCs w:val="24"/>
          <w:lang w:val="en-US"/>
        </w:rPr>
        <w:t xml:space="preserve">Other than </w:t>
      </w:r>
      <w:proofErr w:type="gramStart"/>
      <w:r w:rsidR="002D052F">
        <w:rPr>
          <w:rFonts w:ascii="Times New Roman" w:eastAsia="Times New Roman" w:hAnsi="Times New Roman" w:cs="Times New Roman"/>
          <w:bCs/>
          <w:sz w:val="24"/>
          <w:szCs w:val="24"/>
          <w:lang w:val="en-US"/>
        </w:rPr>
        <w:t>this controlling variables</w:t>
      </w:r>
      <w:proofErr w:type="gramEnd"/>
      <w:r w:rsidR="002D052F">
        <w:rPr>
          <w:rFonts w:ascii="Times New Roman" w:eastAsia="Times New Roman" w:hAnsi="Times New Roman" w:cs="Times New Roman"/>
          <w:bCs/>
          <w:sz w:val="24"/>
          <w:szCs w:val="24"/>
          <w:lang w:val="en-US"/>
        </w:rPr>
        <w:t xml:space="preserve"> used in this study are total household income, asset value, </w:t>
      </w:r>
      <w:r w:rsidR="00575881">
        <w:rPr>
          <w:rFonts w:ascii="Times New Roman" w:eastAsia="Times New Roman" w:hAnsi="Times New Roman" w:cs="Times New Roman"/>
          <w:bCs/>
          <w:sz w:val="24"/>
          <w:szCs w:val="24"/>
          <w:lang w:val="en-US"/>
        </w:rPr>
        <w:t>house ownership</w:t>
      </w:r>
      <w:r w:rsidR="00EF1521">
        <w:rPr>
          <w:rFonts w:ascii="Times New Roman" w:eastAsia="Times New Roman" w:hAnsi="Times New Roman" w:cs="Times New Roman"/>
          <w:bCs/>
          <w:sz w:val="24"/>
          <w:szCs w:val="24"/>
          <w:lang w:val="en-US"/>
        </w:rPr>
        <w:t>,</w:t>
      </w:r>
      <w:r w:rsidR="00575881">
        <w:rPr>
          <w:rFonts w:ascii="Times New Roman" w:eastAsia="Times New Roman" w:hAnsi="Times New Roman" w:cs="Times New Roman"/>
          <w:bCs/>
          <w:sz w:val="24"/>
          <w:szCs w:val="24"/>
          <w:lang w:val="en-US"/>
        </w:rPr>
        <w:t xml:space="preserve"> and </w:t>
      </w:r>
      <w:r w:rsidR="003D788A">
        <w:rPr>
          <w:rFonts w:ascii="Times New Roman" w:eastAsia="Times New Roman" w:hAnsi="Times New Roman" w:cs="Times New Roman"/>
          <w:bCs/>
          <w:sz w:val="24"/>
          <w:szCs w:val="24"/>
          <w:lang w:val="en-US"/>
        </w:rPr>
        <w:t>household size.</w:t>
      </w:r>
    </w:p>
    <w:p w:rsidR="00910F93" w:rsidRDefault="00910F93" w:rsidP="00AD2E22">
      <w:pPr>
        <w:spacing w:line="360" w:lineRule="auto"/>
        <w:jc w:val="both"/>
        <w:rPr>
          <w:rFonts w:ascii="Times New Roman" w:eastAsia="Times New Roman" w:hAnsi="Times New Roman" w:cs="Times New Roman"/>
          <w:b/>
          <w:bCs/>
          <w:sz w:val="24"/>
          <w:szCs w:val="24"/>
          <w:lang w:val="en-US"/>
        </w:rPr>
      </w:pPr>
    </w:p>
    <w:p w:rsidR="005D007B" w:rsidRPr="005D007B" w:rsidRDefault="005D007B" w:rsidP="00AD2E22">
      <w:pPr>
        <w:spacing w:line="360" w:lineRule="auto"/>
        <w:jc w:val="both"/>
        <w:rPr>
          <w:rFonts w:ascii="Times New Roman" w:eastAsia="Times New Roman" w:hAnsi="Times New Roman" w:cs="Times New Roman"/>
          <w:b/>
          <w:bCs/>
          <w:sz w:val="24"/>
          <w:szCs w:val="24"/>
          <w:lang w:val="en-US"/>
        </w:rPr>
        <w:sectPr w:rsidR="005D007B" w:rsidRPr="005D007B" w:rsidSect="00D1128F">
          <w:headerReference w:type="default" r:id="rId14"/>
          <w:pgSz w:w="11906" w:h="16838" w:code="9"/>
          <w:pgMar w:top="1440" w:right="1440" w:bottom="1440" w:left="1440" w:header="720" w:footer="720" w:gutter="0"/>
          <w:cols w:space="720"/>
          <w:docGrid w:linePitch="299"/>
        </w:sectPr>
      </w:pPr>
      <w:r w:rsidRPr="005D007B">
        <w:rPr>
          <w:rFonts w:ascii="Times New Roman" w:eastAsia="Times New Roman" w:hAnsi="Times New Roman" w:cs="Times New Roman"/>
          <w:b/>
          <w:bCs/>
          <w:sz w:val="24"/>
          <w:szCs w:val="24"/>
          <w:lang w:val="en-US"/>
        </w:rPr>
        <w:t>Table</w:t>
      </w:r>
      <w:r w:rsidR="00B44BC7">
        <w:rPr>
          <w:rFonts w:ascii="Times New Roman" w:eastAsia="Times New Roman" w:hAnsi="Times New Roman" w:cs="Times New Roman"/>
          <w:b/>
          <w:bCs/>
          <w:sz w:val="24"/>
          <w:szCs w:val="24"/>
          <w:lang w:val="en-US"/>
        </w:rPr>
        <w:t xml:space="preserve"> 3.3</w:t>
      </w:r>
      <w:r w:rsidRPr="005D007B">
        <w:rPr>
          <w:rFonts w:ascii="Times New Roman" w:eastAsia="Times New Roman" w:hAnsi="Times New Roman" w:cs="Times New Roman"/>
          <w:b/>
          <w:bCs/>
          <w:sz w:val="24"/>
          <w:szCs w:val="24"/>
          <w:lang w:val="en-US"/>
        </w:rPr>
        <w:t>: Variable Description</w:t>
      </w:r>
    </w:p>
    <w:tbl>
      <w:tblPr>
        <w:tblpPr w:leftFromText="180" w:rightFromText="180" w:vertAnchor="page" w:horzAnchor="margin"/>
        <w:tblW w:w="8913" w:type="dxa"/>
        <w:tblBorders>
          <w:top w:val="single" w:sz="8" w:space="0" w:color="FFCF3F"/>
          <w:left w:val="single" w:sz="8" w:space="0" w:color="FFCF3F"/>
          <w:bottom w:val="single" w:sz="8" w:space="0" w:color="FFCF3F"/>
          <w:right w:val="single" w:sz="8" w:space="0" w:color="FFCF3F"/>
          <w:insideH w:val="single" w:sz="8" w:space="0" w:color="FFCF3F"/>
          <w:insideV w:val="single" w:sz="8" w:space="0" w:color="FFCF3F"/>
        </w:tblBorders>
        <w:tblLayout w:type="fixed"/>
        <w:tblLook w:val="0400" w:firstRow="0" w:lastRow="0" w:firstColumn="0" w:lastColumn="0" w:noHBand="0" w:noVBand="1"/>
      </w:tblPr>
      <w:tblGrid>
        <w:gridCol w:w="2050"/>
        <w:gridCol w:w="2050"/>
        <w:gridCol w:w="2052"/>
        <w:gridCol w:w="2761"/>
      </w:tblGrid>
      <w:tr w:rsidR="005D007B" w:rsidRPr="005D007B" w:rsidTr="005D007B">
        <w:trPr>
          <w:trHeight w:val="345"/>
        </w:trPr>
        <w:tc>
          <w:tcPr>
            <w:tcW w:w="2050" w:type="dxa"/>
            <w:shd w:val="clear" w:color="auto" w:fill="A8D08D" w:themeFill="accent6" w:themeFillTint="99"/>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lastRenderedPageBreak/>
              <w:t>Variable</w:t>
            </w:r>
          </w:p>
        </w:tc>
        <w:tc>
          <w:tcPr>
            <w:tcW w:w="2050" w:type="dxa"/>
            <w:shd w:val="clear" w:color="auto" w:fill="A8D08D" w:themeFill="accent6" w:themeFillTint="99"/>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Variable Name</w:t>
            </w:r>
          </w:p>
        </w:tc>
        <w:tc>
          <w:tcPr>
            <w:tcW w:w="2052" w:type="dxa"/>
            <w:shd w:val="clear" w:color="auto" w:fill="A8D08D" w:themeFill="accent6" w:themeFillTint="99"/>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Variable Measurement</w:t>
            </w:r>
          </w:p>
        </w:tc>
        <w:tc>
          <w:tcPr>
            <w:tcW w:w="2761" w:type="dxa"/>
            <w:shd w:val="clear" w:color="auto" w:fill="A8D08D" w:themeFill="accent6" w:themeFillTint="99"/>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Variable Definition</w:t>
            </w:r>
          </w:p>
        </w:tc>
      </w:tr>
      <w:tr w:rsidR="005D007B" w:rsidRPr="005D007B" w:rsidTr="00CE5627">
        <w:trPr>
          <w:trHeight w:val="361"/>
        </w:trPr>
        <w:tc>
          <w:tcPr>
            <w:tcW w:w="8913" w:type="dxa"/>
            <w:gridSpan w:val="4"/>
            <w:shd w:val="clear" w:color="auto" w:fill="E2EFD9" w:themeFill="accent6" w:themeFillTint="33"/>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Dependent Variable, Y</w:t>
            </w:r>
          </w:p>
        </w:tc>
      </w:tr>
      <w:tr w:rsidR="005D007B" w:rsidRPr="005D007B" w:rsidTr="0017236D">
        <w:trPr>
          <w:trHeight w:val="1985"/>
        </w:trPr>
        <w:tc>
          <w:tcPr>
            <w:tcW w:w="2050" w:type="dxa"/>
            <w:shd w:val="clear" w:color="auto" w:fill="E2EFD9" w:themeFill="accent6" w:themeFillTint="33"/>
          </w:tcPr>
          <w:p w:rsidR="005D007B" w:rsidRPr="005D007B" w:rsidRDefault="0017236D" w:rsidP="00AD2E22">
            <w:pPr>
              <w:spacing w:line="360" w:lineRule="auto"/>
              <w:jc w:val="both"/>
              <w:rPr>
                <w:rFonts w:ascii="Times New Roman" w:hAnsi="Times New Roman" w:cs="Times New Roman"/>
                <w:b/>
                <w:sz w:val="20"/>
                <w:szCs w:val="20"/>
              </w:rPr>
            </w:pPr>
            <w:r>
              <w:rPr>
                <w:rFonts w:ascii="Times New Roman" w:hAnsi="Times New Roman" w:cs="Times New Roman"/>
                <w:b/>
                <w:sz w:val="20"/>
                <w:szCs w:val="20"/>
              </w:rPr>
              <w:t xml:space="preserve">Income Vulnerability </w:t>
            </w:r>
          </w:p>
        </w:tc>
        <w:tc>
          <w:tcPr>
            <w:tcW w:w="2050" w:type="dxa"/>
            <w:shd w:val="clear" w:color="auto" w:fill="E2EFD9" w:themeFill="accent6" w:themeFillTint="33"/>
          </w:tcPr>
          <w:p w:rsidR="005D007B" w:rsidRPr="005D007B" w:rsidRDefault="0017236D" w:rsidP="00AD2E22">
            <w:pPr>
              <w:spacing w:line="360" w:lineRule="auto"/>
              <w:jc w:val="both"/>
              <w:rPr>
                <w:rFonts w:ascii="Times New Roman" w:hAnsi="Times New Roman" w:cs="Times New Roman"/>
                <w:sz w:val="20"/>
                <w:szCs w:val="20"/>
              </w:rPr>
            </w:pPr>
            <w:r>
              <w:rPr>
                <w:rFonts w:ascii="Times New Roman" w:hAnsi="Times New Roman" w:cs="Times New Roman"/>
                <w:sz w:val="20"/>
                <w:szCs w:val="20"/>
              </w:rPr>
              <w:t>IV1, IV2</w:t>
            </w:r>
            <w:r w:rsidRPr="0017236D">
              <w:rPr>
                <w:rFonts w:ascii="Times New Roman" w:hAnsi="Times New Roman" w:cs="Times New Roman"/>
                <w:sz w:val="20"/>
                <w:szCs w:val="20"/>
              </w:rPr>
              <w:tab/>
            </w:r>
          </w:p>
        </w:tc>
        <w:tc>
          <w:tcPr>
            <w:tcW w:w="2052" w:type="dxa"/>
            <w:shd w:val="clear" w:color="auto" w:fill="E2EFD9" w:themeFill="accent6" w:themeFillTint="33"/>
          </w:tcPr>
          <w:p w:rsidR="0017236D" w:rsidRPr="0017236D" w:rsidRDefault="0017236D" w:rsidP="0017236D">
            <w:pPr>
              <w:spacing w:line="360" w:lineRule="auto"/>
              <w:jc w:val="both"/>
              <w:rPr>
                <w:rFonts w:ascii="Times New Roman" w:hAnsi="Times New Roman" w:cs="Times New Roman"/>
                <w:sz w:val="20"/>
                <w:szCs w:val="20"/>
              </w:rPr>
            </w:pPr>
            <w:r w:rsidRPr="0017236D">
              <w:rPr>
                <w:rFonts w:ascii="Times New Roman" w:hAnsi="Times New Roman" w:cs="Times New Roman"/>
                <w:sz w:val="20"/>
                <w:szCs w:val="20"/>
              </w:rPr>
              <w:t>IV1(Income–Expenses before COVID),</w:t>
            </w:r>
          </w:p>
          <w:p w:rsidR="005D007B" w:rsidRPr="005D007B" w:rsidRDefault="0017236D" w:rsidP="0017236D">
            <w:pPr>
              <w:spacing w:line="360" w:lineRule="auto"/>
              <w:jc w:val="both"/>
              <w:rPr>
                <w:rFonts w:ascii="Times New Roman" w:hAnsi="Times New Roman" w:cs="Times New Roman"/>
                <w:sz w:val="20"/>
                <w:szCs w:val="20"/>
              </w:rPr>
            </w:pPr>
            <w:r w:rsidRPr="0017236D">
              <w:rPr>
                <w:rFonts w:ascii="Times New Roman" w:hAnsi="Times New Roman" w:cs="Times New Roman"/>
                <w:sz w:val="20"/>
                <w:szCs w:val="20"/>
              </w:rPr>
              <w:t>IV2(Income–Expenses during COVID)</w:t>
            </w:r>
          </w:p>
        </w:tc>
        <w:tc>
          <w:tcPr>
            <w:tcW w:w="2761" w:type="dxa"/>
            <w:shd w:val="clear" w:color="auto" w:fill="E2EFD9" w:themeFill="accent6" w:themeFillTint="33"/>
          </w:tcPr>
          <w:p w:rsidR="0017236D" w:rsidRPr="0017236D" w:rsidRDefault="0017236D" w:rsidP="0017236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1. </w:t>
            </w:r>
            <w:r w:rsidRPr="0017236D">
              <w:rPr>
                <w:rFonts w:ascii="Times New Roman" w:hAnsi="Times New Roman" w:cs="Times New Roman"/>
                <w:sz w:val="20"/>
                <w:szCs w:val="20"/>
                <w:lang w:val="en-US"/>
              </w:rPr>
              <w:t>Total household income</w:t>
            </w:r>
          </w:p>
          <w:p w:rsidR="0017236D" w:rsidRPr="0017236D" w:rsidRDefault="0017236D" w:rsidP="0017236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2. </w:t>
            </w:r>
            <w:r w:rsidRPr="0017236D">
              <w:rPr>
                <w:rFonts w:ascii="Times New Roman" w:hAnsi="Times New Roman" w:cs="Times New Roman"/>
                <w:sz w:val="20"/>
                <w:szCs w:val="20"/>
                <w:lang w:val="en-US"/>
              </w:rPr>
              <w:t>Total monthly expenditure</w:t>
            </w:r>
          </w:p>
          <w:p w:rsidR="005D007B" w:rsidRPr="005D007B" w:rsidRDefault="0017236D" w:rsidP="0017236D">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3.Total </w:t>
            </w:r>
            <w:r w:rsidRPr="0017236D">
              <w:rPr>
                <w:rFonts w:ascii="Times New Roman" w:hAnsi="Times New Roman" w:cs="Times New Roman"/>
                <w:sz w:val="20"/>
                <w:szCs w:val="20"/>
                <w:lang w:val="en-US"/>
              </w:rPr>
              <w:t>expenditure before COVID and the lockdown (in rupees)</w:t>
            </w:r>
          </w:p>
        </w:tc>
      </w:tr>
      <w:tr w:rsidR="0017236D" w:rsidRPr="005D007B" w:rsidTr="005D007B">
        <w:trPr>
          <w:trHeight w:val="5870"/>
        </w:trPr>
        <w:tc>
          <w:tcPr>
            <w:tcW w:w="2050" w:type="dxa"/>
            <w:shd w:val="clear" w:color="auto" w:fill="E2EFD9" w:themeFill="accent6" w:themeFillTint="33"/>
          </w:tcPr>
          <w:p w:rsidR="0017236D" w:rsidRDefault="00F4690F" w:rsidP="00AD2E22">
            <w:pPr>
              <w:spacing w:line="360" w:lineRule="auto"/>
              <w:jc w:val="both"/>
              <w:rPr>
                <w:rFonts w:ascii="Times New Roman" w:hAnsi="Times New Roman" w:cs="Times New Roman"/>
                <w:b/>
                <w:sz w:val="20"/>
                <w:szCs w:val="20"/>
              </w:rPr>
            </w:pPr>
            <w:r>
              <w:rPr>
                <w:rFonts w:ascii="Times New Roman" w:hAnsi="Times New Roman" w:cs="Times New Roman"/>
                <w:b/>
                <w:sz w:val="20"/>
                <w:szCs w:val="20"/>
              </w:rPr>
              <w:t>Food Vulnerability</w:t>
            </w:r>
            <w:r w:rsidR="0017236D">
              <w:rPr>
                <w:rFonts w:ascii="Times New Roman" w:hAnsi="Times New Roman" w:cs="Times New Roman"/>
                <w:b/>
                <w:sz w:val="20"/>
                <w:szCs w:val="20"/>
              </w:rPr>
              <w:t xml:space="preserve"> Index</w:t>
            </w:r>
          </w:p>
        </w:tc>
        <w:tc>
          <w:tcPr>
            <w:tcW w:w="2050" w:type="dxa"/>
            <w:shd w:val="clear" w:color="auto" w:fill="E2EFD9" w:themeFill="accent6" w:themeFillTint="33"/>
          </w:tcPr>
          <w:p w:rsidR="0017236D" w:rsidRDefault="0017236D" w:rsidP="00F4690F">
            <w:pPr>
              <w:spacing w:line="360" w:lineRule="auto"/>
              <w:rPr>
                <w:rFonts w:ascii="Times New Roman" w:hAnsi="Times New Roman" w:cs="Times New Roman"/>
                <w:sz w:val="20"/>
                <w:szCs w:val="20"/>
              </w:rPr>
            </w:pPr>
            <w:r>
              <w:rPr>
                <w:rFonts w:ascii="Times New Roman" w:hAnsi="Times New Roman" w:cs="Times New Roman"/>
                <w:sz w:val="20"/>
                <w:szCs w:val="20"/>
              </w:rPr>
              <w:t>F</w:t>
            </w:r>
            <w:r w:rsidR="00F4690F">
              <w:rPr>
                <w:rFonts w:ascii="Times New Roman" w:hAnsi="Times New Roman" w:cs="Times New Roman"/>
                <w:sz w:val="20"/>
                <w:szCs w:val="20"/>
              </w:rPr>
              <w:t>D</w:t>
            </w:r>
            <w:proofErr w:type="gramStart"/>
            <w:r w:rsidR="00F4690F">
              <w:rPr>
                <w:rFonts w:ascii="Times New Roman" w:hAnsi="Times New Roman" w:cs="Times New Roman"/>
                <w:sz w:val="20"/>
                <w:szCs w:val="20"/>
              </w:rPr>
              <w:t>1,FD</w:t>
            </w:r>
            <w:proofErr w:type="gramEnd"/>
            <w:r w:rsidR="00F4690F">
              <w:rPr>
                <w:rFonts w:ascii="Times New Roman" w:hAnsi="Times New Roman" w:cs="Times New Roman"/>
                <w:sz w:val="20"/>
                <w:szCs w:val="20"/>
              </w:rPr>
              <w:t>2,FD3,FD4,FD5,FD6,FD7,FD8</w:t>
            </w:r>
          </w:p>
        </w:tc>
        <w:tc>
          <w:tcPr>
            <w:tcW w:w="2052" w:type="dxa"/>
            <w:shd w:val="clear" w:color="auto" w:fill="E2EFD9" w:themeFill="accent6" w:themeFillTint="33"/>
          </w:tcPr>
          <w:p w:rsidR="0017236D" w:rsidRPr="0017236D" w:rsidRDefault="000A1207" w:rsidP="000A1207">
            <w:pPr>
              <w:spacing w:line="360" w:lineRule="auto"/>
              <w:rPr>
                <w:rFonts w:ascii="Times New Roman" w:hAnsi="Times New Roman" w:cs="Times New Roman"/>
                <w:sz w:val="20"/>
                <w:szCs w:val="20"/>
              </w:rPr>
            </w:pPr>
            <w:r>
              <w:rPr>
                <w:rFonts w:ascii="Times New Roman" w:hAnsi="Times New Roman" w:cs="Times New Roman"/>
                <w:sz w:val="20"/>
                <w:szCs w:val="20"/>
              </w:rPr>
              <w:t>Standardized food security questions</w:t>
            </w:r>
          </w:p>
        </w:tc>
        <w:tc>
          <w:tcPr>
            <w:tcW w:w="2761" w:type="dxa"/>
            <w:shd w:val="clear" w:color="auto" w:fill="E2EFD9" w:themeFill="accent6" w:themeFillTint="33"/>
          </w:tcPr>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FD1: During the last seven days how many days did you have mutton, chicken or beef?</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FD2: During the last seven days how many days did you cook vegetables and lentils?</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FD3: How many weeks of wheat/flour stock do you have?</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FD4: How many weeks of rice stock do you have?</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FD5: Food purchased did not last and you did not have money to get more</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FD6: You could not afford to eat a balanced meal</w:t>
            </w:r>
          </w:p>
          <w:p w:rsidR="00F4690F" w:rsidRPr="00F4690F" w:rsidRDefault="00F4690F" w:rsidP="00F4690F">
            <w:pPr>
              <w:spacing w:line="360" w:lineRule="auto"/>
              <w:jc w:val="both"/>
              <w:rPr>
                <w:rFonts w:ascii="Times New Roman" w:hAnsi="Times New Roman" w:cs="Times New Roman"/>
                <w:sz w:val="16"/>
                <w:szCs w:val="20"/>
                <w:lang w:val="en-US"/>
              </w:rPr>
            </w:pPr>
            <w:r w:rsidRPr="00F4690F">
              <w:rPr>
                <w:rFonts w:ascii="Times New Roman" w:hAnsi="Times New Roman" w:cs="Times New Roman"/>
                <w:sz w:val="16"/>
                <w:szCs w:val="20"/>
                <w:lang w:val="en-US"/>
              </w:rPr>
              <w:t>FD7: Did you or other households ever cut the size of the meal or skip meals because there wasn’t enough money for food?</w:t>
            </w:r>
          </w:p>
          <w:p w:rsidR="0017236D" w:rsidRDefault="00F4690F" w:rsidP="00F4690F">
            <w:pPr>
              <w:spacing w:line="360" w:lineRule="auto"/>
              <w:jc w:val="both"/>
              <w:rPr>
                <w:rFonts w:ascii="Times New Roman" w:hAnsi="Times New Roman" w:cs="Times New Roman"/>
                <w:sz w:val="20"/>
                <w:szCs w:val="20"/>
                <w:lang w:val="en-US"/>
              </w:rPr>
            </w:pPr>
            <w:r w:rsidRPr="00F4690F">
              <w:rPr>
                <w:rFonts w:ascii="Times New Roman" w:hAnsi="Times New Roman" w:cs="Times New Roman"/>
                <w:sz w:val="16"/>
                <w:szCs w:val="20"/>
                <w:lang w:val="en-US"/>
              </w:rPr>
              <w:t>FD8: Did you ever eat less than you wanted because there wasn’t enough money for food?</w:t>
            </w:r>
          </w:p>
        </w:tc>
      </w:tr>
      <w:tr w:rsidR="005D007B" w:rsidRPr="005D007B" w:rsidTr="005D007B">
        <w:trPr>
          <w:trHeight w:val="345"/>
        </w:trPr>
        <w:tc>
          <w:tcPr>
            <w:tcW w:w="6152" w:type="dxa"/>
            <w:gridSpan w:val="3"/>
            <w:shd w:val="clear" w:color="auto" w:fill="E2EFD9" w:themeFill="accent6" w:themeFillTint="33"/>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Independent Variable (X)</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rPr>
            </w:pPr>
          </w:p>
        </w:tc>
      </w:tr>
      <w:tr w:rsidR="005D007B" w:rsidRPr="005D007B" w:rsidTr="005D007B">
        <w:trPr>
          <w:trHeight w:val="1243"/>
        </w:trPr>
        <w:tc>
          <w:tcPr>
            <w:tcW w:w="2050" w:type="dxa"/>
            <w:shd w:val="clear" w:color="auto" w:fill="E2EFD9" w:themeFill="accent6" w:themeFillTint="33"/>
          </w:tcPr>
          <w:p w:rsidR="00582B39"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 xml:space="preserve">Participation </w:t>
            </w:r>
            <w:proofErr w:type="gramStart"/>
            <w:r w:rsidRPr="005D007B">
              <w:rPr>
                <w:rFonts w:ascii="Times New Roman" w:hAnsi="Times New Roman" w:cs="Times New Roman"/>
                <w:sz w:val="20"/>
                <w:szCs w:val="20"/>
                <w:lang w:val="en-US"/>
              </w:rPr>
              <w:t xml:space="preserve">in </w:t>
            </w:r>
            <w:r w:rsidR="00582B39">
              <w:rPr>
                <w:rFonts w:ascii="Times New Roman" w:hAnsi="Times New Roman" w:cs="Times New Roman"/>
                <w:sz w:val="20"/>
                <w:szCs w:val="20"/>
                <w:lang w:val="en-US"/>
              </w:rPr>
              <w:t xml:space="preserve"> formal</w:t>
            </w:r>
            <w:proofErr w:type="gramEnd"/>
            <w:r w:rsidR="00582B39">
              <w:rPr>
                <w:rFonts w:ascii="Times New Roman" w:hAnsi="Times New Roman" w:cs="Times New Roman"/>
                <w:sz w:val="20"/>
                <w:szCs w:val="20"/>
                <w:lang w:val="en-US"/>
              </w:rPr>
              <w:t>/informal schemes</w:t>
            </w:r>
          </w:p>
          <w:p w:rsidR="005D007B" w:rsidRPr="005D007B" w:rsidRDefault="005D007B" w:rsidP="00AD2E22">
            <w:pPr>
              <w:spacing w:line="360" w:lineRule="auto"/>
              <w:jc w:val="both"/>
              <w:rPr>
                <w:rFonts w:ascii="Times New Roman" w:hAnsi="Times New Roman" w:cs="Times New Roman"/>
                <w:sz w:val="20"/>
                <w:szCs w:val="20"/>
                <w:lang w:val="en-US"/>
              </w:rPr>
            </w:pPr>
          </w:p>
        </w:tc>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ROSCA</w:t>
            </w:r>
            <w:r w:rsidR="00582B39">
              <w:rPr>
                <w:rFonts w:ascii="Times New Roman" w:hAnsi="Times New Roman" w:cs="Times New Roman"/>
                <w:sz w:val="20"/>
                <w:szCs w:val="20"/>
                <w:lang w:val="en-US"/>
              </w:rPr>
              <w:t xml:space="preserve"> = 1</w:t>
            </w:r>
          </w:p>
        </w:tc>
        <w:tc>
          <w:tcPr>
            <w:tcW w:w="2052" w:type="dxa"/>
            <w:shd w:val="clear" w:color="auto" w:fill="E2EFD9" w:themeFill="accent6" w:themeFillTint="33"/>
          </w:tcPr>
          <w:p w:rsidR="005D007B" w:rsidRDefault="00582B3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Categorical Variable where:</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ROSCA=1</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MFI=2</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ROSCA&amp;MFI=3</w:t>
            </w:r>
          </w:p>
          <w:p w:rsidR="00582B39" w:rsidRPr="005D007B" w:rsidRDefault="00582B39" w:rsidP="00AD2E22">
            <w:pPr>
              <w:spacing w:line="360" w:lineRule="auto"/>
              <w:jc w:val="both"/>
              <w:rPr>
                <w:rFonts w:ascii="Times New Roman" w:hAnsi="Times New Roman" w:cs="Times New Roman"/>
                <w:sz w:val="20"/>
                <w:szCs w:val="20"/>
                <w:lang w:val="en-US"/>
              </w:rPr>
            </w:pPr>
            <w:r w:rsidRPr="00582B39">
              <w:rPr>
                <w:rFonts w:ascii="Times New Roman" w:hAnsi="Times New Roman" w:cs="Times New Roman"/>
                <w:sz w:val="16"/>
                <w:szCs w:val="16"/>
                <w:lang w:val="en-US"/>
              </w:rPr>
              <w:t>NONE=4</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Is the person participating in any committee scheme?</w:t>
            </w:r>
          </w:p>
        </w:tc>
      </w:tr>
      <w:tr w:rsidR="00582B39" w:rsidRPr="005D007B" w:rsidTr="005D007B">
        <w:trPr>
          <w:trHeight w:val="1243"/>
        </w:trPr>
        <w:tc>
          <w:tcPr>
            <w:tcW w:w="2050" w:type="dxa"/>
            <w:shd w:val="clear" w:color="auto" w:fill="E2EFD9" w:themeFill="accent6" w:themeFillTint="33"/>
          </w:tcPr>
          <w:p w:rsidR="00582B39" w:rsidRPr="005D007B" w:rsidRDefault="00582B3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lastRenderedPageBreak/>
              <w:t>Participation in Microfinance schemes</w:t>
            </w:r>
          </w:p>
        </w:tc>
        <w:tc>
          <w:tcPr>
            <w:tcW w:w="2050" w:type="dxa"/>
            <w:shd w:val="clear" w:color="auto" w:fill="E2EFD9" w:themeFill="accent6" w:themeFillTint="33"/>
          </w:tcPr>
          <w:p w:rsidR="00582B39" w:rsidRPr="005D007B" w:rsidRDefault="00582B3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MFI=2</w:t>
            </w:r>
          </w:p>
        </w:tc>
        <w:tc>
          <w:tcPr>
            <w:tcW w:w="2052" w:type="dxa"/>
            <w:shd w:val="clear" w:color="auto" w:fill="E2EFD9" w:themeFill="accent6" w:themeFillTint="33"/>
          </w:tcPr>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20"/>
                <w:szCs w:val="20"/>
                <w:lang w:val="en-US"/>
              </w:rPr>
              <w:t xml:space="preserve">Categorical Variable </w:t>
            </w:r>
            <w:r w:rsidRPr="00582B39">
              <w:rPr>
                <w:rFonts w:ascii="Times New Roman" w:hAnsi="Times New Roman" w:cs="Times New Roman"/>
                <w:sz w:val="16"/>
                <w:szCs w:val="16"/>
                <w:lang w:val="en-US"/>
              </w:rPr>
              <w:t>where:</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ROSCA=1</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MFI=2</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ROSCA&amp;MFI=3</w:t>
            </w:r>
          </w:p>
          <w:p w:rsidR="00582B39" w:rsidRDefault="00582B39" w:rsidP="00AD2E22">
            <w:pPr>
              <w:spacing w:line="360" w:lineRule="auto"/>
              <w:jc w:val="both"/>
              <w:rPr>
                <w:rFonts w:ascii="Times New Roman" w:hAnsi="Times New Roman" w:cs="Times New Roman"/>
                <w:sz w:val="20"/>
                <w:szCs w:val="20"/>
                <w:lang w:val="en-US"/>
              </w:rPr>
            </w:pPr>
            <w:r w:rsidRPr="00582B39">
              <w:rPr>
                <w:rFonts w:ascii="Times New Roman" w:hAnsi="Times New Roman" w:cs="Times New Roman"/>
                <w:sz w:val="16"/>
                <w:szCs w:val="16"/>
                <w:lang w:val="en-US"/>
              </w:rPr>
              <w:t>NONE=4</w:t>
            </w:r>
          </w:p>
        </w:tc>
        <w:tc>
          <w:tcPr>
            <w:tcW w:w="2761" w:type="dxa"/>
            <w:shd w:val="clear" w:color="auto" w:fill="E2EFD9" w:themeFill="accent6" w:themeFillTint="33"/>
          </w:tcPr>
          <w:p w:rsidR="00582B39" w:rsidRPr="005D007B" w:rsidRDefault="002461F3"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Is the person part of the microfinance scheme?</w:t>
            </w:r>
          </w:p>
        </w:tc>
      </w:tr>
      <w:tr w:rsidR="005D007B" w:rsidRPr="005D007B" w:rsidTr="005D007B">
        <w:trPr>
          <w:trHeight w:val="818"/>
        </w:trPr>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Participation in ROSCA and Microfinance Schemes</w:t>
            </w:r>
          </w:p>
        </w:tc>
        <w:tc>
          <w:tcPr>
            <w:tcW w:w="2050" w:type="dxa"/>
            <w:shd w:val="clear" w:color="auto" w:fill="E2EFD9" w:themeFill="accent6" w:themeFillTint="33"/>
          </w:tcPr>
          <w:p w:rsidR="005D007B" w:rsidRPr="005D007B" w:rsidRDefault="00582B3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ROSCA&amp;MFI</w:t>
            </w:r>
          </w:p>
        </w:tc>
        <w:tc>
          <w:tcPr>
            <w:tcW w:w="2052" w:type="dxa"/>
            <w:shd w:val="clear" w:color="auto" w:fill="E2EFD9" w:themeFill="accent6" w:themeFillTint="33"/>
          </w:tcPr>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Categorical Variable where:</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ROSCA=1</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MFI=2</w:t>
            </w:r>
          </w:p>
          <w:p w:rsidR="00582B39" w:rsidRPr="00582B39" w:rsidRDefault="00582B39" w:rsidP="00AD2E22">
            <w:pPr>
              <w:spacing w:line="360" w:lineRule="auto"/>
              <w:jc w:val="both"/>
              <w:rPr>
                <w:rFonts w:ascii="Times New Roman" w:hAnsi="Times New Roman" w:cs="Times New Roman"/>
                <w:sz w:val="16"/>
                <w:szCs w:val="16"/>
                <w:lang w:val="en-US"/>
              </w:rPr>
            </w:pPr>
            <w:r w:rsidRPr="00582B39">
              <w:rPr>
                <w:rFonts w:ascii="Times New Roman" w:hAnsi="Times New Roman" w:cs="Times New Roman"/>
                <w:sz w:val="16"/>
                <w:szCs w:val="16"/>
                <w:lang w:val="en-US"/>
              </w:rPr>
              <w:t>ROSCA&amp;MFI=3</w:t>
            </w:r>
          </w:p>
          <w:p w:rsidR="005D007B" w:rsidRPr="005D007B" w:rsidRDefault="00582B39" w:rsidP="00AD2E22">
            <w:pPr>
              <w:spacing w:line="360" w:lineRule="auto"/>
              <w:jc w:val="both"/>
              <w:rPr>
                <w:rFonts w:ascii="Times New Roman" w:hAnsi="Times New Roman" w:cs="Times New Roman"/>
                <w:sz w:val="20"/>
                <w:szCs w:val="20"/>
                <w:lang w:val="en-US"/>
              </w:rPr>
            </w:pPr>
            <w:r w:rsidRPr="00582B39">
              <w:rPr>
                <w:rFonts w:ascii="Times New Roman" w:hAnsi="Times New Roman" w:cs="Times New Roman"/>
                <w:sz w:val="16"/>
                <w:szCs w:val="16"/>
                <w:lang w:val="en-US"/>
              </w:rPr>
              <w:t>NONE=4</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Is the person part of both ROSCA and Microfinance Schemes</w:t>
            </w:r>
          </w:p>
        </w:tc>
      </w:tr>
      <w:tr w:rsidR="00582B39" w:rsidRPr="005D007B" w:rsidTr="005D007B">
        <w:trPr>
          <w:trHeight w:val="818"/>
        </w:trPr>
        <w:tc>
          <w:tcPr>
            <w:tcW w:w="2050" w:type="dxa"/>
            <w:shd w:val="clear" w:color="auto" w:fill="E2EFD9" w:themeFill="accent6" w:themeFillTint="33"/>
          </w:tcPr>
          <w:p w:rsidR="00582B39" w:rsidRPr="005D007B" w:rsidRDefault="00E32EB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Participation in none of the informal/formal schemes</w:t>
            </w:r>
          </w:p>
        </w:tc>
        <w:tc>
          <w:tcPr>
            <w:tcW w:w="2050" w:type="dxa"/>
            <w:shd w:val="clear" w:color="auto" w:fill="E2EFD9" w:themeFill="accent6" w:themeFillTint="33"/>
          </w:tcPr>
          <w:p w:rsidR="00582B39" w:rsidRDefault="00E32EB9"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NONE </w:t>
            </w:r>
          </w:p>
        </w:tc>
        <w:tc>
          <w:tcPr>
            <w:tcW w:w="2052" w:type="dxa"/>
            <w:shd w:val="clear" w:color="auto" w:fill="E2EFD9" w:themeFill="accent6" w:themeFillTint="33"/>
          </w:tcPr>
          <w:p w:rsidR="00E32EB9" w:rsidRPr="00E32EB9" w:rsidRDefault="00E32EB9" w:rsidP="00AD2E22">
            <w:pPr>
              <w:spacing w:line="360" w:lineRule="auto"/>
              <w:jc w:val="both"/>
              <w:rPr>
                <w:rFonts w:ascii="Times New Roman" w:hAnsi="Times New Roman" w:cs="Times New Roman"/>
                <w:sz w:val="16"/>
                <w:szCs w:val="16"/>
                <w:lang w:val="en-US"/>
              </w:rPr>
            </w:pPr>
            <w:r w:rsidRPr="00E32EB9">
              <w:rPr>
                <w:rFonts w:ascii="Times New Roman" w:hAnsi="Times New Roman" w:cs="Times New Roman"/>
                <w:sz w:val="16"/>
                <w:szCs w:val="16"/>
                <w:lang w:val="en-US"/>
              </w:rPr>
              <w:t>Categorical Variable where:</w:t>
            </w:r>
          </w:p>
          <w:p w:rsidR="00E32EB9" w:rsidRPr="00E32EB9" w:rsidRDefault="00E32EB9" w:rsidP="00AD2E22">
            <w:pPr>
              <w:spacing w:line="360" w:lineRule="auto"/>
              <w:jc w:val="both"/>
              <w:rPr>
                <w:rFonts w:ascii="Times New Roman" w:hAnsi="Times New Roman" w:cs="Times New Roman"/>
                <w:sz w:val="16"/>
                <w:szCs w:val="16"/>
                <w:lang w:val="en-US"/>
              </w:rPr>
            </w:pPr>
            <w:r w:rsidRPr="00E32EB9">
              <w:rPr>
                <w:rFonts w:ascii="Times New Roman" w:hAnsi="Times New Roman" w:cs="Times New Roman"/>
                <w:sz w:val="16"/>
                <w:szCs w:val="16"/>
                <w:lang w:val="en-US"/>
              </w:rPr>
              <w:t>ROSCA=1</w:t>
            </w:r>
          </w:p>
          <w:p w:rsidR="00E32EB9" w:rsidRPr="00E32EB9" w:rsidRDefault="00E32EB9" w:rsidP="00AD2E22">
            <w:pPr>
              <w:spacing w:line="360" w:lineRule="auto"/>
              <w:jc w:val="both"/>
              <w:rPr>
                <w:rFonts w:ascii="Times New Roman" w:hAnsi="Times New Roman" w:cs="Times New Roman"/>
                <w:sz w:val="16"/>
                <w:szCs w:val="16"/>
                <w:lang w:val="en-US"/>
              </w:rPr>
            </w:pPr>
            <w:r w:rsidRPr="00E32EB9">
              <w:rPr>
                <w:rFonts w:ascii="Times New Roman" w:hAnsi="Times New Roman" w:cs="Times New Roman"/>
                <w:sz w:val="16"/>
                <w:szCs w:val="16"/>
                <w:lang w:val="en-US"/>
              </w:rPr>
              <w:t>MFI=2</w:t>
            </w:r>
          </w:p>
          <w:p w:rsidR="00E32EB9" w:rsidRPr="00E32EB9" w:rsidRDefault="00E32EB9" w:rsidP="00AD2E22">
            <w:pPr>
              <w:spacing w:line="360" w:lineRule="auto"/>
              <w:jc w:val="both"/>
              <w:rPr>
                <w:rFonts w:ascii="Times New Roman" w:hAnsi="Times New Roman" w:cs="Times New Roman"/>
                <w:sz w:val="16"/>
                <w:szCs w:val="16"/>
                <w:lang w:val="en-US"/>
              </w:rPr>
            </w:pPr>
            <w:r w:rsidRPr="00E32EB9">
              <w:rPr>
                <w:rFonts w:ascii="Times New Roman" w:hAnsi="Times New Roman" w:cs="Times New Roman"/>
                <w:sz w:val="16"/>
                <w:szCs w:val="16"/>
                <w:lang w:val="en-US"/>
              </w:rPr>
              <w:t>ROSCA&amp;MFI=3</w:t>
            </w:r>
          </w:p>
          <w:p w:rsidR="00582B39" w:rsidRPr="00582B39" w:rsidRDefault="00E32EB9" w:rsidP="00AD2E22">
            <w:pPr>
              <w:spacing w:line="360" w:lineRule="auto"/>
              <w:jc w:val="both"/>
              <w:rPr>
                <w:rFonts w:ascii="Times New Roman" w:hAnsi="Times New Roman" w:cs="Times New Roman"/>
                <w:sz w:val="16"/>
                <w:szCs w:val="16"/>
                <w:lang w:val="en-US"/>
              </w:rPr>
            </w:pPr>
            <w:r w:rsidRPr="00E32EB9">
              <w:rPr>
                <w:rFonts w:ascii="Times New Roman" w:hAnsi="Times New Roman" w:cs="Times New Roman"/>
                <w:sz w:val="16"/>
                <w:szCs w:val="16"/>
                <w:lang w:val="en-US"/>
              </w:rPr>
              <w:t>NONE=4</w:t>
            </w:r>
          </w:p>
        </w:tc>
        <w:tc>
          <w:tcPr>
            <w:tcW w:w="2761" w:type="dxa"/>
            <w:shd w:val="clear" w:color="auto" w:fill="E2EFD9" w:themeFill="accent6" w:themeFillTint="33"/>
          </w:tcPr>
          <w:p w:rsidR="00582B39" w:rsidRPr="005D007B" w:rsidRDefault="002461F3"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Is the person part of any informal/formal scheme?</w:t>
            </w:r>
          </w:p>
        </w:tc>
      </w:tr>
      <w:tr w:rsidR="005D007B" w:rsidRPr="005D007B" w:rsidTr="00F4690F">
        <w:trPr>
          <w:trHeight w:val="201"/>
        </w:trPr>
        <w:tc>
          <w:tcPr>
            <w:tcW w:w="8913" w:type="dxa"/>
            <w:gridSpan w:val="4"/>
            <w:shd w:val="clear" w:color="auto" w:fill="E2EFD9" w:themeFill="accent6" w:themeFillTint="33"/>
          </w:tcPr>
          <w:p w:rsidR="005D007B" w:rsidRPr="005D007B" w:rsidRDefault="005D007B" w:rsidP="00AD2E22">
            <w:pPr>
              <w:spacing w:line="360" w:lineRule="auto"/>
              <w:jc w:val="both"/>
              <w:rPr>
                <w:rFonts w:ascii="Times New Roman" w:hAnsi="Times New Roman" w:cs="Times New Roman"/>
                <w:b/>
                <w:sz w:val="20"/>
                <w:szCs w:val="20"/>
              </w:rPr>
            </w:pPr>
            <w:r w:rsidRPr="005D007B">
              <w:rPr>
                <w:rFonts w:ascii="Times New Roman" w:hAnsi="Times New Roman" w:cs="Times New Roman"/>
                <w:b/>
                <w:sz w:val="20"/>
                <w:szCs w:val="20"/>
              </w:rPr>
              <w:t xml:space="preserve">Controlling Variables </w:t>
            </w:r>
          </w:p>
        </w:tc>
      </w:tr>
      <w:tr w:rsidR="005D007B" w:rsidRPr="005D007B" w:rsidTr="005D007B">
        <w:trPr>
          <w:trHeight w:val="1243"/>
        </w:trPr>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Occupation</w:t>
            </w:r>
          </w:p>
        </w:tc>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Occupation</w:t>
            </w:r>
          </w:p>
        </w:tc>
        <w:tc>
          <w:tcPr>
            <w:tcW w:w="2052" w:type="dxa"/>
            <w:shd w:val="clear" w:color="auto" w:fill="E2EFD9" w:themeFill="accent6" w:themeFillTint="33"/>
          </w:tcPr>
          <w:p w:rsid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Type of Occupation:</w:t>
            </w:r>
          </w:p>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Laborer</w:t>
            </w:r>
            <w:r>
              <w:rPr>
                <w:rFonts w:ascii="Times New Roman" w:hAnsi="Times New Roman" w:cs="Times New Roman"/>
                <w:sz w:val="20"/>
                <w:szCs w:val="20"/>
                <w:lang w:val="en-US"/>
              </w:rPr>
              <w:t>, Salaried Worker and Non-farm business/trader</w:t>
            </w:r>
          </w:p>
          <w:p w:rsidR="005D007B" w:rsidRPr="005D007B" w:rsidRDefault="005D007B" w:rsidP="00AD2E22">
            <w:pPr>
              <w:numPr>
                <w:ilvl w:val="0"/>
                <w:numId w:val="5"/>
              </w:numPr>
              <w:spacing w:line="360" w:lineRule="auto"/>
              <w:jc w:val="both"/>
              <w:rPr>
                <w:rFonts w:ascii="Times New Roman" w:hAnsi="Times New Roman" w:cs="Times New Roman"/>
                <w:sz w:val="20"/>
                <w:szCs w:val="20"/>
                <w:lang w:val="en-US"/>
              </w:rPr>
            </w:pP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p>
        </w:tc>
      </w:tr>
      <w:tr w:rsidR="005D007B" w:rsidRPr="005D007B" w:rsidTr="005D007B">
        <w:trPr>
          <w:trHeight w:val="408"/>
        </w:trPr>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Household Size</w:t>
            </w:r>
          </w:p>
        </w:tc>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HHS</w:t>
            </w:r>
          </w:p>
        </w:tc>
        <w:tc>
          <w:tcPr>
            <w:tcW w:w="2052"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Total Adults + Total Children</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Total number of members in the household</w:t>
            </w:r>
          </w:p>
        </w:tc>
      </w:tr>
      <w:tr w:rsidR="005D007B" w:rsidRPr="005D007B" w:rsidTr="005D007B">
        <w:trPr>
          <w:trHeight w:val="408"/>
        </w:trPr>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Value of Assets</w:t>
            </w:r>
          </w:p>
        </w:tc>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Asset Value</w:t>
            </w:r>
          </w:p>
        </w:tc>
        <w:tc>
          <w:tcPr>
            <w:tcW w:w="2052" w:type="dxa"/>
            <w:shd w:val="clear" w:color="auto" w:fill="E2EFD9" w:themeFill="accent6" w:themeFillTint="33"/>
          </w:tcPr>
          <w:p w:rsidR="005D007B" w:rsidRPr="005D007B" w:rsidRDefault="001B1E2F"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 rupees</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Total value of Assets</w:t>
            </w:r>
          </w:p>
        </w:tc>
      </w:tr>
      <w:tr w:rsidR="005D007B" w:rsidRPr="005D007B" w:rsidTr="005D007B">
        <w:trPr>
          <w:trHeight w:val="424"/>
        </w:trPr>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Household Income</w:t>
            </w:r>
          </w:p>
        </w:tc>
        <w:tc>
          <w:tcPr>
            <w:tcW w:w="2050"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Income</w:t>
            </w:r>
          </w:p>
        </w:tc>
        <w:tc>
          <w:tcPr>
            <w:tcW w:w="2052" w:type="dxa"/>
            <w:shd w:val="clear" w:color="auto" w:fill="E2EFD9" w:themeFill="accent6" w:themeFillTint="33"/>
          </w:tcPr>
          <w:p w:rsidR="005D007B" w:rsidRPr="005D007B" w:rsidRDefault="001B1E2F" w:rsidP="00AD2E22">
            <w:pPr>
              <w:spacing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In rupees</w:t>
            </w:r>
          </w:p>
        </w:tc>
        <w:tc>
          <w:tcPr>
            <w:tcW w:w="2761" w:type="dxa"/>
            <w:shd w:val="clear" w:color="auto" w:fill="E2EFD9" w:themeFill="accent6" w:themeFillTint="33"/>
          </w:tcPr>
          <w:p w:rsidR="005D007B" w:rsidRPr="005D007B" w:rsidRDefault="005D007B" w:rsidP="00AD2E22">
            <w:pPr>
              <w:spacing w:line="360" w:lineRule="auto"/>
              <w:jc w:val="both"/>
              <w:rPr>
                <w:rFonts w:ascii="Times New Roman" w:hAnsi="Times New Roman" w:cs="Times New Roman"/>
                <w:sz w:val="20"/>
                <w:szCs w:val="20"/>
                <w:lang w:val="en-US"/>
              </w:rPr>
            </w:pPr>
            <w:r w:rsidRPr="005D007B">
              <w:rPr>
                <w:rFonts w:ascii="Times New Roman" w:hAnsi="Times New Roman" w:cs="Times New Roman"/>
                <w:sz w:val="20"/>
                <w:szCs w:val="20"/>
                <w:lang w:val="en-US"/>
              </w:rPr>
              <w:t xml:space="preserve">Total Household Income </w:t>
            </w:r>
          </w:p>
        </w:tc>
      </w:tr>
    </w:tbl>
    <w:p w:rsidR="00931515" w:rsidRDefault="00931515" w:rsidP="00AD2E22">
      <w:pPr>
        <w:spacing w:line="360" w:lineRule="auto"/>
        <w:jc w:val="both"/>
        <w:rPr>
          <w:rFonts w:ascii="Times New Roman" w:hAnsi="Times New Roman" w:cs="Times New Roman"/>
          <w:sz w:val="24"/>
          <w:szCs w:val="24"/>
        </w:rPr>
      </w:pPr>
    </w:p>
    <w:p w:rsidR="00C232AD" w:rsidRDefault="00C232AD" w:rsidP="00AD2E22">
      <w:pPr>
        <w:spacing w:line="360" w:lineRule="auto"/>
        <w:jc w:val="both"/>
        <w:rPr>
          <w:rFonts w:ascii="Times New Roman" w:eastAsiaTheme="minorHAnsi" w:hAnsi="Times New Roman" w:cs="Times New Roman"/>
          <w:bCs/>
          <w:sz w:val="24"/>
          <w:szCs w:val="24"/>
          <w:lang w:val="en-US"/>
        </w:rPr>
      </w:pPr>
    </w:p>
    <w:p w:rsidR="00DE63A1" w:rsidRDefault="00DE63A1" w:rsidP="00AD2E22">
      <w:pPr>
        <w:spacing w:line="360" w:lineRule="auto"/>
        <w:jc w:val="both"/>
        <w:rPr>
          <w:rFonts w:ascii="Times New Roman" w:eastAsiaTheme="minorHAnsi" w:hAnsi="Times New Roman" w:cs="Times New Roman"/>
          <w:bCs/>
          <w:sz w:val="24"/>
          <w:szCs w:val="24"/>
          <w:lang w:val="en-US"/>
        </w:rPr>
      </w:pPr>
    </w:p>
    <w:p w:rsidR="0041619C" w:rsidRDefault="0041619C" w:rsidP="00AD2E22">
      <w:pPr>
        <w:spacing w:line="360" w:lineRule="auto"/>
        <w:jc w:val="both"/>
        <w:rPr>
          <w:rFonts w:ascii="Times New Roman" w:eastAsiaTheme="minorHAnsi" w:hAnsi="Times New Roman" w:cs="Times New Roman"/>
          <w:bCs/>
          <w:sz w:val="24"/>
          <w:szCs w:val="24"/>
          <w:lang w:val="en-US"/>
        </w:rPr>
      </w:pPr>
    </w:p>
    <w:p w:rsidR="00F4690F" w:rsidRDefault="00F4690F" w:rsidP="008831B1">
      <w:pPr>
        <w:spacing w:line="360" w:lineRule="auto"/>
        <w:jc w:val="both"/>
        <w:rPr>
          <w:rFonts w:ascii="Times New Roman" w:eastAsiaTheme="minorHAnsi" w:hAnsi="Times New Roman" w:cs="Times New Roman"/>
          <w:bCs/>
          <w:sz w:val="24"/>
          <w:szCs w:val="24"/>
        </w:rPr>
      </w:pPr>
    </w:p>
    <w:p w:rsidR="00F4690F" w:rsidRDefault="00F4690F" w:rsidP="008831B1">
      <w:pPr>
        <w:spacing w:line="360" w:lineRule="auto"/>
        <w:jc w:val="both"/>
        <w:rPr>
          <w:rFonts w:ascii="Times New Roman" w:eastAsiaTheme="minorHAnsi" w:hAnsi="Times New Roman" w:cs="Times New Roman"/>
          <w:bCs/>
          <w:sz w:val="24"/>
          <w:szCs w:val="24"/>
        </w:rPr>
      </w:pPr>
    </w:p>
    <w:p w:rsidR="008831B1" w:rsidRPr="008831B1" w:rsidRDefault="008831B1" w:rsidP="008831B1">
      <w:pPr>
        <w:spacing w:line="360" w:lineRule="auto"/>
        <w:jc w:val="both"/>
        <w:rPr>
          <w:rFonts w:ascii="Times New Roman" w:eastAsiaTheme="minorHAnsi" w:hAnsi="Times New Roman" w:cs="Times New Roman"/>
          <w:bCs/>
          <w:sz w:val="24"/>
          <w:szCs w:val="24"/>
        </w:rPr>
      </w:pPr>
      <w:r w:rsidRPr="008831B1">
        <w:rPr>
          <w:rFonts w:ascii="Times New Roman" w:eastAsiaTheme="minorHAnsi" w:hAnsi="Times New Roman" w:cs="Times New Roman"/>
          <w:bCs/>
          <w:sz w:val="24"/>
          <w:szCs w:val="24"/>
        </w:rPr>
        <w:t>Figu</w:t>
      </w:r>
      <w:r w:rsidR="00DA492E">
        <w:rPr>
          <w:rFonts w:ascii="Times New Roman" w:eastAsiaTheme="minorHAnsi" w:hAnsi="Times New Roman" w:cs="Times New Roman"/>
          <w:bCs/>
          <w:sz w:val="24"/>
          <w:szCs w:val="24"/>
        </w:rPr>
        <w:t>re 3.3</w:t>
      </w:r>
      <w:r w:rsidRPr="008831B1">
        <w:rPr>
          <w:rFonts w:ascii="Times New Roman" w:eastAsiaTheme="minorHAnsi" w:hAnsi="Times New Roman" w:cs="Times New Roman"/>
          <w:bCs/>
          <w:sz w:val="24"/>
          <w:szCs w:val="24"/>
        </w:rPr>
        <w:t xml:space="preserve"> below highlights the hypothesized framework where the</w:t>
      </w:r>
      <w:r w:rsidR="002324FE">
        <w:rPr>
          <w:rFonts w:ascii="Times New Roman" w:eastAsiaTheme="minorHAnsi" w:hAnsi="Times New Roman" w:cs="Times New Roman"/>
          <w:bCs/>
          <w:sz w:val="24"/>
          <w:szCs w:val="24"/>
        </w:rPr>
        <w:t xml:space="preserve"> main independent </w:t>
      </w:r>
      <w:r w:rsidR="007064A3">
        <w:rPr>
          <w:rFonts w:ascii="Times New Roman" w:eastAsiaTheme="minorHAnsi" w:hAnsi="Times New Roman" w:cs="Times New Roman"/>
          <w:bCs/>
          <w:sz w:val="24"/>
          <w:szCs w:val="24"/>
        </w:rPr>
        <w:t xml:space="preserve">variable </w:t>
      </w:r>
      <w:r w:rsidR="007064A3" w:rsidRPr="00EF1521">
        <w:rPr>
          <w:rFonts w:ascii="Times New Roman" w:eastAsiaTheme="minorHAnsi" w:hAnsi="Times New Roman" w:cs="Times New Roman"/>
          <w:b/>
          <w:bCs/>
          <w:sz w:val="24"/>
          <w:szCs w:val="24"/>
        </w:rPr>
        <w:t>“Participation”</w:t>
      </w:r>
      <w:r w:rsidR="007064A3">
        <w:rPr>
          <w:rFonts w:ascii="Times New Roman" w:eastAsiaTheme="minorHAnsi" w:hAnsi="Times New Roman" w:cs="Times New Roman"/>
          <w:bCs/>
          <w:sz w:val="24"/>
          <w:szCs w:val="24"/>
        </w:rPr>
        <w:t xml:space="preserve"> </w:t>
      </w:r>
      <w:r w:rsidR="007064A3" w:rsidRPr="008831B1">
        <w:rPr>
          <w:rFonts w:ascii="Times New Roman" w:eastAsiaTheme="minorHAnsi" w:hAnsi="Times New Roman" w:cs="Times New Roman"/>
          <w:bCs/>
          <w:sz w:val="24"/>
          <w:szCs w:val="24"/>
        </w:rPr>
        <w:t>is</w:t>
      </w:r>
      <w:r w:rsidR="002324FE">
        <w:rPr>
          <w:rFonts w:ascii="Times New Roman" w:eastAsiaTheme="minorHAnsi" w:hAnsi="Times New Roman" w:cs="Times New Roman"/>
          <w:bCs/>
          <w:sz w:val="24"/>
          <w:szCs w:val="24"/>
        </w:rPr>
        <w:t xml:space="preserve"> a </w:t>
      </w:r>
      <w:r w:rsidRPr="008831B1">
        <w:rPr>
          <w:rFonts w:ascii="Times New Roman" w:eastAsiaTheme="minorHAnsi" w:hAnsi="Times New Roman" w:cs="Times New Roman"/>
          <w:bCs/>
          <w:sz w:val="24"/>
          <w:szCs w:val="24"/>
        </w:rPr>
        <w:t>categ</w:t>
      </w:r>
      <w:r w:rsidR="002324FE">
        <w:rPr>
          <w:rFonts w:ascii="Times New Roman" w:eastAsiaTheme="minorHAnsi" w:hAnsi="Times New Roman" w:cs="Times New Roman"/>
          <w:bCs/>
          <w:sz w:val="24"/>
          <w:szCs w:val="24"/>
        </w:rPr>
        <w:t>orical variable</w:t>
      </w:r>
      <w:r w:rsidRPr="008831B1">
        <w:rPr>
          <w:rFonts w:ascii="Times New Roman" w:eastAsiaTheme="minorHAnsi" w:hAnsi="Times New Roman" w:cs="Times New Roman"/>
          <w:bCs/>
          <w:sz w:val="24"/>
          <w:szCs w:val="24"/>
        </w:rPr>
        <w:t xml:space="preserve"> bifurcated in 4 categories. The first </w:t>
      </w:r>
      <w:r w:rsidR="007064A3">
        <w:rPr>
          <w:rFonts w:ascii="Times New Roman" w:eastAsiaTheme="minorHAnsi" w:hAnsi="Times New Roman" w:cs="Times New Roman"/>
          <w:bCs/>
          <w:sz w:val="24"/>
          <w:szCs w:val="24"/>
        </w:rPr>
        <w:t xml:space="preserve">category pertains to those </w:t>
      </w:r>
      <w:r w:rsidRPr="008831B1">
        <w:rPr>
          <w:rFonts w:ascii="Times New Roman" w:eastAsiaTheme="minorHAnsi" w:hAnsi="Times New Roman" w:cs="Times New Roman"/>
          <w:bCs/>
          <w:sz w:val="24"/>
          <w:szCs w:val="24"/>
        </w:rPr>
        <w:t xml:space="preserve">households’ </w:t>
      </w:r>
      <w:r w:rsidR="007064A3">
        <w:rPr>
          <w:rFonts w:ascii="Times New Roman" w:eastAsiaTheme="minorHAnsi" w:hAnsi="Times New Roman" w:cs="Times New Roman"/>
          <w:bCs/>
          <w:sz w:val="24"/>
          <w:szCs w:val="24"/>
        </w:rPr>
        <w:t>who are a member of R</w:t>
      </w:r>
      <w:r w:rsidRPr="008831B1">
        <w:rPr>
          <w:rFonts w:ascii="Times New Roman" w:eastAsiaTheme="minorHAnsi" w:hAnsi="Times New Roman" w:cs="Times New Roman"/>
          <w:bCs/>
          <w:sz w:val="24"/>
          <w:szCs w:val="24"/>
        </w:rPr>
        <w:t>OSCA</w:t>
      </w:r>
      <w:r w:rsidR="007064A3">
        <w:rPr>
          <w:rFonts w:ascii="Times New Roman" w:eastAsiaTheme="minorHAnsi" w:hAnsi="Times New Roman" w:cs="Times New Roman"/>
          <w:bCs/>
          <w:sz w:val="24"/>
          <w:szCs w:val="24"/>
        </w:rPr>
        <w:t xml:space="preserve">s. The </w:t>
      </w:r>
      <w:r w:rsidRPr="008831B1">
        <w:rPr>
          <w:rFonts w:ascii="Times New Roman" w:eastAsiaTheme="minorHAnsi" w:hAnsi="Times New Roman" w:cs="Times New Roman"/>
          <w:bCs/>
          <w:sz w:val="24"/>
          <w:szCs w:val="24"/>
        </w:rPr>
        <w:t>second</w:t>
      </w:r>
      <w:r w:rsidR="007064A3">
        <w:rPr>
          <w:rFonts w:ascii="Times New Roman" w:eastAsiaTheme="minorHAnsi" w:hAnsi="Times New Roman" w:cs="Times New Roman"/>
          <w:bCs/>
          <w:sz w:val="24"/>
          <w:szCs w:val="24"/>
        </w:rPr>
        <w:t xml:space="preserve"> category is microfinance beneficiaries, </w:t>
      </w:r>
      <w:r w:rsidRPr="008831B1">
        <w:rPr>
          <w:rFonts w:ascii="Times New Roman" w:eastAsiaTheme="minorHAnsi" w:hAnsi="Times New Roman" w:cs="Times New Roman"/>
          <w:bCs/>
          <w:sz w:val="24"/>
          <w:szCs w:val="24"/>
        </w:rPr>
        <w:t>third</w:t>
      </w:r>
      <w:r w:rsidR="007064A3">
        <w:rPr>
          <w:rFonts w:ascii="Times New Roman" w:eastAsiaTheme="minorHAnsi" w:hAnsi="Times New Roman" w:cs="Times New Roman"/>
          <w:bCs/>
          <w:sz w:val="24"/>
          <w:szCs w:val="24"/>
        </w:rPr>
        <w:t xml:space="preserve"> category relates to those </w:t>
      </w:r>
      <w:r w:rsidRPr="008831B1">
        <w:rPr>
          <w:rFonts w:ascii="Times New Roman" w:eastAsiaTheme="minorHAnsi" w:hAnsi="Times New Roman" w:cs="Times New Roman"/>
          <w:bCs/>
          <w:sz w:val="24"/>
          <w:szCs w:val="24"/>
        </w:rPr>
        <w:t>households’ part of both</w:t>
      </w:r>
      <w:r w:rsidR="007064A3">
        <w:rPr>
          <w:rFonts w:ascii="Times New Roman" w:eastAsiaTheme="minorHAnsi" w:hAnsi="Times New Roman" w:cs="Times New Roman"/>
          <w:bCs/>
          <w:sz w:val="24"/>
          <w:szCs w:val="24"/>
        </w:rPr>
        <w:t xml:space="preserve"> ROSCA and Microfinance schemes. </w:t>
      </w:r>
      <w:proofErr w:type="gramStart"/>
      <w:r w:rsidR="007064A3">
        <w:rPr>
          <w:rFonts w:ascii="Times New Roman" w:eastAsiaTheme="minorHAnsi" w:hAnsi="Times New Roman" w:cs="Times New Roman"/>
          <w:bCs/>
          <w:sz w:val="24"/>
          <w:szCs w:val="24"/>
        </w:rPr>
        <w:t>Finally</w:t>
      </w:r>
      <w:proofErr w:type="gramEnd"/>
      <w:r w:rsidR="007064A3">
        <w:rPr>
          <w:rFonts w:ascii="Times New Roman" w:eastAsiaTheme="minorHAnsi" w:hAnsi="Times New Roman" w:cs="Times New Roman"/>
          <w:bCs/>
          <w:sz w:val="24"/>
          <w:szCs w:val="24"/>
        </w:rPr>
        <w:t xml:space="preserve"> the last category also the reference category are those not part of any scheme.</w:t>
      </w:r>
    </w:p>
    <w:p w:rsidR="008831B1" w:rsidRPr="008831B1" w:rsidRDefault="00A87CE4" w:rsidP="008831B1">
      <w:pPr>
        <w:spacing w:line="360" w:lineRule="auto"/>
        <w:jc w:val="both"/>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Whereas, t</w:t>
      </w:r>
      <w:r w:rsidR="008831B1" w:rsidRPr="008831B1">
        <w:rPr>
          <w:rFonts w:ascii="Times New Roman" w:eastAsiaTheme="minorHAnsi" w:hAnsi="Times New Roman" w:cs="Times New Roman"/>
          <w:bCs/>
          <w:sz w:val="24"/>
          <w:szCs w:val="24"/>
        </w:rPr>
        <w:t>he dependent variables are Income vulnerability (</w:t>
      </w:r>
      <w:r>
        <w:rPr>
          <w:rFonts w:ascii="Times New Roman" w:eastAsiaTheme="minorHAnsi" w:hAnsi="Times New Roman" w:cs="Times New Roman"/>
          <w:bCs/>
          <w:sz w:val="24"/>
          <w:szCs w:val="24"/>
        </w:rPr>
        <w:t>difference between income and expenditures</w:t>
      </w:r>
      <w:r w:rsidR="008831B1" w:rsidRPr="008831B1">
        <w:rPr>
          <w:rFonts w:ascii="Times New Roman" w:eastAsiaTheme="minorHAnsi" w:hAnsi="Times New Roman" w:cs="Times New Roman"/>
          <w:bCs/>
          <w:sz w:val="24"/>
          <w:szCs w:val="24"/>
        </w:rPr>
        <w:t>) and Food vulnerabilities (standardized food security questions). Besides these the control variables are househo</w:t>
      </w:r>
      <w:r>
        <w:rPr>
          <w:rFonts w:ascii="Times New Roman" w:eastAsiaTheme="minorHAnsi" w:hAnsi="Times New Roman" w:cs="Times New Roman"/>
          <w:bCs/>
          <w:sz w:val="24"/>
          <w:szCs w:val="24"/>
        </w:rPr>
        <w:t>ld ownership</w:t>
      </w:r>
      <w:r w:rsidR="008831B1" w:rsidRPr="008831B1">
        <w:rPr>
          <w:rFonts w:ascii="Times New Roman" w:eastAsiaTheme="minorHAnsi" w:hAnsi="Times New Roman" w:cs="Times New Roman"/>
          <w:bCs/>
          <w:sz w:val="24"/>
          <w:szCs w:val="24"/>
        </w:rPr>
        <w:t xml:space="preserve"> (categorical variable</w:t>
      </w:r>
      <w:r>
        <w:rPr>
          <w:rFonts w:ascii="Times New Roman" w:eastAsiaTheme="minorHAnsi" w:hAnsi="Times New Roman" w:cs="Times New Roman"/>
          <w:bCs/>
          <w:sz w:val="24"/>
          <w:szCs w:val="24"/>
        </w:rPr>
        <w:t xml:space="preserve"> where 1= Own house, 2= Rented); </w:t>
      </w:r>
      <w:r w:rsidR="008831B1" w:rsidRPr="008831B1">
        <w:rPr>
          <w:rFonts w:ascii="Times New Roman" w:eastAsiaTheme="minorHAnsi" w:hAnsi="Times New Roman" w:cs="Times New Roman"/>
          <w:bCs/>
          <w:sz w:val="24"/>
          <w:szCs w:val="24"/>
        </w:rPr>
        <w:t>Value of household Assets (in rupees), Occupation which is categ</w:t>
      </w:r>
      <w:r>
        <w:rPr>
          <w:rFonts w:ascii="Times New Roman" w:eastAsiaTheme="minorHAnsi" w:hAnsi="Times New Roman" w:cs="Times New Roman"/>
          <w:bCs/>
          <w:sz w:val="24"/>
          <w:szCs w:val="24"/>
        </w:rPr>
        <w:t>orical variable (1=labourer, 2=Salaried, 3=Non-farm business/trading) Household size</w:t>
      </w:r>
      <w:r w:rsidR="008831B1" w:rsidRPr="008831B1">
        <w:rPr>
          <w:rFonts w:ascii="Times New Roman" w:eastAsiaTheme="minorHAnsi" w:hAnsi="Times New Roman" w:cs="Times New Roman"/>
          <w:bCs/>
          <w:sz w:val="24"/>
          <w:szCs w:val="24"/>
        </w:rPr>
        <w:t xml:space="preserve"> and Total Household income. </w:t>
      </w:r>
    </w:p>
    <w:p w:rsidR="008831B1" w:rsidRPr="008831B1" w:rsidRDefault="008831B1" w:rsidP="008831B1">
      <w:pPr>
        <w:spacing w:line="360" w:lineRule="auto"/>
        <w:jc w:val="both"/>
        <w:rPr>
          <w:rFonts w:ascii="Times New Roman" w:eastAsiaTheme="minorHAnsi" w:hAnsi="Times New Roman" w:cs="Times New Roman"/>
          <w:bCs/>
          <w:sz w:val="24"/>
          <w:szCs w:val="24"/>
        </w:rPr>
      </w:pPr>
    </w:p>
    <w:p w:rsidR="008831B1" w:rsidRPr="008831B1" w:rsidRDefault="004A3A8B" w:rsidP="008831B1">
      <w:pPr>
        <w:spacing w:line="360" w:lineRule="auto"/>
        <w:jc w:val="both"/>
        <w:rPr>
          <w:rFonts w:ascii="Times New Roman" w:eastAsiaTheme="minorHAnsi" w:hAnsi="Times New Roman" w:cs="Times New Roman"/>
          <w:bCs/>
          <w:i/>
          <w:sz w:val="24"/>
          <w:szCs w:val="24"/>
        </w:rPr>
      </w:pP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66432" behindDoc="0" locked="0" layoutInCell="1" hidden="0" allowOverlap="1" wp14:anchorId="24B6DA22" wp14:editId="15DB12A9">
                <wp:simplePos x="0" y="0"/>
                <wp:positionH relativeFrom="column">
                  <wp:posOffset>-82378</wp:posOffset>
                </wp:positionH>
                <wp:positionV relativeFrom="paragraph">
                  <wp:posOffset>322511</wp:posOffset>
                </wp:positionV>
                <wp:extent cx="2026508" cy="1688757"/>
                <wp:effectExtent l="19050" t="19050" r="12065" b="26035"/>
                <wp:wrapNone/>
                <wp:docPr id="3" name="Rounded Rectangle 3"/>
                <wp:cNvGraphicFramePr/>
                <a:graphic xmlns:a="http://schemas.openxmlformats.org/drawingml/2006/main">
                  <a:graphicData uri="http://schemas.microsoft.com/office/word/2010/wordprocessingShape">
                    <wps:wsp>
                      <wps:cNvSpPr/>
                      <wps:spPr>
                        <a:xfrm>
                          <a:off x="0" y="0"/>
                          <a:ext cx="2026508" cy="1688757"/>
                        </a:xfrm>
                        <a:prstGeom prst="roundRect">
                          <a:avLst>
                            <a:gd name="adj" fmla="val 16667"/>
                          </a:avLst>
                        </a:prstGeom>
                        <a:solidFill>
                          <a:schemeClr val="lt1"/>
                        </a:solidFill>
                        <a:ln w="38100" cap="flat" cmpd="sng">
                          <a:solidFill>
                            <a:srgbClr val="8DA9DB"/>
                          </a:solidFill>
                          <a:prstDash val="solid"/>
                          <a:round/>
                          <a:headEnd type="none" w="sm" len="sm"/>
                          <a:tailEnd type="none" w="sm" len="sm"/>
                        </a:ln>
                      </wps:spPr>
                      <wps:txbx>
                        <w:txbxContent>
                          <w:p w:rsidR="0050424E" w:rsidRPr="004A3A8B" w:rsidRDefault="0050424E" w:rsidP="004A3A8B">
                            <w:pPr>
                              <w:spacing w:after="0" w:line="240" w:lineRule="auto"/>
                              <w:jc w:val="center"/>
                              <w:textDirection w:val="btLr"/>
                              <w:rPr>
                                <w:rFonts w:ascii="Times New Roman" w:hAnsi="Times New Roman" w:cs="Times New Roman"/>
                                <w:b/>
                                <w:color w:val="000000"/>
                              </w:rPr>
                            </w:pPr>
                            <w:r w:rsidRPr="004A3A8B">
                              <w:rPr>
                                <w:rFonts w:ascii="Times New Roman" w:hAnsi="Times New Roman" w:cs="Times New Roman"/>
                                <w:b/>
                                <w:color w:val="000000"/>
                              </w:rPr>
                              <w:t>Categorical Variable “Participation”</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ROSCA=1</w:t>
                            </w:r>
                            <w:r w:rsidRPr="004A3A8B">
                              <w:rPr>
                                <w:rFonts w:ascii="Times New Roman" w:hAnsi="Times New Roman" w:cs="Times New Roman"/>
                                <w:color w:val="000000"/>
                                <w:sz w:val="20"/>
                                <w:szCs w:val="20"/>
                              </w:rPr>
                              <w:t>(part of a ROSCA)</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MFI=2</w:t>
                            </w:r>
                            <w:r w:rsidRPr="004A3A8B">
                              <w:rPr>
                                <w:rFonts w:ascii="Times New Roman" w:hAnsi="Times New Roman" w:cs="Times New Roman"/>
                                <w:color w:val="000000"/>
                                <w:sz w:val="20"/>
                                <w:szCs w:val="20"/>
                              </w:rPr>
                              <w:t xml:space="preserve"> (received MFI loan)</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ROSCA&amp;MFI=3</w:t>
                            </w:r>
                            <w:r w:rsidRPr="004A3A8B">
                              <w:rPr>
                                <w:rFonts w:ascii="Times New Roman" w:hAnsi="Times New Roman" w:cs="Times New Roman"/>
                                <w:color w:val="000000"/>
                                <w:sz w:val="20"/>
                                <w:szCs w:val="20"/>
                              </w:rPr>
                              <w:t xml:space="preserve"> (part of ROSCA and received MFI loan)</w:t>
                            </w:r>
                          </w:p>
                          <w:p w:rsidR="0050424E" w:rsidRPr="004A3A8B" w:rsidRDefault="0050424E" w:rsidP="008831B1">
                            <w:pPr>
                              <w:spacing w:after="0" w:line="240" w:lineRule="auto"/>
                              <w:textDirection w:val="btLr"/>
                              <w:rPr>
                                <w:sz w:val="20"/>
                                <w:szCs w:val="20"/>
                              </w:rPr>
                            </w:pPr>
                            <w:r w:rsidRPr="004A3A8B">
                              <w:rPr>
                                <w:rFonts w:ascii="Times New Roman" w:hAnsi="Times New Roman" w:cs="Times New Roman"/>
                                <w:b/>
                                <w:color w:val="000000"/>
                                <w:sz w:val="20"/>
                                <w:szCs w:val="20"/>
                              </w:rPr>
                              <w:t>NONE=4</w:t>
                            </w:r>
                            <w:r w:rsidRPr="004A3A8B">
                              <w:rPr>
                                <w:sz w:val="20"/>
                                <w:szCs w:val="20"/>
                              </w:rPr>
                              <w:t xml:space="preserve"> (Not part of </w:t>
                            </w:r>
                            <w:r>
                              <w:rPr>
                                <w:sz w:val="20"/>
                                <w:szCs w:val="20"/>
                              </w:rPr>
                              <w:t>ROSCA &amp;</w:t>
                            </w:r>
                            <w:r w:rsidRPr="004A3A8B">
                              <w:rPr>
                                <w:sz w:val="20"/>
                                <w:szCs w:val="20"/>
                              </w:rPr>
                              <w:t xml:space="preserve"> did not receive MFI support)</w:t>
                            </w:r>
                          </w:p>
                          <w:p w:rsidR="0050424E" w:rsidRPr="00B77875" w:rsidRDefault="0050424E" w:rsidP="008831B1">
                            <w:pPr>
                              <w:spacing w:after="0" w:line="240" w:lineRule="auto"/>
                              <w:textDirection w:val="btLr"/>
                              <w:rPr>
                                <w:rFonts w:ascii="Times New Roman" w:hAnsi="Times New Roman" w:cs="Times New Roman"/>
                                <w:sz w:val="20"/>
                                <w:szCs w:val="20"/>
                              </w:rPr>
                            </w:pPr>
                            <w:r w:rsidRPr="00B77875">
                              <w:rPr>
                                <w:rFonts w:ascii="Times New Roman" w:eastAsia="Arial" w:hAnsi="Times New Roman" w:cs="Times New Roman"/>
                                <w:color w:val="000000"/>
                                <w:sz w:val="20"/>
                                <w:szCs w:val="20"/>
                              </w:rPr>
                              <w:t xml:space="preserve"> </w:t>
                            </w:r>
                          </w:p>
                          <w:p w:rsidR="0050424E" w:rsidRPr="00C94F7E" w:rsidRDefault="0050424E" w:rsidP="008831B1">
                            <w:pPr>
                              <w:spacing w:line="258" w:lineRule="auto"/>
                              <w:jc w:val="center"/>
                              <w:textDirection w:val="btLr"/>
                              <w:rPr>
                                <w:rFonts w:ascii="Times New Roman" w:hAnsi="Times New Roman" w:cs="Times New Roman"/>
                                <w:sz w:val="20"/>
                                <w:szCs w:val="20"/>
                              </w:rP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24B6DA22" id="Rounded Rectangle 3" o:spid="_x0000_s1026" style="position:absolute;left:0;text-align:left;margin-left:-6.5pt;margin-top:25.4pt;width:159.55pt;height:132.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" fillcolor="white [3201]" strokecolor="#8da9db" strokeweight="3pt">
                <v:stroke startarrowwidth="narrow" startarrowlength="short" endarrowwidth="narrow" endarrowlength="short"/>
                <v:textbox inset="2.53958mm,1.2694mm,2.53958mm,1.2694mm">
                  <w:txbxContent>
                    <w:p w:rsidR="0050424E" w:rsidRPr="004A3A8B" w:rsidRDefault="0050424E" w:rsidP="004A3A8B">
                      <w:pPr>
                        <w:spacing w:after="0" w:line="240" w:lineRule="auto"/>
                        <w:jc w:val="center"/>
                        <w:textDirection w:val="btLr"/>
                        <w:rPr>
                          <w:rFonts w:ascii="Times New Roman" w:hAnsi="Times New Roman" w:cs="Times New Roman"/>
                          <w:b/>
                          <w:color w:val="000000"/>
                        </w:rPr>
                      </w:pPr>
                      <w:r w:rsidRPr="004A3A8B">
                        <w:rPr>
                          <w:rFonts w:ascii="Times New Roman" w:hAnsi="Times New Roman" w:cs="Times New Roman"/>
                          <w:b/>
                          <w:color w:val="000000"/>
                        </w:rPr>
                        <w:t>Categorical Variable “Participation”</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ROSCA=1</w:t>
                      </w:r>
                      <w:r w:rsidRPr="004A3A8B">
                        <w:rPr>
                          <w:rFonts w:ascii="Times New Roman" w:hAnsi="Times New Roman" w:cs="Times New Roman"/>
                          <w:color w:val="000000"/>
                          <w:sz w:val="20"/>
                          <w:szCs w:val="20"/>
                        </w:rPr>
                        <w:t>(part of a ROSCA)</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MFI=2</w:t>
                      </w:r>
                      <w:r w:rsidRPr="004A3A8B">
                        <w:rPr>
                          <w:rFonts w:ascii="Times New Roman" w:hAnsi="Times New Roman" w:cs="Times New Roman"/>
                          <w:color w:val="000000"/>
                          <w:sz w:val="20"/>
                          <w:szCs w:val="20"/>
                        </w:rPr>
                        <w:t xml:space="preserve"> (received MFI loan)</w:t>
                      </w:r>
                    </w:p>
                    <w:p w:rsidR="0050424E" w:rsidRPr="004A3A8B" w:rsidRDefault="0050424E" w:rsidP="008831B1">
                      <w:pPr>
                        <w:spacing w:after="0" w:line="240" w:lineRule="auto"/>
                        <w:textDirection w:val="btLr"/>
                        <w:rPr>
                          <w:rFonts w:ascii="Times New Roman" w:hAnsi="Times New Roman" w:cs="Times New Roman"/>
                          <w:color w:val="000000"/>
                          <w:sz w:val="20"/>
                          <w:szCs w:val="20"/>
                        </w:rPr>
                      </w:pPr>
                      <w:r w:rsidRPr="004A3A8B">
                        <w:rPr>
                          <w:rFonts w:ascii="Times New Roman" w:hAnsi="Times New Roman" w:cs="Times New Roman"/>
                          <w:b/>
                          <w:color w:val="000000"/>
                          <w:sz w:val="20"/>
                          <w:szCs w:val="20"/>
                        </w:rPr>
                        <w:t>ROSCA&amp;MFI=3</w:t>
                      </w:r>
                      <w:r w:rsidRPr="004A3A8B">
                        <w:rPr>
                          <w:rFonts w:ascii="Times New Roman" w:hAnsi="Times New Roman" w:cs="Times New Roman"/>
                          <w:color w:val="000000"/>
                          <w:sz w:val="20"/>
                          <w:szCs w:val="20"/>
                        </w:rPr>
                        <w:t xml:space="preserve"> (part of ROSCA and received MFI loan)</w:t>
                      </w:r>
                    </w:p>
                    <w:p w:rsidR="0050424E" w:rsidRPr="004A3A8B" w:rsidRDefault="0050424E" w:rsidP="008831B1">
                      <w:pPr>
                        <w:spacing w:after="0" w:line="240" w:lineRule="auto"/>
                        <w:textDirection w:val="btLr"/>
                        <w:rPr>
                          <w:sz w:val="20"/>
                          <w:szCs w:val="20"/>
                        </w:rPr>
                      </w:pPr>
                      <w:r w:rsidRPr="004A3A8B">
                        <w:rPr>
                          <w:rFonts w:ascii="Times New Roman" w:hAnsi="Times New Roman" w:cs="Times New Roman"/>
                          <w:b/>
                          <w:color w:val="000000"/>
                          <w:sz w:val="20"/>
                          <w:szCs w:val="20"/>
                        </w:rPr>
                        <w:t>NONE=4</w:t>
                      </w:r>
                      <w:r w:rsidRPr="004A3A8B">
                        <w:rPr>
                          <w:sz w:val="20"/>
                          <w:szCs w:val="20"/>
                        </w:rPr>
                        <w:t xml:space="preserve"> (Not part of </w:t>
                      </w:r>
                      <w:r>
                        <w:rPr>
                          <w:sz w:val="20"/>
                          <w:szCs w:val="20"/>
                        </w:rPr>
                        <w:t>ROSCA &amp;</w:t>
                      </w:r>
                      <w:r w:rsidRPr="004A3A8B">
                        <w:rPr>
                          <w:sz w:val="20"/>
                          <w:szCs w:val="20"/>
                        </w:rPr>
                        <w:t xml:space="preserve"> did not receive MFI support)</w:t>
                      </w:r>
                    </w:p>
                    <w:p w:rsidR="0050424E" w:rsidRPr="00B77875" w:rsidRDefault="0050424E" w:rsidP="008831B1">
                      <w:pPr>
                        <w:spacing w:after="0" w:line="240" w:lineRule="auto"/>
                        <w:textDirection w:val="btLr"/>
                        <w:rPr>
                          <w:rFonts w:ascii="Times New Roman" w:hAnsi="Times New Roman" w:cs="Times New Roman"/>
                          <w:sz w:val="20"/>
                          <w:szCs w:val="20"/>
                        </w:rPr>
                      </w:pPr>
                      <w:r w:rsidRPr="00B77875">
                        <w:rPr>
                          <w:rFonts w:ascii="Times New Roman" w:eastAsia="Arial" w:hAnsi="Times New Roman" w:cs="Times New Roman"/>
                          <w:color w:val="000000"/>
                          <w:sz w:val="20"/>
                          <w:szCs w:val="20"/>
                        </w:rPr>
                        <w:t xml:space="preserve"> </w:t>
                      </w:r>
                    </w:p>
                    <w:p w:rsidR="0050424E" w:rsidRPr="00C94F7E" w:rsidRDefault="0050424E" w:rsidP="008831B1">
                      <w:pPr>
                        <w:spacing w:line="258" w:lineRule="auto"/>
                        <w:jc w:val="center"/>
                        <w:textDirection w:val="btLr"/>
                        <w:rPr>
                          <w:rFonts w:ascii="Times New Roman" w:hAnsi="Times New Roman" w:cs="Times New Roman"/>
                          <w:sz w:val="20"/>
                          <w:szCs w:val="20"/>
                        </w:rP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txbxContent>
                </v:textbox>
              </v:roundrect>
            </w:pict>
          </mc:Fallback>
        </mc:AlternateContent>
      </w: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70528" behindDoc="0" locked="0" layoutInCell="1" hidden="0" allowOverlap="1" wp14:anchorId="201728FF" wp14:editId="338C9435">
                <wp:simplePos x="0" y="0"/>
                <wp:positionH relativeFrom="column">
                  <wp:posOffset>4290300</wp:posOffset>
                </wp:positionH>
                <wp:positionV relativeFrom="paragraph">
                  <wp:posOffset>351189</wp:posOffset>
                </wp:positionV>
                <wp:extent cx="1631950" cy="1626781"/>
                <wp:effectExtent l="19050" t="19050" r="25400" b="12065"/>
                <wp:wrapNone/>
                <wp:docPr id="25" name="Rounded Rectangle 25"/>
                <wp:cNvGraphicFramePr/>
                <a:graphic xmlns:a="http://schemas.openxmlformats.org/drawingml/2006/main">
                  <a:graphicData uri="http://schemas.microsoft.com/office/word/2010/wordprocessingShape">
                    <wps:wsp>
                      <wps:cNvSpPr/>
                      <wps:spPr>
                        <a:xfrm>
                          <a:off x="0" y="0"/>
                          <a:ext cx="1631950" cy="1626781"/>
                        </a:xfrm>
                        <a:prstGeom prst="roundRect">
                          <a:avLst>
                            <a:gd name="adj" fmla="val 16667"/>
                          </a:avLst>
                        </a:prstGeom>
                        <a:solidFill>
                          <a:schemeClr val="lt1"/>
                        </a:solidFill>
                        <a:ln w="38100" cap="flat" cmpd="sng">
                          <a:solidFill>
                            <a:srgbClr val="8DA9DB"/>
                          </a:solidFill>
                          <a:prstDash val="solid"/>
                          <a:round/>
                          <a:headEnd type="none" w="sm" len="sm"/>
                          <a:tailEnd type="none" w="sm" len="sm"/>
                        </a:ln>
                      </wps:spPr>
                      <wps:txbx>
                        <w:txbxContent>
                          <w:p w:rsidR="0050424E" w:rsidRPr="00610089" w:rsidRDefault="0050424E" w:rsidP="008831B1">
                            <w:pPr>
                              <w:spacing w:line="258" w:lineRule="auto"/>
                              <w:jc w:val="center"/>
                              <w:textDirection w:val="btLr"/>
                              <w:rPr>
                                <w:rFonts w:ascii="Times New Roman" w:hAnsi="Times New Roman" w:cs="Times New Roman"/>
                                <w:sz w:val="24"/>
                                <w:szCs w:val="24"/>
                              </w:rPr>
                            </w:pPr>
                            <w:r w:rsidRPr="00610089">
                              <w:rPr>
                                <w:rFonts w:ascii="Times New Roman" w:hAnsi="Times New Roman" w:cs="Times New Roman"/>
                                <w:b/>
                                <w:color w:val="000000"/>
                                <w:sz w:val="24"/>
                                <w:szCs w:val="24"/>
                              </w:rPr>
                              <w:t>Income Vulnerability</w:t>
                            </w:r>
                          </w:p>
                          <w:p w:rsidR="0050424E" w:rsidRPr="00610089" w:rsidRDefault="0050424E" w:rsidP="008831B1">
                            <w:pPr>
                              <w:spacing w:after="0" w:line="240" w:lineRule="auto"/>
                              <w:jc w:val="center"/>
                              <w:textDirection w:val="btLr"/>
                              <w:rPr>
                                <w:rFonts w:ascii="Times New Roman" w:hAnsi="Times New Roman" w:cs="Times New Roman"/>
                                <w:sz w:val="24"/>
                                <w:szCs w:val="24"/>
                              </w:rPr>
                            </w:pPr>
                            <w:r w:rsidRPr="00610089">
                              <w:rPr>
                                <w:rFonts w:ascii="Times New Roman" w:hAnsi="Times New Roman" w:cs="Times New Roman"/>
                                <w:color w:val="000000"/>
                                <w:sz w:val="24"/>
                                <w:szCs w:val="24"/>
                              </w:rPr>
                              <w:t xml:space="preserve">Income </w:t>
                            </w:r>
                            <w:r>
                              <w:rPr>
                                <w:rFonts w:ascii="Times New Roman" w:hAnsi="Times New Roman" w:cs="Times New Roman"/>
                                <w:color w:val="000000"/>
                                <w:sz w:val="24"/>
                                <w:szCs w:val="24"/>
                              </w:rPr>
                              <w:t xml:space="preserve">-expenditure gap </w:t>
                            </w:r>
                            <w:r w:rsidRPr="00610089">
                              <w:rPr>
                                <w:rFonts w:ascii="Times New Roman" w:hAnsi="Times New Roman" w:cs="Times New Roman"/>
                                <w:color w:val="000000"/>
                                <w:sz w:val="24"/>
                                <w:szCs w:val="24"/>
                              </w:rPr>
                              <w:t>(assessed both before COVID and during COVID)</w:t>
                            </w:r>
                          </w:p>
                          <w:p w:rsidR="0050424E" w:rsidRPr="00610089" w:rsidRDefault="0050424E" w:rsidP="008831B1">
                            <w:pPr>
                              <w:spacing w:line="258" w:lineRule="auto"/>
                              <w:textDirection w:val="btLr"/>
                              <w:rPr>
                                <w:rFonts w:ascii="Times New Roman" w:hAnsi="Times New Roman" w:cs="Times New Roman"/>
                                <w:sz w:val="24"/>
                                <w:szCs w:val="24"/>
                              </w:rPr>
                            </w:pPr>
                          </w:p>
                          <w:p w:rsidR="0050424E" w:rsidRDefault="0050424E" w:rsidP="008831B1">
                            <w:pPr>
                              <w:spacing w:line="258" w:lineRule="auto"/>
                              <w:jc w:val="center"/>
                              <w:textDirection w:val="btLr"/>
                            </w:pPr>
                          </w:p>
                        </w:txbxContent>
                      </wps:txbx>
                      <wps:bodyPr spcFirstLastPara="1" wrap="square" lIns="91425" tIns="45700" rIns="91425" bIns="45700" anchor="t" anchorCtr="0">
                        <a:noAutofit/>
                      </wps:bodyPr>
                    </wps:wsp>
                  </a:graphicData>
                </a:graphic>
                <wp14:sizeRelV relativeFrom="margin">
                  <wp14:pctHeight>0</wp14:pctHeight>
                </wp14:sizeRelV>
              </wp:anchor>
            </w:drawing>
          </mc:Choice>
          <mc:Fallback>
            <w:pict>
              <v:roundrect w14:anchorId="201728FF" id="Rounded Rectangle 25" o:spid="_x0000_s1027" style="position:absolute;left:0;text-align:left;margin-left:337.8pt;margin-top:27.65pt;width:128.5pt;height:128.1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" fillcolor="white [3201]" strokecolor="#8da9db" strokeweight="3pt">
                <v:stroke startarrowwidth="narrow" startarrowlength="short" endarrowwidth="narrow" endarrowlength="short"/>
                <v:textbox inset="2.53958mm,1.2694mm,2.53958mm,1.2694mm">
                  <w:txbxContent>
                    <w:p w:rsidR="0050424E" w:rsidRPr="00610089" w:rsidRDefault="0050424E" w:rsidP="008831B1">
                      <w:pPr>
                        <w:spacing w:line="258" w:lineRule="auto"/>
                        <w:jc w:val="center"/>
                        <w:textDirection w:val="btLr"/>
                        <w:rPr>
                          <w:rFonts w:ascii="Times New Roman" w:hAnsi="Times New Roman" w:cs="Times New Roman"/>
                          <w:sz w:val="24"/>
                          <w:szCs w:val="24"/>
                        </w:rPr>
                      </w:pPr>
                      <w:r w:rsidRPr="00610089">
                        <w:rPr>
                          <w:rFonts w:ascii="Times New Roman" w:hAnsi="Times New Roman" w:cs="Times New Roman"/>
                          <w:b/>
                          <w:color w:val="000000"/>
                          <w:sz w:val="24"/>
                          <w:szCs w:val="24"/>
                        </w:rPr>
                        <w:t>Income Vulnerability</w:t>
                      </w:r>
                    </w:p>
                    <w:p w:rsidR="0050424E" w:rsidRPr="00610089" w:rsidRDefault="0050424E" w:rsidP="008831B1">
                      <w:pPr>
                        <w:spacing w:after="0" w:line="240" w:lineRule="auto"/>
                        <w:jc w:val="center"/>
                        <w:textDirection w:val="btLr"/>
                        <w:rPr>
                          <w:rFonts w:ascii="Times New Roman" w:hAnsi="Times New Roman" w:cs="Times New Roman"/>
                          <w:sz w:val="24"/>
                          <w:szCs w:val="24"/>
                        </w:rPr>
                      </w:pPr>
                      <w:r w:rsidRPr="00610089">
                        <w:rPr>
                          <w:rFonts w:ascii="Times New Roman" w:hAnsi="Times New Roman" w:cs="Times New Roman"/>
                          <w:color w:val="000000"/>
                          <w:sz w:val="24"/>
                          <w:szCs w:val="24"/>
                        </w:rPr>
                        <w:t xml:space="preserve">Income </w:t>
                      </w:r>
                      <w:r>
                        <w:rPr>
                          <w:rFonts w:ascii="Times New Roman" w:hAnsi="Times New Roman" w:cs="Times New Roman"/>
                          <w:color w:val="000000"/>
                          <w:sz w:val="24"/>
                          <w:szCs w:val="24"/>
                        </w:rPr>
                        <w:t xml:space="preserve">-expenditure gap </w:t>
                      </w:r>
                      <w:r w:rsidRPr="00610089">
                        <w:rPr>
                          <w:rFonts w:ascii="Times New Roman" w:hAnsi="Times New Roman" w:cs="Times New Roman"/>
                          <w:color w:val="000000"/>
                          <w:sz w:val="24"/>
                          <w:szCs w:val="24"/>
                        </w:rPr>
                        <w:t>(assessed both before COVID and during COVID)</w:t>
                      </w:r>
                    </w:p>
                    <w:p w:rsidR="0050424E" w:rsidRPr="00610089" w:rsidRDefault="0050424E" w:rsidP="008831B1">
                      <w:pPr>
                        <w:spacing w:line="258" w:lineRule="auto"/>
                        <w:textDirection w:val="btLr"/>
                        <w:rPr>
                          <w:rFonts w:ascii="Times New Roman" w:hAnsi="Times New Roman" w:cs="Times New Roman"/>
                          <w:sz w:val="24"/>
                          <w:szCs w:val="24"/>
                        </w:rPr>
                      </w:pPr>
                    </w:p>
                    <w:p w:rsidR="0050424E" w:rsidRDefault="0050424E" w:rsidP="008831B1">
                      <w:pPr>
                        <w:spacing w:line="258" w:lineRule="auto"/>
                        <w:jc w:val="center"/>
                        <w:textDirection w:val="btLr"/>
                      </w:pPr>
                    </w:p>
                  </w:txbxContent>
                </v:textbox>
              </v:roundrect>
            </w:pict>
          </mc:Fallback>
        </mc:AlternateContent>
      </w:r>
      <w:r w:rsidR="008831B1" w:rsidRPr="008831B1">
        <w:rPr>
          <w:rFonts w:ascii="Times New Roman" w:eastAsiaTheme="minorHAnsi" w:hAnsi="Times New Roman" w:cs="Times New Roman"/>
          <w:bCs/>
          <w:i/>
          <w:sz w:val="24"/>
          <w:szCs w:val="24"/>
        </w:rPr>
        <w:t xml:space="preserve">Independent Variables                                                                           </w:t>
      </w:r>
      <w:r>
        <w:rPr>
          <w:rFonts w:ascii="Times New Roman" w:eastAsiaTheme="minorHAnsi" w:hAnsi="Times New Roman" w:cs="Times New Roman"/>
          <w:bCs/>
          <w:i/>
          <w:sz w:val="24"/>
          <w:szCs w:val="24"/>
        </w:rPr>
        <w:t xml:space="preserve">      </w:t>
      </w:r>
      <w:r w:rsidR="008831B1" w:rsidRPr="008831B1">
        <w:rPr>
          <w:rFonts w:ascii="Times New Roman" w:eastAsiaTheme="minorHAnsi" w:hAnsi="Times New Roman" w:cs="Times New Roman"/>
          <w:bCs/>
          <w:i/>
          <w:sz w:val="24"/>
          <w:szCs w:val="24"/>
        </w:rPr>
        <w:t xml:space="preserve"> Dependent Variable           </w:t>
      </w: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67456" behindDoc="0" locked="0" layoutInCell="1" hidden="0" allowOverlap="1" wp14:anchorId="2F2A62E8" wp14:editId="082139D9">
                <wp:simplePos x="0" y="0"/>
                <wp:positionH relativeFrom="column">
                  <wp:posOffset>1924101</wp:posOffset>
                </wp:positionH>
                <wp:positionV relativeFrom="paragraph">
                  <wp:posOffset>61594</wp:posOffset>
                </wp:positionV>
                <wp:extent cx="2339163" cy="583240"/>
                <wp:effectExtent l="0" t="57150" r="0" b="26670"/>
                <wp:wrapNone/>
                <wp:docPr id="10" name="Straight Arrow Connector 10"/>
                <wp:cNvGraphicFramePr/>
                <a:graphic xmlns:a="http://schemas.openxmlformats.org/drawingml/2006/main">
                  <a:graphicData uri="http://schemas.microsoft.com/office/word/2010/wordprocessingShape">
                    <wps:wsp>
                      <wps:cNvCnPr/>
                      <wps:spPr>
                        <a:xfrm rot="10800000" flipH="1">
                          <a:off x="0" y="0"/>
                          <a:ext cx="2339163" cy="583240"/>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type w14:anchorId="63FBB58B" id="_x0000_t32" coordsize="21600,21600" o:spt="32" o:oned="t" path="m,l21600,21600e" filled="f">
                <v:path arrowok="t" fillok="f" o:connecttype="none"/>
                <o:lock v:ext="edit" shapetype="t"/>
              </v:shapetype>
              <v:shape id="Straight Arrow Connector 10" o:spid="_x0000_s1026" type="#_x0000_t32" style="position:absolute;margin-left:151.5pt;margin-top:4.85pt;width:184.2pt;height:45.9pt;rotation:180;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" strokecolor="#5b9bd5 [3204]">
                <v:stroke startarrowwidth="narrow" startarrowlength="short" endarrow="block" joinstyle="miter"/>
              </v:shape>
            </w:pict>
          </mc:Fallback>
        </mc:AlternateContent>
      </w:r>
    </w:p>
    <w:p w:rsidR="008831B1" w:rsidRPr="008831B1" w:rsidRDefault="004A3A8B" w:rsidP="008831B1">
      <w:pPr>
        <w:spacing w:line="360" w:lineRule="auto"/>
        <w:jc w:val="both"/>
        <w:rPr>
          <w:rFonts w:ascii="Times New Roman" w:eastAsiaTheme="minorHAnsi" w:hAnsi="Times New Roman" w:cs="Times New Roman"/>
          <w:b/>
          <w:bCs/>
          <w:sz w:val="24"/>
          <w:szCs w:val="24"/>
          <w:u w:val="single"/>
        </w:rPr>
      </w:pP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68480" behindDoc="0" locked="0" layoutInCell="1" hidden="0" allowOverlap="1" wp14:anchorId="13AF48E8" wp14:editId="468CB1D1">
                <wp:simplePos x="0" y="0"/>
                <wp:positionH relativeFrom="column">
                  <wp:posOffset>1926127</wp:posOffset>
                </wp:positionH>
                <wp:positionV relativeFrom="paragraph">
                  <wp:posOffset>295447</wp:posOffset>
                </wp:positionV>
                <wp:extent cx="2357843" cy="1306992"/>
                <wp:effectExtent l="0" t="0" r="61595" b="64770"/>
                <wp:wrapNone/>
                <wp:docPr id="23" name="Straight Arrow Connector 23"/>
                <wp:cNvGraphicFramePr/>
                <a:graphic xmlns:a="http://schemas.openxmlformats.org/drawingml/2006/main">
                  <a:graphicData uri="http://schemas.microsoft.com/office/word/2010/wordprocessingShape">
                    <wps:wsp>
                      <wps:cNvCnPr/>
                      <wps:spPr>
                        <a:xfrm>
                          <a:off x="0" y="0"/>
                          <a:ext cx="2357843" cy="1306992"/>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58F10142" id="Straight Arrow Connector 23" o:spid="_x0000_s1026" type="#_x0000_t32" style="position:absolute;margin-left:151.65pt;margin-top:23.25pt;width:185.65pt;height:10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" strokecolor="#5b9bd5 [3204]">
                <v:stroke startarrowwidth="narrow" startarrowlength="short" endarrow="block" joinstyle="miter"/>
              </v:shape>
            </w:pict>
          </mc:Fallback>
        </mc:AlternateContent>
      </w:r>
    </w:p>
    <w:p w:rsidR="008831B1" w:rsidRPr="008831B1" w:rsidRDefault="008831B1" w:rsidP="008831B1">
      <w:pPr>
        <w:spacing w:line="360" w:lineRule="auto"/>
        <w:jc w:val="both"/>
        <w:rPr>
          <w:rFonts w:ascii="Times New Roman" w:eastAsiaTheme="minorHAnsi" w:hAnsi="Times New Roman" w:cs="Times New Roman"/>
          <w:b/>
          <w:bCs/>
          <w:sz w:val="24"/>
          <w:szCs w:val="24"/>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69504" behindDoc="0" locked="0" layoutInCell="1" hidden="0" allowOverlap="1" wp14:anchorId="4982B59C" wp14:editId="367DF3A5">
                <wp:simplePos x="0" y="0"/>
                <wp:positionH relativeFrom="margin">
                  <wp:posOffset>-40640</wp:posOffset>
                </wp:positionH>
                <wp:positionV relativeFrom="paragraph">
                  <wp:posOffset>345886</wp:posOffset>
                </wp:positionV>
                <wp:extent cx="2067697" cy="2108886"/>
                <wp:effectExtent l="19050" t="19050" r="27940" b="24765"/>
                <wp:wrapNone/>
                <wp:docPr id="24" name="Rounded Rectangle 24"/>
                <wp:cNvGraphicFramePr/>
                <a:graphic xmlns:a="http://schemas.openxmlformats.org/drawingml/2006/main">
                  <a:graphicData uri="http://schemas.microsoft.com/office/word/2010/wordprocessingShape">
                    <wps:wsp>
                      <wps:cNvSpPr/>
                      <wps:spPr>
                        <a:xfrm>
                          <a:off x="0" y="0"/>
                          <a:ext cx="2067697" cy="2108886"/>
                        </a:xfrm>
                        <a:prstGeom prst="roundRect">
                          <a:avLst>
                            <a:gd name="adj" fmla="val 16667"/>
                          </a:avLst>
                        </a:prstGeom>
                        <a:solidFill>
                          <a:schemeClr val="lt1"/>
                        </a:solidFill>
                        <a:ln w="38100" cap="flat" cmpd="sng">
                          <a:solidFill>
                            <a:srgbClr val="8DA9DB"/>
                          </a:solidFill>
                          <a:prstDash val="solid"/>
                          <a:round/>
                          <a:headEnd type="none" w="sm" len="sm"/>
                          <a:tailEnd type="none" w="sm" len="sm"/>
                        </a:ln>
                      </wps:spPr>
                      <wps:txbx>
                        <w:txbxContent>
                          <w:p w:rsidR="0050424E" w:rsidRPr="007657A1" w:rsidRDefault="0050424E" w:rsidP="008831B1">
                            <w:pPr>
                              <w:spacing w:after="0" w:line="240" w:lineRule="auto"/>
                              <w:jc w:val="center"/>
                              <w:textDirection w:val="btLr"/>
                              <w:rPr>
                                <w:rFonts w:ascii="Times New Roman" w:hAnsi="Times New Roman" w:cs="Times New Roman"/>
                                <w:b/>
                                <w:color w:val="000000"/>
                                <w:sz w:val="28"/>
                                <w:szCs w:val="28"/>
                              </w:rPr>
                            </w:pPr>
                            <w:r w:rsidRPr="007657A1">
                              <w:rPr>
                                <w:rFonts w:ascii="Times New Roman" w:hAnsi="Times New Roman" w:cs="Times New Roman"/>
                                <w:b/>
                                <w:color w:val="000000"/>
                                <w:sz w:val="28"/>
                                <w:szCs w:val="28"/>
                              </w:rPr>
                              <w:t>Control-factors</w:t>
                            </w:r>
                          </w:p>
                          <w:p w:rsidR="0050424E" w:rsidRDefault="0050424E" w:rsidP="008831B1">
                            <w:pPr>
                              <w:spacing w:after="0" w:line="240" w:lineRule="auto"/>
                              <w:jc w:val="center"/>
                              <w:textDirection w:val="btLr"/>
                              <w:rPr>
                                <w:rFonts w:ascii="Times New Roman" w:hAnsi="Times New Roman" w:cs="Times New Roman"/>
                                <w:sz w:val="24"/>
                                <w:szCs w:val="24"/>
                              </w:rPr>
                            </w:pPr>
                            <w:r w:rsidRPr="00610089">
                              <w:rPr>
                                <w:rFonts w:ascii="Times New Roman" w:hAnsi="Times New Roman" w:cs="Times New Roman"/>
                                <w:b/>
                                <w:color w:val="000000"/>
                                <w:sz w:val="24"/>
                                <w:szCs w:val="24"/>
                              </w:rPr>
                              <w:t>(Demographic and socio-economic factors)</w:t>
                            </w:r>
                          </w:p>
                          <w:p w:rsidR="0050424E" w:rsidRPr="00C94F7E" w:rsidRDefault="0050424E" w:rsidP="008831B1">
                            <w:pPr>
                              <w:spacing w:after="0" w:line="240" w:lineRule="auto"/>
                              <w:jc w:val="center"/>
                              <w:textDirection w:val="btLr"/>
                              <w:rPr>
                                <w:rFonts w:ascii="Times New Roman" w:hAnsi="Times New Roman" w:cs="Times New Roman"/>
                                <w:sz w:val="24"/>
                                <w:szCs w:val="24"/>
                              </w:rPr>
                            </w:pPr>
                          </w:p>
                          <w:p w:rsidR="0050424E" w:rsidRPr="004A3A8B" w:rsidRDefault="0050424E" w:rsidP="008831B1">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Occupation</w:t>
                            </w:r>
                          </w:p>
                          <w:p w:rsidR="0050424E" w:rsidRPr="004A3A8B" w:rsidRDefault="0050424E" w:rsidP="008831B1">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Household size (Adults and Children)</w:t>
                            </w:r>
                          </w:p>
                          <w:p w:rsidR="0050424E" w:rsidRPr="00BC3032" w:rsidRDefault="0050424E" w:rsidP="00BC3032">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Value of Assets</w:t>
                            </w:r>
                          </w:p>
                          <w:p w:rsidR="0050424E" w:rsidRPr="004A3A8B" w:rsidRDefault="0050424E" w:rsidP="008831B1">
                            <w:pPr>
                              <w:pStyle w:val="ListParagraph"/>
                              <w:numPr>
                                <w:ilvl w:val="0"/>
                                <w:numId w:val="15"/>
                              </w:numPr>
                              <w:spacing w:after="0" w:line="240" w:lineRule="auto"/>
                              <w:textDirection w:val="btLr"/>
                              <w:rPr>
                                <w:sz w:val="20"/>
                                <w:szCs w:val="20"/>
                              </w:rPr>
                            </w:pPr>
                            <w:r w:rsidRPr="004A3A8B">
                              <w:rPr>
                                <w:rFonts w:ascii="Times New Roman" w:hAnsi="Times New Roman" w:cs="Times New Roman"/>
                                <w:color w:val="000000"/>
                                <w:sz w:val="20"/>
                                <w:szCs w:val="20"/>
                              </w:rPr>
                              <w:t>House Ownership</w:t>
                            </w:r>
                          </w:p>
                          <w:p w:rsidR="0050424E" w:rsidRDefault="0050424E" w:rsidP="008831B1">
                            <w:pPr>
                              <w:spacing w:after="0" w:line="240" w:lineRule="auto"/>
                              <w:ind w:left="720"/>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4982B59C" id="Rounded Rectangle 24" o:spid="_x0000_s1028" style="position:absolute;left:0;text-align:left;margin-left:-3.2pt;margin-top:27.25pt;width:162.8pt;height:166.0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" fillcolor="white [3201]" strokecolor="#8da9db" strokeweight="3pt">
                <v:stroke startarrowwidth="narrow" startarrowlength="short" endarrowwidth="narrow" endarrowlength="short"/>
                <v:textbox inset="2.53958mm,1.2694mm,2.53958mm,1.2694mm">
                  <w:txbxContent>
                    <w:p w:rsidR="0050424E" w:rsidRPr="007657A1" w:rsidRDefault="0050424E" w:rsidP="008831B1">
                      <w:pPr>
                        <w:spacing w:after="0" w:line="240" w:lineRule="auto"/>
                        <w:jc w:val="center"/>
                        <w:textDirection w:val="btLr"/>
                        <w:rPr>
                          <w:rFonts w:ascii="Times New Roman" w:hAnsi="Times New Roman" w:cs="Times New Roman"/>
                          <w:b/>
                          <w:color w:val="000000"/>
                          <w:sz w:val="28"/>
                          <w:szCs w:val="28"/>
                        </w:rPr>
                      </w:pPr>
                      <w:r w:rsidRPr="007657A1">
                        <w:rPr>
                          <w:rFonts w:ascii="Times New Roman" w:hAnsi="Times New Roman" w:cs="Times New Roman"/>
                          <w:b/>
                          <w:color w:val="000000"/>
                          <w:sz w:val="28"/>
                          <w:szCs w:val="28"/>
                        </w:rPr>
                        <w:t>Control-factors</w:t>
                      </w:r>
                    </w:p>
                    <w:p w:rsidR="0050424E" w:rsidRDefault="0050424E" w:rsidP="008831B1">
                      <w:pPr>
                        <w:spacing w:after="0" w:line="240" w:lineRule="auto"/>
                        <w:jc w:val="center"/>
                        <w:textDirection w:val="btLr"/>
                        <w:rPr>
                          <w:rFonts w:ascii="Times New Roman" w:hAnsi="Times New Roman" w:cs="Times New Roman"/>
                          <w:sz w:val="24"/>
                          <w:szCs w:val="24"/>
                        </w:rPr>
                      </w:pPr>
                      <w:r w:rsidRPr="00610089">
                        <w:rPr>
                          <w:rFonts w:ascii="Times New Roman" w:hAnsi="Times New Roman" w:cs="Times New Roman"/>
                          <w:b/>
                          <w:color w:val="000000"/>
                          <w:sz w:val="24"/>
                          <w:szCs w:val="24"/>
                        </w:rPr>
                        <w:t>(Demographic and socio-economic factors)</w:t>
                      </w:r>
                    </w:p>
                    <w:p w:rsidR="0050424E" w:rsidRPr="00C94F7E" w:rsidRDefault="0050424E" w:rsidP="008831B1">
                      <w:pPr>
                        <w:spacing w:after="0" w:line="240" w:lineRule="auto"/>
                        <w:jc w:val="center"/>
                        <w:textDirection w:val="btLr"/>
                        <w:rPr>
                          <w:rFonts w:ascii="Times New Roman" w:hAnsi="Times New Roman" w:cs="Times New Roman"/>
                          <w:sz w:val="24"/>
                          <w:szCs w:val="24"/>
                        </w:rPr>
                      </w:pPr>
                    </w:p>
                    <w:p w:rsidR="0050424E" w:rsidRPr="004A3A8B" w:rsidRDefault="0050424E" w:rsidP="008831B1">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Occupation</w:t>
                      </w:r>
                    </w:p>
                    <w:p w:rsidR="0050424E" w:rsidRPr="004A3A8B" w:rsidRDefault="0050424E" w:rsidP="008831B1">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Household size (Adults and Children)</w:t>
                      </w:r>
                    </w:p>
                    <w:p w:rsidR="0050424E" w:rsidRPr="00BC3032" w:rsidRDefault="0050424E" w:rsidP="00BC3032">
                      <w:pPr>
                        <w:pStyle w:val="ListParagraph"/>
                        <w:numPr>
                          <w:ilvl w:val="0"/>
                          <w:numId w:val="15"/>
                        </w:numPr>
                        <w:spacing w:after="0" w:line="240" w:lineRule="auto"/>
                        <w:textDirection w:val="btLr"/>
                        <w:rPr>
                          <w:rFonts w:ascii="Times New Roman" w:hAnsi="Times New Roman" w:cs="Times New Roman"/>
                          <w:sz w:val="20"/>
                          <w:szCs w:val="20"/>
                        </w:rPr>
                      </w:pPr>
                      <w:r w:rsidRPr="004A3A8B">
                        <w:rPr>
                          <w:rFonts w:ascii="Times New Roman" w:hAnsi="Times New Roman" w:cs="Times New Roman"/>
                          <w:color w:val="000000"/>
                          <w:sz w:val="20"/>
                          <w:szCs w:val="20"/>
                        </w:rPr>
                        <w:t>Value of Assets</w:t>
                      </w:r>
                    </w:p>
                    <w:p w:rsidR="0050424E" w:rsidRPr="004A3A8B" w:rsidRDefault="0050424E" w:rsidP="008831B1">
                      <w:pPr>
                        <w:pStyle w:val="ListParagraph"/>
                        <w:numPr>
                          <w:ilvl w:val="0"/>
                          <w:numId w:val="15"/>
                        </w:numPr>
                        <w:spacing w:after="0" w:line="240" w:lineRule="auto"/>
                        <w:textDirection w:val="btLr"/>
                        <w:rPr>
                          <w:sz w:val="20"/>
                          <w:szCs w:val="20"/>
                        </w:rPr>
                      </w:pPr>
                      <w:r w:rsidRPr="004A3A8B">
                        <w:rPr>
                          <w:rFonts w:ascii="Times New Roman" w:hAnsi="Times New Roman" w:cs="Times New Roman"/>
                          <w:color w:val="000000"/>
                          <w:sz w:val="20"/>
                          <w:szCs w:val="20"/>
                        </w:rPr>
                        <w:t>House Ownership</w:t>
                      </w:r>
                    </w:p>
                    <w:p w:rsidR="0050424E" w:rsidRDefault="0050424E" w:rsidP="008831B1">
                      <w:pPr>
                        <w:spacing w:after="0" w:line="240" w:lineRule="auto"/>
                        <w:ind w:left="720"/>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p w:rsidR="0050424E" w:rsidRDefault="0050424E" w:rsidP="008831B1">
                      <w:pPr>
                        <w:spacing w:line="258" w:lineRule="auto"/>
                        <w:textDirection w:val="btLr"/>
                      </w:pPr>
                    </w:p>
                  </w:txbxContent>
                </v:textbox>
                <w10:wrap anchorx="margin"/>
              </v:roundrect>
            </w:pict>
          </mc:Fallback>
        </mc:AlternateContent>
      </w:r>
    </w:p>
    <w:p w:rsidR="008831B1" w:rsidRPr="008831B1" w:rsidRDefault="004A3A8B" w:rsidP="008831B1">
      <w:pPr>
        <w:spacing w:line="360" w:lineRule="auto"/>
        <w:jc w:val="both"/>
        <w:rPr>
          <w:rFonts w:ascii="Times New Roman" w:eastAsiaTheme="minorHAnsi" w:hAnsi="Times New Roman" w:cs="Times New Roman"/>
          <w:b/>
          <w:bCs/>
          <w:sz w:val="24"/>
          <w:szCs w:val="24"/>
          <w:u w:val="single"/>
        </w:rPr>
      </w:pPr>
      <w:r w:rsidRPr="008831B1">
        <w:rPr>
          <w:rFonts w:ascii="Times New Roman" w:eastAsiaTheme="minorHAnsi" w:hAnsi="Times New Roman" w:cs="Times New Roman"/>
          <w:bCs/>
          <w:noProof/>
          <w:sz w:val="24"/>
          <w:szCs w:val="24"/>
          <w:lang w:val="en-US"/>
        </w:rPr>
        <mc:AlternateContent>
          <mc:Choice Requires="wps">
            <w:drawing>
              <wp:anchor distT="0" distB="0" distL="114300" distR="114300" simplePos="0" relativeHeight="251665408" behindDoc="0" locked="0" layoutInCell="1" hidden="0" allowOverlap="1" wp14:anchorId="4EED391D" wp14:editId="7DB4ED97">
                <wp:simplePos x="0" y="0"/>
                <wp:positionH relativeFrom="column">
                  <wp:posOffset>4342044</wp:posOffset>
                </wp:positionH>
                <wp:positionV relativeFrom="paragraph">
                  <wp:posOffset>162921</wp:posOffset>
                </wp:positionV>
                <wp:extent cx="1631950" cy="1426003"/>
                <wp:effectExtent l="19050" t="19050" r="25400" b="22225"/>
                <wp:wrapNone/>
                <wp:docPr id="7" name="Rounded Rectangle 7"/>
                <wp:cNvGraphicFramePr/>
                <a:graphic xmlns:a="http://schemas.openxmlformats.org/drawingml/2006/main">
                  <a:graphicData uri="http://schemas.microsoft.com/office/word/2010/wordprocessingShape">
                    <wps:wsp>
                      <wps:cNvSpPr/>
                      <wps:spPr>
                        <a:xfrm>
                          <a:off x="0" y="0"/>
                          <a:ext cx="1631950" cy="1426003"/>
                        </a:xfrm>
                        <a:prstGeom prst="roundRect">
                          <a:avLst>
                            <a:gd name="adj" fmla="val 16667"/>
                          </a:avLst>
                        </a:prstGeom>
                        <a:solidFill>
                          <a:schemeClr val="lt1"/>
                        </a:solidFill>
                        <a:ln w="38100" cap="flat" cmpd="sng">
                          <a:solidFill>
                            <a:srgbClr val="8DA9DB"/>
                          </a:solidFill>
                          <a:prstDash val="solid"/>
                          <a:round/>
                          <a:headEnd type="none" w="sm" len="sm"/>
                          <a:tailEnd type="none" w="sm" len="sm"/>
                        </a:ln>
                      </wps:spPr>
                      <wps:txbx>
                        <w:txbxContent>
                          <w:p w:rsidR="0050424E" w:rsidRPr="00610089" w:rsidRDefault="0050424E" w:rsidP="008831B1">
                            <w:pPr>
                              <w:spacing w:line="258" w:lineRule="auto"/>
                              <w:jc w:val="center"/>
                              <w:textDirection w:val="btLr"/>
                              <w:rPr>
                                <w:rFonts w:ascii="Times New Roman" w:hAnsi="Times New Roman" w:cs="Times New Roman"/>
                                <w:b/>
                                <w:sz w:val="24"/>
                                <w:szCs w:val="24"/>
                              </w:rPr>
                            </w:pPr>
                            <w:r w:rsidRPr="00610089">
                              <w:rPr>
                                <w:rFonts w:ascii="Times New Roman" w:hAnsi="Times New Roman" w:cs="Times New Roman"/>
                                <w:b/>
                                <w:color w:val="000000"/>
                                <w:sz w:val="24"/>
                                <w:szCs w:val="24"/>
                              </w:rPr>
                              <w:t>Food Vulnerabilities</w:t>
                            </w:r>
                          </w:p>
                          <w:p w:rsidR="0050424E" w:rsidRPr="00E17BA4" w:rsidRDefault="0050424E" w:rsidP="008831B1">
                            <w:pPr>
                              <w:spacing w:after="0" w:line="240" w:lineRule="auto"/>
                              <w:jc w:val="center"/>
                              <w:textDirection w:val="btLr"/>
                              <w:rPr>
                                <w:sz w:val="24"/>
                                <w:szCs w:val="24"/>
                              </w:rPr>
                            </w:pPr>
                            <w:r>
                              <w:rPr>
                                <w:rFonts w:ascii="Times New Roman" w:hAnsi="Times New Roman" w:cs="Times New Roman"/>
                                <w:color w:val="000000"/>
                                <w:sz w:val="24"/>
                                <w:szCs w:val="24"/>
                              </w:rPr>
                              <w:t>(8 St</w:t>
                            </w:r>
                            <w:r w:rsidRPr="00610089">
                              <w:rPr>
                                <w:rFonts w:ascii="Times New Roman" w:hAnsi="Times New Roman" w:cs="Times New Roman"/>
                                <w:color w:val="000000"/>
                                <w:sz w:val="24"/>
                                <w:szCs w:val="24"/>
                              </w:rPr>
                              <w:t>andardized food security questions)</w:t>
                            </w:r>
                          </w:p>
                          <w:p w:rsidR="0050424E" w:rsidRPr="004A3A8B" w:rsidRDefault="0050424E" w:rsidP="004A3A8B">
                            <w:pPr>
                              <w:spacing w:line="258" w:lineRule="auto"/>
                              <w:jc w:val="center"/>
                              <w:textDirection w:val="btLr"/>
                              <w:rPr>
                                <w:i/>
                                <w:sz w:val="20"/>
                                <w:szCs w:val="20"/>
                              </w:rPr>
                            </w:pPr>
                            <w:r w:rsidRPr="004A3A8B">
                              <w:rPr>
                                <w:i/>
                                <w:sz w:val="20"/>
                                <w:szCs w:val="20"/>
                              </w:rPr>
                              <w:t>Refer to table 3.3</w:t>
                            </w:r>
                          </w:p>
                          <w:p w:rsidR="0050424E" w:rsidRDefault="0050424E" w:rsidP="008831B1">
                            <w:pPr>
                              <w:spacing w:line="258" w:lineRule="auto"/>
                              <w:jc w:val="center"/>
                              <w:textDirection w:val="btLr"/>
                            </w:pPr>
                          </w:p>
                        </w:txbxContent>
                      </wps:txbx>
                      <wps:bodyPr spcFirstLastPara="1" wrap="square" lIns="91425" tIns="45700" rIns="91425" bIns="45700" anchor="t" anchorCtr="0">
                        <a:noAutofit/>
                      </wps:bodyPr>
                    </wps:wsp>
                  </a:graphicData>
                </a:graphic>
                <wp14:sizeRelV relativeFrom="margin">
                  <wp14:pctHeight>0</wp14:pctHeight>
                </wp14:sizeRelV>
              </wp:anchor>
            </w:drawing>
          </mc:Choice>
          <mc:Fallback>
            <w:pict>
              <v:roundrect w14:anchorId="4EED391D" id="Rounded Rectangle 7" o:spid="_x0000_s1029" style="position:absolute;left:0;text-align:left;margin-left:341.9pt;margin-top:12.85pt;width:128.5pt;height:112.3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" fillcolor="white [3201]" strokecolor="#8da9db" strokeweight="3pt">
                <v:stroke startarrowwidth="narrow" startarrowlength="short" endarrowwidth="narrow" endarrowlength="short"/>
                <v:textbox inset="2.53958mm,1.2694mm,2.53958mm,1.2694mm">
                  <w:txbxContent>
                    <w:p w:rsidR="0050424E" w:rsidRPr="00610089" w:rsidRDefault="0050424E" w:rsidP="008831B1">
                      <w:pPr>
                        <w:spacing w:line="258" w:lineRule="auto"/>
                        <w:jc w:val="center"/>
                        <w:textDirection w:val="btLr"/>
                        <w:rPr>
                          <w:rFonts w:ascii="Times New Roman" w:hAnsi="Times New Roman" w:cs="Times New Roman"/>
                          <w:b/>
                          <w:sz w:val="24"/>
                          <w:szCs w:val="24"/>
                        </w:rPr>
                      </w:pPr>
                      <w:r w:rsidRPr="00610089">
                        <w:rPr>
                          <w:rFonts w:ascii="Times New Roman" w:hAnsi="Times New Roman" w:cs="Times New Roman"/>
                          <w:b/>
                          <w:color w:val="000000"/>
                          <w:sz w:val="24"/>
                          <w:szCs w:val="24"/>
                        </w:rPr>
                        <w:t>Food Vulnerabilities</w:t>
                      </w:r>
                    </w:p>
                    <w:p w:rsidR="0050424E" w:rsidRPr="00E17BA4" w:rsidRDefault="0050424E" w:rsidP="008831B1">
                      <w:pPr>
                        <w:spacing w:after="0" w:line="240" w:lineRule="auto"/>
                        <w:jc w:val="center"/>
                        <w:textDirection w:val="btLr"/>
                        <w:rPr>
                          <w:sz w:val="24"/>
                          <w:szCs w:val="24"/>
                        </w:rPr>
                      </w:pPr>
                      <w:r>
                        <w:rPr>
                          <w:rFonts w:ascii="Times New Roman" w:hAnsi="Times New Roman" w:cs="Times New Roman"/>
                          <w:color w:val="000000"/>
                          <w:sz w:val="24"/>
                          <w:szCs w:val="24"/>
                        </w:rPr>
                        <w:t>(8 St</w:t>
                      </w:r>
                      <w:r w:rsidRPr="00610089">
                        <w:rPr>
                          <w:rFonts w:ascii="Times New Roman" w:hAnsi="Times New Roman" w:cs="Times New Roman"/>
                          <w:color w:val="000000"/>
                          <w:sz w:val="24"/>
                          <w:szCs w:val="24"/>
                        </w:rPr>
                        <w:t>andardized food security questions)</w:t>
                      </w:r>
                    </w:p>
                    <w:p w:rsidR="0050424E" w:rsidRPr="004A3A8B" w:rsidRDefault="0050424E" w:rsidP="004A3A8B">
                      <w:pPr>
                        <w:spacing w:line="258" w:lineRule="auto"/>
                        <w:jc w:val="center"/>
                        <w:textDirection w:val="btLr"/>
                        <w:rPr>
                          <w:i/>
                          <w:sz w:val="20"/>
                          <w:szCs w:val="20"/>
                        </w:rPr>
                      </w:pPr>
                      <w:r w:rsidRPr="004A3A8B">
                        <w:rPr>
                          <w:i/>
                          <w:sz w:val="20"/>
                          <w:szCs w:val="20"/>
                        </w:rPr>
                        <w:t>Refer to table 3.3</w:t>
                      </w:r>
                    </w:p>
                    <w:p w:rsidR="0050424E" w:rsidRDefault="0050424E" w:rsidP="008831B1">
                      <w:pPr>
                        <w:spacing w:line="258" w:lineRule="auto"/>
                        <w:jc w:val="center"/>
                        <w:textDirection w:val="btLr"/>
                      </w:pPr>
                    </w:p>
                  </w:txbxContent>
                </v:textbox>
              </v:roundrect>
            </w:pict>
          </mc:Fallback>
        </mc:AlternateContent>
      </w: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8831B1" w:rsidRPr="008831B1" w:rsidRDefault="008831B1" w:rsidP="008831B1">
      <w:pPr>
        <w:spacing w:line="360" w:lineRule="auto"/>
        <w:jc w:val="both"/>
        <w:rPr>
          <w:rFonts w:ascii="Times New Roman" w:eastAsiaTheme="minorHAnsi" w:hAnsi="Times New Roman" w:cs="Times New Roman"/>
          <w:b/>
          <w:bCs/>
          <w:sz w:val="24"/>
          <w:szCs w:val="24"/>
          <w:u w:val="single"/>
        </w:rPr>
      </w:pPr>
    </w:p>
    <w:p w:rsidR="00F4690F" w:rsidRDefault="00F4690F" w:rsidP="004A3A8B">
      <w:pPr>
        <w:spacing w:line="360" w:lineRule="auto"/>
        <w:jc w:val="center"/>
        <w:rPr>
          <w:rFonts w:ascii="Times New Roman" w:eastAsiaTheme="minorHAnsi" w:hAnsi="Times New Roman" w:cs="Times New Roman"/>
          <w:b/>
          <w:bCs/>
          <w:sz w:val="24"/>
          <w:szCs w:val="24"/>
        </w:rPr>
      </w:pPr>
    </w:p>
    <w:p w:rsidR="008831B1" w:rsidRPr="004A3A8B" w:rsidRDefault="00071D6F" w:rsidP="004A3A8B">
      <w:pPr>
        <w:spacing w:line="360" w:lineRule="auto"/>
        <w:jc w:val="center"/>
        <w:rPr>
          <w:rFonts w:ascii="Times New Roman" w:eastAsiaTheme="minorHAnsi" w:hAnsi="Times New Roman" w:cs="Times New Roman"/>
          <w:b/>
          <w:bCs/>
          <w:sz w:val="24"/>
          <w:szCs w:val="24"/>
        </w:rPr>
      </w:pPr>
      <w:r>
        <w:rPr>
          <w:rFonts w:ascii="Times New Roman" w:eastAsiaTheme="minorHAnsi" w:hAnsi="Times New Roman" w:cs="Times New Roman"/>
          <w:b/>
          <w:bCs/>
          <w:sz w:val="24"/>
          <w:szCs w:val="24"/>
        </w:rPr>
        <w:lastRenderedPageBreak/>
        <w:t>Figure 3.3</w:t>
      </w:r>
      <w:r w:rsidR="008831B1" w:rsidRPr="008831B1">
        <w:rPr>
          <w:rFonts w:ascii="Times New Roman" w:eastAsiaTheme="minorHAnsi" w:hAnsi="Times New Roman" w:cs="Times New Roman"/>
          <w:b/>
          <w:bCs/>
          <w:sz w:val="24"/>
          <w:szCs w:val="24"/>
        </w:rPr>
        <w:t>. Hypothesized</w:t>
      </w:r>
      <w:r w:rsidR="004A3A8B">
        <w:rPr>
          <w:rFonts w:ascii="Times New Roman" w:eastAsiaTheme="minorHAnsi" w:hAnsi="Times New Roman" w:cs="Times New Roman"/>
          <w:b/>
          <w:bCs/>
          <w:sz w:val="24"/>
          <w:szCs w:val="24"/>
        </w:rPr>
        <w:t xml:space="preserve"> Framework</w:t>
      </w:r>
    </w:p>
    <w:p w:rsidR="0041619C" w:rsidRDefault="0041619C" w:rsidP="00AD2E22">
      <w:pPr>
        <w:pStyle w:val="Heading2"/>
        <w:numPr>
          <w:ilvl w:val="0"/>
          <w:numId w:val="0"/>
        </w:numPr>
        <w:spacing w:line="360" w:lineRule="auto"/>
        <w:ind w:left="720" w:hanging="720"/>
        <w:jc w:val="both"/>
      </w:pPr>
      <w:bookmarkStart w:id="31" w:name="_Toc175580793"/>
      <w:r>
        <w:t>3.3</w:t>
      </w:r>
      <w:r w:rsidRPr="001876A2">
        <w:t>. Method</w:t>
      </w:r>
      <w:bookmarkEnd w:id="31"/>
    </w:p>
    <w:p w:rsidR="00911D13" w:rsidRDefault="00FC21B5" w:rsidP="00AD2E22">
      <w:pPr>
        <w:spacing w:line="360" w:lineRule="auto"/>
        <w:jc w:val="both"/>
        <w:rPr>
          <w:rFonts w:ascii="Times New Roman" w:eastAsia="Times New Roman" w:hAnsi="Times New Roman" w:cs="Times New Roman"/>
          <w:sz w:val="24"/>
          <w:szCs w:val="24"/>
        </w:rPr>
      </w:pPr>
      <w:r w:rsidRPr="000014B6">
        <w:rPr>
          <w:rFonts w:ascii="Times New Roman" w:hAnsi="Times New Roman" w:cs="Times New Roman"/>
          <w:sz w:val="24"/>
          <w:szCs w:val="24"/>
          <w:lang w:eastAsia="en-GB"/>
        </w:rPr>
        <w:t xml:space="preserve">This study first provides a descriptive analysis which includes summary statistics, pair wise correlations of all the variables used in the study. Further the T test of mean differences among the four cohorts of participation of households bifurcated by their income and food vulnerabilities </w:t>
      </w:r>
      <w:r w:rsidR="000014B6" w:rsidRPr="000014B6">
        <w:rPr>
          <w:rFonts w:ascii="Times New Roman" w:hAnsi="Times New Roman" w:cs="Times New Roman"/>
          <w:sz w:val="24"/>
          <w:szCs w:val="24"/>
          <w:lang w:eastAsia="en-GB"/>
        </w:rPr>
        <w:t xml:space="preserve">is provided. </w:t>
      </w:r>
      <w:r w:rsidR="000014B6">
        <w:rPr>
          <w:rFonts w:ascii="Times New Roman" w:hAnsi="Times New Roman" w:cs="Times New Roman"/>
          <w:sz w:val="24"/>
          <w:szCs w:val="24"/>
          <w:lang w:eastAsia="en-GB"/>
        </w:rPr>
        <w:t xml:space="preserve">Following the descriptive analysis for empirical analysis this study employs </w:t>
      </w:r>
      <w:r w:rsidR="0041619C" w:rsidRPr="001876A2">
        <w:rPr>
          <w:rFonts w:ascii="Times New Roman" w:eastAsia="Times New Roman" w:hAnsi="Times New Roman" w:cs="Times New Roman"/>
          <w:sz w:val="24"/>
          <w:szCs w:val="24"/>
        </w:rPr>
        <w:t>simple OLS regression keeping in view the nature of the survey data. Statistical significance of the relationship between ROSCA participation with food a</w:t>
      </w:r>
      <w:r w:rsidR="0041619C">
        <w:rPr>
          <w:rFonts w:ascii="Times New Roman" w:eastAsia="Times New Roman" w:hAnsi="Times New Roman" w:cs="Times New Roman"/>
          <w:sz w:val="24"/>
          <w:szCs w:val="24"/>
        </w:rPr>
        <w:t>nd income vulnerability is</w:t>
      </w:r>
      <w:r w:rsidR="0041619C" w:rsidRPr="001876A2">
        <w:rPr>
          <w:rFonts w:ascii="Times New Roman" w:eastAsia="Times New Roman" w:hAnsi="Times New Roman" w:cs="Times New Roman"/>
          <w:sz w:val="24"/>
          <w:szCs w:val="24"/>
        </w:rPr>
        <w:t xml:space="preserve"> assessed. This model was controlled for other </w:t>
      </w:r>
      <w:r w:rsidR="00EF1521">
        <w:rPr>
          <w:rFonts w:ascii="Times New Roman" w:eastAsia="Times New Roman" w:hAnsi="Times New Roman" w:cs="Times New Roman"/>
          <w:sz w:val="24"/>
          <w:szCs w:val="24"/>
        </w:rPr>
        <w:t>demographic-related</w:t>
      </w:r>
      <w:r w:rsidR="0041619C" w:rsidRPr="001876A2">
        <w:rPr>
          <w:rFonts w:ascii="Times New Roman" w:eastAsia="Times New Roman" w:hAnsi="Times New Roman" w:cs="Times New Roman"/>
          <w:sz w:val="24"/>
          <w:szCs w:val="24"/>
        </w:rPr>
        <w:t xml:space="preserve"> variables such as occupation, household ownership, </w:t>
      </w:r>
      <w:r w:rsidR="00EF1521" w:rsidRPr="001876A2">
        <w:rPr>
          <w:rFonts w:ascii="Times New Roman" w:eastAsia="Times New Roman" w:hAnsi="Times New Roman" w:cs="Times New Roman"/>
          <w:sz w:val="24"/>
          <w:szCs w:val="24"/>
        </w:rPr>
        <w:t>and value</w:t>
      </w:r>
      <w:r w:rsidR="0041619C" w:rsidRPr="001876A2">
        <w:rPr>
          <w:rFonts w:ascii="Times New Roman" w:eastAsia="Times New Roman" w:hAnsi="Times New Roman" w:cs="Times New Roman"/>
          <w:sz w:val="24"/>
          <w:szCs w:val="24"/>
        </w:rPr>
        <w:t xml:space="preserve"> of assets, household income</w:t>
      </w:r>
      <w:r w:rsidR="00EF1521">
        <w:rPr>
          <w:rFonts w:ascii="Times New Roman" w:eastAsia="Times New Roman" w:hAnsi="Times New Roman" w:cs="Times New Roman"/>
          <w:sz w:val="24"/>
          <w:szCs w:val="24"/>
        </w:rPr>
        <w:t>,</w:t>
      </w:r>
      <w:r w:rsidR="0041619C" w:rsidRPr="001876A2">
        <w:rPr>
          <w:rFonts w:ascii="Times New Roman" w:eastAsia="Times New Roman" w:hAnsi="Times New Roman" w:cs="Times New Roman"/>
          <w:sz w:val="24"/>
          <w:szCs w:val="24"/>
        </w:rPr>
        <w:t xml:space="preserve"> and household size. Data analysis was done using </w:t>
      </w:r>
      <w:r w:rsidR="00EF1521">
        <w:rPr>
          <w:rFonts w:ascii="Times New Roman" w:eastAsia="Times New Roman" w:hAnsi="Times New Roman" w:cs="Times New Roman"/>
          <w:sz w:val="24"/>
          <w:szCs w:val="24"/>
        </w:rPr>
        <w:t xml:space="preserve">the </w:t>
      </w:r>
      <w:r w:rsidR="0041619C" w:rsidRPr="001876A2">
        <w:rPr>
          <w:rFonts w:ascii="Times New Roman" w:eastAsia="Times New Roman" w:hAnsi="Times New Roman" w:cs="Times New Roman"/>
          <w:sz w:val="24"/>
          <w:szCs w:val="24"/>
        </w:rPr>
        <w:t>STATA</w:t>
      </w:r>
      <w:r>
        <w:rPr>
          <w:rFonts w:ascii="Times New Roman" w:eastAsia="Times New Roman" w:hAnsi="Times New Roman" w:cs="Times New Roman"/>
          <w:sz w:val="24"/>
          <w:szCs w:val="24"/>
        </w:rPr>
        <w:t xml:space="preserve"> 14.0 version</w:t>
      </w:r>
      <w:r w:rsidR="0041619C" w:rsidRPr="001876A2">
        <w:rPr>
          <w:rFonts w:ascii="Times New Roman" w:eastAsia="Times New Roman" w:hAnsi="Times New Roman" w:cs="Times New Roman"/>
          <w:sz w:val="24"/>
          <w:szCs w:val="24"/>
        </w:rPr>
        <w:t xml:space="preserve"> empl</w:t>
      </w:r>
      <w:r>
        <w:rPr>
          <w:rFonts w:ascii="Times New Roman" w:eastAsia="Times New Roman" w:hAnsi="Times New Roman" w:cs="Times New Roman"/>
          <w:sz w:val="24"/>
          <w:szCs w:val="24"/>
        </w:rPr>
        <w:t>oying the regression technique</w:t>
      </w:r>
      <w:r w:rsidR="0041619C" w:rsidRPr="001876A2">
        <w:rPr>
          <w:rFonts w:ascii="Times New Roman" w:eastAsia="Times New Roman" w:hAnsi="Times New Roman" w:cs="Times New Roman"/>
          <w:sz w:val="24"/>
          <w:szCs w:val="24"/>
        </w:rPr>
        <w:t xml:space="preserve"> to estimate coe</w:t>
      </w:r>
      <w:r w:rsidR="0041619C">
        <w:rPr>
          <w:rFonts w:ascii="Times New Roman" w:eastAsia="Times New Roman" w:hAnsi="Times New Roman" w:cs="Times New Roman"/>
          <w:sz w:val="24"/>
          <w:szCs w:val="24"/>
        </w:rPr>
        <w:t xml:space="preserve">fficients and access robustness. </w:t>
      </w:r>
    </w:p>
    <w:p w:rsidR="005D007B" w:rsidRPr="000014B6" w:rsidRDefault="005D007B" w:rsidP="00AD2E22">
      <w:pPr>
        <w:spacing w:line="360" w:lineRule="auto"/>
        <w:jc w:val="both"/>
        <w:rPr>
          <w:rFonts w:ascii="Times New Roman" w:hAnsi="Times New Roman" w:cs="Times New Roman"/>
          <w:sz w:val="24"/>
          <w:szCs w:val="24"/>
          <w:lang w:eastAsia="en-GB"/>
        </w:rPr>
      </w:pPr>
      <w:r w:rsidRPr="005D007B">
        <w:rPr>
          <w:rFonts w:ascii="Times New Roman" w:eastAsiaTheme="minorHAnsi" w:hAnsi="Times New Roman" w:cs="Times New Roman"/>
          <w:bCs/>
          <w:sz w:val="24"/>
          <w:szCs w:val="24"/>
          <w:lang w:val="en-US"/>
        </w:rPr>
        <w:t xml:space="preserve">The functional form of the equations is discussed below. </w:t>
      </w:r>
    </w:p>
    <w:p w:rsidR="005D007B" w:rsidRPr="005D007B" w:rsidRDefault="00911D13" w:rsidP="00AD2E22">
      <w:pPr>
        <w:jc w:val="both"/>
        <w:rPr>
          <w:rFonts w:ascii="Times New Roman" w:eastAsiaTheme="minorHAnsi" w:hAnsi="Times New Roman" w:cs="Times New Roman"/>
          <w:sz w:val="24"/>
          <w:szCs w:val="24"/>
          <w:u w:val="single"/>
          <w:lang w:val="en-US"/>
        </w:rPr>
      </w:pPr>
      <w:r>
        <w:rPr>
          <w:rFonts w:ascii="Times New Roman" w:eastAsiaTheme="minorHAnsi" w:hAnsi="Times New Roman" w:cs="Times New Roman"/>
          <w:b/>
          <w:bCs/>
          <w:i/>
          <w:iCs/>
          <w:sz w:val="24"/>
          <w:szCs w:val="24"/>
          <w:u w:val="single"/>
          <w:lang w:val="en-US"/>
        </w:rPr>
        <w:t>Equation 1: Participation</w:t>
      </w:r>
      <w:r w:rsidR="004C0244">
        <w:rPr>
          <w:rFonts w:ascii="Times New Roman" w:eastAsiaTheme="minorHAnsi" w:hAnsi="Times New Roman" w:cs="Times New Roman"/>
          <w:b/>
          <w:bCs/>
          <w:i/>
          <w:iCs/>
          <w:sz w:val="24"/>
          <w:szCs w:val="24"/>
          <w:u w:val="single"/>
          <w:lang w:val="en-US"/>
        </w:rPr>
        <w:t xml:space="preserve"> in formal/informal schemes</w:t>
      </w:r>
    </w:p>
    <w:p w:rsidR="005D007B" w:rsidRPr="005D007B" w:rsidRDefault="005D007B" w:rsidP="00AD2E22">
      <w:pPr>
        <w:jc w:val="both"/>
        <w:rPr>
          <w:rFonts w:ascii="Times New Roman" w:eastAsiaTheme="minorHAnsi" w:hAnsi="Times New Roman" w:cs="Times New Roman"/>
          <w:sz w:val="24"/>
          <w:szCs w:val="24"/>
          <w:lang w:val="en-US"/>
        </w:rPr>
      </w:pPr>
      <w:proofErr w:type="spellStart"/>
      <w:r w:rsidRPr="005D007B">
        <w:rPr>
          <w:rFonts w:ascii="Times New Roman" w:eastAsiaTheme="minorHAnsi" w:hAnsi="Times New Roman" w:cs="Times New Roman"/>
          <w:b/>
          <w:bCs/>
          <w:sz w:val="24"/>
          <w:szCs w:val="24"/>
          <w:lang w:val="en-US"/>
        </w:rPr>
        <w:t>Y</w:t>
      </w:r>
      <w:r w:rsidRPr="005D007B">
        <w:rPr>
          <w:rFonts w:ascii="Times New Roman" w:eastAsiaTheme="minorHAnsi" w:hAnsi="Times New Roman" w:cs="Times New Roman"/>
          <w:b/>
          <w:bCs/>
          <w:sz w:val="24"/>
          <w:szCs w:val="24"/>
          <w:vertAlign w:val="subscript"/>
          <w:lang w:val="en-US"/>
        </w:rPr>
        <w:t>ij</w:t>
      </w:r>
      <w:proofErr w:type="spellEnd"/>
      <w:r w:rsidRPr="005D007B">
        <w:rPr>
          <w:rFonts w:ascii="Times New Roman" w:eastAsiaTheme="minorHAnsi" w:hAnsi="Times New Roman" w:cs="Times New Roman"/>
          <w:b/>
          <w:bCs/>
          <w:sz w:val="24"/>
          <w:szCs w:val="24"/>
          <w:lang w:val="en-US"/>
        </w:rPr>
        <w:t xml:space="preserve"> = </w:t>
      </w:r>
      <w:r w:rsidRPr="005D007B">
        <w:rPr>
          <w:rFonts w:ascii="Cambria Math" w:eastAsiaTheme="minorHAnsi" w:hAnsi="Cambria Math" w:cs="Cambria Math"/>
          <w:b/>
          <w:bCs/>
          <w:sz w:val="24"/>
          <w:szCs w:val="24"/>
          <w:lang w:val="en-US"/>
        </w:rPr>
        <w:t>𝛼</w:t>
      </w:r>
      <w:r w:rsidRPr="005D007B">
        <w:rPr>
          <w:rFonts w:ascii="Times New Roman" w:eastAsiaTheme="minorHAnsi" w:hAnsi="Times New Roman" w:cs="Times New Roman"/>
          <w:b/>
          <w:bCs/>
          <w:sz w:val="24"/>
          <w:szCs w:val="24"/>
          <w:lang w:val="en-US"/>
        </w:rPr>
        <w:t xml:space="preserve"> + </w:t>
      </w:r>
      <w:r w:rsidRPr="005D007B">
        <w:rPr>
          <w:rFonts w:ascii="Cambria Math" w:eastAsiaTheme="minorHAnsi" w:hAnsi="Cambria Math" w:cs="Cambria Math"/>
          <w:b/>
          <w:bCs/>
          <w:sz w:val="24"/>
          <w:szCs w:val="24"/>
          <w:lang w:val="en-US"/>
        </w:rPr>
        <w:t>𝜃</w:t>
      </w:r>
      <w:r w:rsidR="004C0244">
        <w:rPr>
          <w:rFonts w:ascii="Times New Roman" w:eastAsiaTheme="minorHAnsi" w:hAnsi="Times New Roman" w:cs="Times New Roman"/>
          <w:b/>
          <w:bCs/>
          <w:sz w:val="24"/>
          <w:szCs w:val="24"/>
          <w:lang w:val="en-US"/>
        </w:rPr>
        <w:t xml:space="preserve"> (P</w:t>
      </w:r>
      <w:r w:rsidR="00911D13">
        <w:rPr>
          <w:rFonts w:ascii="Times New Roman" w:eastAsiaTheme="minorHAnsi" w:hAnsi="Times New Roman" w:cs="Times New Roman"/>
          <w:b/>
          <w:bCs/>
          <w:sz w:val="24"/>
          <w:szCs w:val="24"/>
          <w:lang w:val="en-US"/>
        </w:rPr>
        <w:t>articipation</w:t>
      </w:r>
      <w:r w:rsidR="00BC3032">
        <w:rPr>
          <w:rFonts w:ascii="Times New Roman" w:eastAsiaTheme="minorHAnsi" w:hAnsi="Times New Roman" w:cs="Times New Roman"/>
          <w:b/>
          <w:bCs/>
          <w:sz w:val="24"/>
          <w:szCs w:val="24"/>
          <w:lang w:val="en-US"/>
        </w:rPr>
        <w:t>)</w:t>
      </w:r>
      <w:r w:rsidR="00911D13">
        <w:rPr>
          <w:rFonts w:ascii="Times New Roman" w:eastAsiaTheme="minorHAnsi" w:hAnsi="Times New Roman" w:cs="Times New Roman"/>
          <w:b/>
          <w:bCs/>
          <w:sz w:val="24"/>
          <w:szCs w:val="24"/>
          <w:lang w:val="en-US"/>
        </w:rPr>
        <w:t xml:space="preserve"> </w:t>
      </w:r>
      <w:proofErr w:type="spellStart"/>
      <w:r w:rsidRPr="005D007B">
        <w:rPr>
          <w:rFonts w:ascii="Times New Roman" w:eastAsiaTheme="minorHAnsi" w:hAnsi="Times New Roman" w:cs="Times New Roman"/>
          <w:b/>
          <w:bCs/>
          <w:sz w:val="24"/>
          <w:szCs w:val="24"/>
          <w:vertAlign w:val="subscript"/>
          <w:lang w:val="en-US"/>
        </w:rPr>
        <w:t>ij</w:t>
      </w:r>
      <w:proofErr w:type="spellEnd"/>
      <w:r w:rsidRPr="005D007B">
        <w:rPr>
          <w:rFonts w:ascii="Times New Roman" w:eastAsiaTheme="minorHAnsi" w:hAnsi="Times New Roman" w:cs="Times New Roman"/>
          <w:b/>
          <w:bCs/>
          <w:sz w:val="24"/>
          <w:szCs w:val="24"/>
          <w:lang w:val="en-US"/>
        </w:rPr>
        <w:t xml:space="preserve"> + </w:t>
      </w:r>
      <w:r w:rsidRPr="005D007B">
        <w:rPr>
          <w:rFonts w:ascii="Cambria Math" w:eastAsiaTheme="minorHAnsi" w:hAnsi="Cambria Math" w:cs="Cambria Math"/>
          <w:b/>
          <w:bCs/>
          <w:sz w:val="24"/>
          <w:szCs w:val="24"/>
          <w:lang w:val="en-US"/>
        </w:rPr>
        <w:t>𝛽</w:t>
      </w:r>
      <w:r w:rsidRPr="005D007B">
        <w:rPr>
          <w:rFonts w:ascii="Times New Roman" w:eastAsiaTheme="minorHAnsi" w:hAnsi="Times New Roman" w:cs="Times New Roman"/>
          <w:b/>
          <w:bCs/>
          <w:sz w:val="24"/>
          <w:szCs w:val="24"/>
          <w:vertAlign w:val="subscript"/>
          <w:lang w:val="en-US"/>
        </w:rPr>
        <w:t>1</w:t>
      </w:r>
      <w:r w:rsidRPr="005D007B">
        <w:rPr>
          <w:rFonts w:ascii="Times New Roman" w:eastAsiaTheme="minorHAnsi" w:hAnsi="Times New Roman" w:cs="Times New Roman"/>
          <w:b/>
          <w:bCs/>
          <w:sz w:val="24"/>
          <w:szCs w:val="24"/>
          <w:lang w:val="en-US"/>
        </w:rPr>
        <w:t xml:space="preserve"> (Occupation)</w:t>
      </w:r>
      <w:proofErr w:type="spellStart"/>
      <w:r w:rsidRPr="005D007B">
        <w:rPr>
          <w:rFonts w:ascii="Times New Roman" w:eastAsiaTheme="minorHAnsi" w:hAnsi="Times New Roman" w:cs="Times New Roman"/>
          <w:b/>
          <w:bCs/>
          <w:sz w:val="24"/>
          <w:szCs w:val="24"/>
          <w:vertAlign w:val="subscript"/>
          <w:lang w:val="en-US"/>
        </w:rPr>
        <w:t>ij</w:t>
      </w:r>
      <w:proofErr w:type="spellEnd"/>
      <w:r w:rsidR="00BC3032">
        <w:rPr>
          <w:rFonts w:ascii="Times New Roman" w:eastAsiaTheme="minorHAnsi" w:hAnsi="Times New Roman" w:cs="Times New Roman"/>
          <w:b/>
          <w:bCs/>
          <w:sz w:val="24"/>
          <w:szCs w:val="24"/>
          <w:lang w:val="en-US"/>
        </w:rPr>
        <w:t xml:space="preserve"> </w:t>
      </w:r>
      <w:r w:rsidRPr="005D007B">
        <w:rPr>
          <w:rFonts w:ascii="Times New Roman" w:eastAsiaTheme="minorHAnsi" w:hAnsi="Times New Roman" w:cs="Times New Roman"/>
          <w:b/>
          <w:bCs/>
          <w:sz w:val="24"/>
          <w:szCs w:val="24"/>
          <w:lang w:val="en-US"/>
        </w:rPr>
        <w:t xml:space="preserve">+ </w:t>
      </w:r>
      <w:r w:rsidRPr="005D007B">
        <w:rPr>
          <w:rFonts w:ascii="Cambria Math" w:eastAsiaTheme="minorHAnsi" w:hAnsi="Cambria Math" w:cs="Cambria Math"/>
          <w:b/>
          <w:bCs/>
          <w:sz w:val="24"/>
          <w:szCs w:val="24"/>
          <w:lang w:val="en-US"/>
        </w:rPr>
        <w:t>𝛽</w:t>
      </w:r>
      <w:r w:rsidR="00BC3032">
        <w:rPr>
          <w:rFonts w:ascii="Times New Roman" w:eastAsiaTheme="minorHAnsi" w:hAnsi="Times New Roman" w:cs="Times New Roman"/>
          <w:b/>
          <w:bCs/>
          <w:sz w:val="24"/>
          <w:szCs w:val="24"/>
          <w:vertAlign w:val="subscript"/>
          <w:lang w:val="en-US"/>
        </w:rPr>
        <w:t>2</w:t>
      </w:r>
      <w:r w:rsidRPr="005D007B">
        <w:rPr>
          <w:rFonts w:ascii="Times New Roman" w:eastAsiaTheme="minorHAnsi" w:hAnsi="Times New Roman" w:cs="Times New Roman"/>
          <w:b/>
          <w:bCs/>
          <w:sz w:val="24"/>
          <w:szCs w:val="24"/>
          <w:lang w:val="en-US"/>
        </w:rPr>
        <w:t xml:space="preserve"> (Assets)</w:t>
      </w:r>
      <w:r w:rsidRPr="005D007B">
        <w:rPr>
          <w:rFonts w:ascii="Times New Roman" w:eastAsiaTheme="minorHAnsi" w:hAnsi="Times New Roman" w:cs="Times New Roman"/>
          <w:b/>
          <w:bCs/>
          <w:sz w:val="24"/>
          <w:szCs w:val="24"/>
          <w:vertAlign w:val="subscript"/>
          <w:lang w:val="en-US"/>
        </w:rPr>
        <w:t xml:space="preserve"> </w:t>
      </w:r>
      <w:proofErr w:type="spellStart"/>
      <w:r w:rsidRPr="005D007B">
        <w:rPr>
          <w:rFonts w:ascii="Times New Roman" w:eastAsiaTheme="minorHAnsi" w:hAnsi="Times New Roman" w:cs="Times New Roman"/>
          <w:b/>
          <w:bCs/>
          <w:sz w:val="24"/>
          <w:szCs w:val="24"/>
          <w:vertAlign w:val="subscript"/>
          <w:lang w:val="en-US"/>
        </w:rPr>
        <w:t>ij</w:t>
      </w:r>
      <w:proofErr w:type="spellEnd"/>
      <w:r w:rsidRPr="005D007B">
        <w:rPr>
          <w:rFonts w:ascii="Times New Roman" w:eastAsiaTheme="minorHAnsi" w:hAnsi="Times New Roman" w:cs="Times New Roman"/>
          <w:b/>
          <w:bCs/>
          <w:sz w:val="24"/>
          <w:szCs w:val="24"/>
          <w:vertAlign w:val="subscript"/>
          <w:lang w:val="en-US"/>
        </w:rPr>
        <w:t xml:space="preserve"> </w:t>
      </w:r>
      <w:r w:rsidRPr="005D007B">
        <w:rPr>
          <w:rFonts w:ascii="Times New Roman" w:eastAsiaTheme="minorHAnsi" w:hAnsi="Times New Roman" w:cs="Times New Roman"/>
          <w:b/>
          <w:bCs/>
          <w:sz w:val="24"/>
          <w:szCs w:val="24"/>
          <w:lang w:val="en-US"/>
        </w:rPr>
        <w:t xml:space="preserve">+ </w:t>
      </w:r>
      <w:r w:rsidRPr="005D007B">
        <w:rPr>
          <w:rFonts w:ascii="Cambria Math" w:eastAsiaTheme="minorHAnsi" w:hAnsi="Cambria Math" w:cs="Cambria Math"/>
          <w:b/>
          <w:bCs/>
          <w:sz w:val="24"/>
          <w:szCs w:val="24"/>
          <w:lang w:val="en-US"/>
        </w:rPr>
        <w:t>𝛽</w:t>
      </w:r>
      <w:r w:rsidR="00BC3032">
        <w:rPr>
          <w:rFonts w:ascii="Times New Roman" w:eastAsiaTheme="minorHAnsi" w:hAnsi="Times New Roman" w:cs="Times New Roman"/>
          <w:b/>
          <w:bCs/>
          <w:sz w:val="24"/>
          <w:szCs w:val="24"/>
          <w:vertAlign w:val="subscript"/>
          <w:lang w:val="en-US"/>
        </w:rPr>
        <w:t>3</w:t>
      </w:r>
      <w:r w:rsidRPr="005D007B">
        <w:rPr>
          <w:rFonts w:ascii="Times New Roman" w:eastAsiaTheme="minorHAnsi" w:hAnsi="Times New Roman" w:cs="Times New Roman"/>
          <w:b/>
          <w:bCs/>
          <w:sz w:val="24"/>
          <w:szCs w:val="24"/>
          <w:lang w:val="en-US"/>
        </w:rPr>
        <w:t xml:space="preserve"> (HHs)</w:t>
      </w:r>
      <w:r w:rsidRPr="005D007B">
        <w:rPr>
          <w:rFonts w:ascii="Times New Roman" w:eastAsiaTheme="minorHAnsi" w:hAnsi="Times New Roman" w:cs="Times New Roman"/>
          <w:b/>
          <w:bCs/>
          <w:sz w:val="24"/>
          <w:szCs w:val="24"/>
          <w:vertAlign w:val="subscript"/>
          <w:lang w:val="en-US"/>
        </w:rPr>
        <w:t xml:space="preserve"> </w:t>
      </w:r>
      <w:proofErr w:type="spellStart"/>
      <w:r w:rsidRPr="005D007B">
        <w:rPr>
          <w:rFonts w:ascii="Times New Roman" w:eastAsiaTheme="minorHAnsi" w:hAnsi="Times New Roman" w:cs="Times New Roman"/>
          <w:b/>
          <w:bCs/>
          <w:sz w:val="24"/>
          <w:szCs w:val="24"/>
          <w:vertAlign w:val="subscript"/>
          <w:lang w:val="en-US"/>
        </w:rPr>
        <w:t>ij</w:t>
      </w:r>
      <w:proofErr w:type="spellEnd"/>
      <w:r w:rsidRPr="005D007B">
        <w:rPr>
          <w:rFonts w:ascii="Times New Roman" w:eastAsiaTheme="minorHAnsi" w:hAnsi="Times New Roman" w:cs="Times New Roman"/>
          <w:b/>
          <w:bCs/>
          <w:sz w:val="24"/>
          <w:szCs w:val="24"/>
          <w:vertAlign w:val="subscript"/>
          <w:lang w:val="en-US"/>
        </w:rPr>
        <w:t xml:space="preserve"> </w:t>
      </w:r>
      <w:r w:rsidRPr="005D007B">
        <w:rPr>
          <w:rFonts w:ascii="Times New Roman" w:eastAsiaTheme="minorHAnsi" w:hAnsi="Times New Roman" w:cs="Times New Roman"/>
          <w:b/>
          <w:bCs/>
          <w:sz w:val="24"/>
          <w:szCs w:val="24"/>
          <w:lang w:val="en-US"/>
        </w:rPr>
        <w:t>+</w:t>
      </w:r>
      <w:r w:rsidR="00781414" w:rsidRPr="00781414">
        <w:rPr>
          <w:rFonts w:ascii="Cambria Math" w:eastAsiaTheme="minorHAnsi" w:hAnsi="Cambria Math" w:cs="Cambria Math"/>
          <w:b/>
          <w:bCs/>
          <w:sz w:val="24"/>
          <w:szCs w:val="24"/>
          <w:lang w:val="en-US"/>
        </w:rPr>
        <w:t xml:space="preserve"> 𝛽</w:t>
      </w:r>
      <w:r w:rsidR="00BC3032">
        <w:rPr>
          <w:rFonts w:ascii="Times New Roman" w:eastAsiaTheme="minorHAnsi" w:hAnsi="Times New Roman" w:cs="Times New Roman"/>
          <w:b/>
          <w:bCs/>
          <w:sz w:val="24"/>
          <w:szCs w:val="24"/>
          <w:vertAlign w:val="subscript"/>
          <w:lang w:val="en-US"/>
        </w:rPr>
        <w:t>4</w:t>
      </w:r>
      <w:r w:rsidR="00781414">
        <w:rPr>
          <w:rFonts w:ascii="Times New Roman" w:eastAsiaTheme="minorHAnsi" w:hAnsi="Times New Roman" w:cs="Times New Roman"/>
          <w:b/>
          <w:bCs/>
          <w:sz w:val="24"/>
          <w:szCs w:val="24"/>
          <w:lang w:val="en-US"/>
        </w:rPr>
        <w:t xml:space="preserve"> (</w:t>
      </w:r>
      <w:proofErr w:type="spellStart"/>
      <w:r w:rsidR="00781414">
        <w:rPr>
          <w:rFonts w:ascii="Times New Roman" w:eastAsiaTheme="minorHAnsi" w:hAnsi="Times New Roman" w:cs="Times New Roman"/>
          <w:b/>
          <w:bCs/>
          <w:sz w:val="24"/>
          <w:szCs w:val="24"/>
          <w:lang w:val="en-US"/>
        </w:rPr>
        <w:t>HouseOwn</w:t>
      </w:r>
      <w:proofErr w:type="spellEnd"/>
      <w:r w:rsidR="00781414" w:rsidRPr="00781414">
        <w:rPr>
          <w:rFonts w:ascii="Times New Roman" w:eastAsiaTheme="minorHAnsi" w:hAnsi="Times New Roman" w:cs="Times New Roman"/>
          <w:b/>
          <w:bCs/>
          <w:sz w:val="24"/>
          <w:szCs w:val="24"/>
          <w:lang w:val="en-US"/>
        </w:rPr>
        <w:t>)</w:t>
      </w:r>
      <w:r w:rsidR="00781414" w:rsidRPr="00781414">
        <w:rPr>
          <w:rFonts w:ascii="Times New Roman" w:eastAsiaTheme="minorHAnsi" w:hAnsi="Times New Roman" w:cs="Times New Roman"/>
          <w:b/>
          <w:bCs/>
          <w:sz w:val="24"/>
          <w:szCs w:val="24"/>
          <w:vertAlign w:val="subscript"/>
          <w:lang w:val="en-US"/>
        </w:rPr>
        <w:t xml:space="preserve"> </w:t>
      </w:r>
      <w:proofErr w:type="spellStart"/>
      <w:r w:rsidR="00781414" w:rsidRPr="00781414">
        <w:rPr>
          <w:rFonts w:ascii="Times New Roman" w:eastAsiaTheme="minorHAnsi" w:hAnsi="Times New Roman" w:cs="Times New Roman"/>
          <w:b/>
          <w:bCs/>
          <w:sz w:val="24"/>
          <w:szCs w:val="24"/>
          <w:vertAlign w:val="subscript"/>
          <w:lang w:val="en-US"/>
        </w:rPr>
        <w:t>ij</w:t>
      </w:r>
      <w:proofErr w:type="spellEnd"/>
      <w:r w:rsidR="00781414">
        <w:rPr>
          <w:rFonts w:ascii="Times New Roman" w:eastAsiaTheme="minorHAnsi" w:hAnsi="Times New Roman" w:cs="Times New Roman"/>
          <w:b/>
          <w:bCs/>
          <w:sz w:val="24"/>
          <w:szCs w:val="24"/>
          <w:vertAlign w:val="subscript"/>
          <w:lang w:val="en-US"/>
        </w:rPr>
        <w:t xml:space="preserve"> </w:t>
      </w:r>
      <w:r w:rsidR="00781414">
        <w:rPr>
          <w:rFonts w:ascii="Times New Roman" w:eastAsiaTheme="minorHAnsi" w:hAnsi="Times New Roman" w:cs="Times New Roman"/>
          <w:b/>
          <w:bCs/>
          <w:sz w:val="24"/>
          <w:szCs w:val="24"/>
          <w:lang w:val="en-US"/>
        </w:rPr>
        <w:t>+</w:t>
      </w:r>
      <w:r w:rsidRPr="005D007B">
        <w:rPr>
          <w:rFonts w:ascii="Times New Roman" w:eastAsiaTheme="minorHAnsi" w:hAnsi="Times New Roman" w:cs="Times New Roman"/>
          <w:b/>
          <w:bCs/>
          <w:sz w:val="24"/>
          <w:szCs w:val="24"/>
          <w:lang w:val="en-US"/>
        </w:rPr>
        <w:t xml:space="preserve"> </w:t>
      </w:r>
      <w:r w:rsidRPr="005D007B">
        <w:rPr>
          <w:rFonts w:ascii="Cambria Math" w:eastAsiaTheme="minorHAnsi" w:hAnsi="Cambria Math" w:cs="Cambria Math"/>
          <w:b/>
          <w:bCs/>
          <w:sz w:val="24"/>
          <w:szCs w:val="24"/>
          <w:lang w:val="en-US"/>
        </w:rPr>
        <w:t>𝜖</w:t>
      </w:r>
    </w:p>
    <w:p w:rsidR="005D007B" w:rsidRDefault="005D007B" w:rsidP="00AD2E22">
      <w:pPr>
        <w:jc w:val="both"/>
        <w:rPr>
          <w:rFonts w:ascii="Times New Roman" w:eastAsiaTheme="minorHAnsi" w:hAnsi="Times New Roman" w:cs="Times New Roman"/>
          <w:b/>
          <w:bCs/>
          <w:sz w:val="24"/>
          <w:szCs w:val="24"/>
          <w:lang w:val="en-US"/>
        </w:rPr>
      </w:pPr>
      <w:r w:rsidRPr="005D007B">
        <w:rPr>
          <w:rFonts w:ascii="Times New Roman" w:eastAsiaTheme="minorHAnsi" w:hAnsi="Times New Roman" w:cs="Times New Roman"/>
          <w:sz w:val="24"/>
          <w:szCs w:val="24"/>
          <w:lang w:val="en-US"/>
        </w:rPr>
        <w:t>Where:</w:t>
      </w:r>
      <w:r w:rsidRPr="005D007B">
        <w:rPr>
          <w:rFonts w:ascii="Times New Roman" w:eastAsiaTheme="minorHAnsi" w:hAnsi="Times New Roman" w:cs="Times New Roman"/>
          <w:sz w:val="24"/>
          <w:szCs w:val="24"/>
          <w:lang w:val="en-US"/>
        </w:rPr>
        <w:br/>
      </w:r>
      <w:proofErr w:type="spellStart"/>
      <w:r w:rsidRPr="005D007B">
        <w:rPr>
          <w:rFonts w:ascii="Times New Roman" w:eastAsiaTheme="minorHAnsi" w:hAnsi="Times New Roman" w:cs="Times New Roman"/>
          <w:b/>
          <w:bCs/>
          <w:sz w:val="24"/>
          <w:szCs w:val="24"/>
          <w:lang w:val="en-US"/>
        </w:rPr>
        <w:t>Y</w:t>
      </w:r>
      <w:r w:rsidRPr="005D007B">
        <w:rPr>
          <w:rFonts w:ascii="Times New Roman" w:eastAsiaTheme="minorHAnsi" w:hAnsi="Times New Roman" w:cs="Times New Roman"/>
          <w:b/>
          <w:bCs/>
          <w:sz w:val="24"/>
          <w:szCs w:val="24"/>
          <w:vertAlign w:val="subscript"/>
          <w:lang w:val="en-US"/>
        </w:rPr>
        <w:t>ij</w:t>
      </w:r>
      <w:proofErr w:type="spellEnd"/>
      <w:r w:rsidRPr="005D007B">
        <w:rPr>
          <w:rFonts w:ascii="Times New Roman" w:eastAsiaTheme="minorHAnsi" w:hAnsi="Times New Roman" w:cs="Times New Roman"/>
          <w:b/>
          <w:bCs/>
          <w:sz w:val="24"/>
          <w:szCs w:val="24"/>
          <w:lang w:val="en-US"/>
        </w:rPr>
        <w:t xml:space="preserve"> = Food and Income Vulnerability (Dependent Variable) is estimated separately.</w:t>
      </w:r>
    </w:p>
    <w:p w:rsidR="00911D13" w:rsidRDefault="00911D13" w:rsidP="00AD2E22">
      <w:pPr>
        <w:jc w:val="both"/>
        <w:rPr>
          <w:rFonts w:ascii="Times New Roman" w:eastAsiaTheme="minorHAnsi" w:hAnsi="Times New Roman" w:cs="Times New Roman"/>
          <w:b/>
          <w:bCs/>
          <w:sz w:val="24"/>
          <w:szCs w:val="24"/>
          <w:lang w:val="en-US"/>
        </w:rPr>
      </w:pPr>
      <w:r>
        <w:rPr>
          <w:rFonts w:ascii="Times New Roman" w:eastAsiaTheme="minorHAnsi" w:hAnsi="Times New Roman" w:cs="Times New Roman"/>
          <w:b/>
          <w:bCs/>
          <w:sz w:val="24"/>
          <w:szCs w:val="24"/>
          <w:lang w:val="en-US"/>
        </w:rPr>
        <w:t>Participation is a</w:t>
      </w:r>
      <w:r w:rsidR="00910F93">
        <w:rPr>
          <w:rFonts w:ascii="Times New Roman" w:eastAsiaTheme="minorHAnsi" w:hAnsi="Times New Roman" w:cs="Times New Roman"/>
          <w:b/>
          <w:bCs/>
          <w:sz w:val="24"/>
          <w:szCs w:val="24"/>
          <w:lang w:val="en-US"/>
        </w:rPr>
        <w:t xml:space="preserve"> categorical variable taking on values mentioned below:</w:t>
      </w:r>
    </w:p>
    <w:p w:rsidR="00911D13" w:rsidRPr="00911D13" w:rsidRDefault="00911D13" w:rsidP="00AD2E22">
      <w:pPr>
        <w:jc w:val="both"/>
        <w:rPr>
          <w:rFonts w:ascii="Times New Roman" w:eastAsiaTheme="minorHAnsi" w:hAnsi="Times New Roman" w:cs="Times New Roman"/>
          <w:bCs/>
          <w:sz w:val="24"/>
          <w:szCs w:val="24"/>
          <w:lang w:val="en-US"/>
        </w:rPr>
      </w:pPr>
      <w:r w:rsidRPr="00911D13">
        <w:rPr>
          <w:rFonts w:ascii="Times New Roman" w:eastAsiaTheme="minorHAnsi" w:hAnsi="Times New Roman" w:cs="Times New Roman"/>
          <w:bCs/>
          <w:sz w:val="24"/>
          <w:szCs w:val="24"/>
          <w:lang w:val="en-US"/>
        </w:rPr>
        <w:t>1</w:t>
      </w:r>
      <w:r>
        <w:rPr>
          <w:rFonts w:ascii="Times New Roman" w:eastAsiaTheme="minorHAnsi" w:hAnsi="Times New Roman" w:cs="Times New Roman"/>
          <w:bCs/>
          <w:sz w:val="24"/>
          <w:szCs w:val="24"/>
          <w:lang w:val="en-US"/>
        </w:rPr>
        <w:t>= ROSCA</w:t>
      </w:r>
    </w:p>
    <w:p w:rsidR="00911D13" w:rsidRDefault="00911D13"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2= MFI</w:t>
      </w:r>
    </w:p>
    <w:p w:rsidR="00911D13" w:rsidRDefault="00911D13"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3= ROSCA&amp;MFI</w:t>
      </w:r>
    </w:p>
    <w:p w:rsidR="00781414" w:rsidRPr="00781414" w:rsidRDefault="00911D13"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 xml:space="preserve">4= NONE </w:t>
      </w:r>
      <w:r w:rsidR="00781414">
        <w:rPr>
          <w:rFonts w:ascii="Times New Roman" w:eastAsiaTheme="minorHAnsi" w:hAnsi="Times New Roman" w:cs="Times New Roman"/>
          <w:bCs/>
          <w:sz w:val="24"/>
          <w:szCs w:val="24"/>
          <w:lang w:val="en-US"/>
        </w:rPr>
        <w:t>(those not part of any scheme)</w:t>
      </w:r>
    </w:p>
    <w:p w:rsidR="005D007B" w:rsidRPr="005D007B" w:rsidRDefault="005D007B" w:rsidP="00AD2E22">
      <w:pPr>
        <w:jc w:val="both"/>
        <w:rPr>
          <w:rFonts w:ascii="Times New Roman" w:eastAsiaTheme="minorHAnsi" w:hAnsi="Times New Roman" w:cs="Times New Roman"/>
          <w:b/>
          <w:sz w:val="24"/>
          <w:szCs w:val="24"/>
          <w:lang w:val="en-US"/>
        </w:rPr>
      </w:pPr>
      <w:r w:rsidRPr="00781414">
        <w:rPr>
          <w:rFonts w:ascii="Times New Roman" w:eastAsiaTheme="minorHAnsi" w:hAnsi="Times New Roman" w:cs="Times New Roman"/>
          <w:b/>
          <w:bCs/>
          <w:sz w:val="24"/>
          <w:szCs w:val="24"/>
          <w:lang w:val="en-US"/>
        </w:rPr>
        <w:t>HHs</w:t>
      </w:r>
      <w:r w:rsidRPr="005D007B">
        <w:rPr>
          <w:rFonts w:ascii="Times New Roman" w:eastAsiaTheme="minorHAnsi" w:hAnsi="Times New Roman" w:cs="Times New Roman"/>
          <w:bCs/>
          <w:sz w:val="24"/>
          <w:szCs w:val="24"/>
          <w:lang w:val="en-US"/>
        </w:rPr>
        <w:t xml:space="preserve"> </w:t>
      </w:r>
      <w:r w:rsidR="00781414">
        <w:rPr>
          <w:rFonts w:ascii="Times New Roman" w:eastAsiaTheme="minorHAnsi" w:hAnsi="Times New Roman" w:cs="Times New Roman"/>
          <w:bCs/>
          <w:sz w:val="24"/>
          <w:szCs w:val="24"/>
          <w:lang w:val="en-US"/>
        </w:rPr>
        <w:t>are</w:t>
      </w:r>
      <w:r w:rsidRPr="005D007B">
        <w:rPr>
          <w:rFonts w:ascii="Times New Roman" w:eastAsiaTheme="minorHAnsi" w:hAnsi="Times New Roman" w:cs="Times New Roman"/>
          <w:bCs/>
          <w:sz w:val="24"/>
          <w:szCs w:val="24"/>
          <w:lang w:val="en-US"/>
        </w:rPr>
        <w:t xml:space="preserve"> </w:t>
      </w:r>
      <w:r w:rsidRPr="005D007B">
        <w:rPr>
          <w:rFonts w:ascii="Times New Roman" w:eastAsiaTheme="minorHAnsi" w:hAnsi="Times New Roman" w:cs="Times New Roman"/>
          <w:b/>
          <w:bCs/>
          <w:sz w:val="24"/>
          <w:szCs w:val="24"/>
          <w:lang w:val="en-US"/>
        </w:rPr>
        <w:t>Household Size</w:t>
      </w:r>
      <w:r w:rsidR="00781414">
        <w:rPr>
          <w:rFonts w:ascii="Times New Roman" w:eastAsiaTheme="minorHAnsi" w:hAnsi="Times New Roman" w:cs="Times New Roman"/>
          <w:b/>
          <w:bCs/>
          <w:sz w:val="24"/>
          <w:szCs w:val="24"/>
          <w:lang w:val="en-US"/>
        </w:rPr>
        <w:t xml:space="preserve"> </w:t>
      </w:r>
      <w:r w:rsidR="00781414" w:rsidRPr="00781414">
        <w:rPr>
          <w:rFonts w:ascii="Times New Roman" w:eastAsiaTheme="minorHAnsi" w:hAnsi="Times New Roman" w:cs="Times New Roman"/>
          <w:bCs/>
          <w:sz w:val="24"/>
          <w:szCs w:val="24"/>
          <w:lang w:val="en-US"/>
        </w:rPr>
        <w:t>(number of individuals in a household)</w:t>
      </w:r>
    </w:p>
    <w:p w:rsidR="00781414" w:rsidRDefault="005D007B" w:rsidP="00AD2E22">
      <w:pPr>
        <w:jc w:val="both"/>
        <w:rPr>
          <w:rFonts w:ascii="Times New Roman" w:eastAsiaTheme="minorHAnsi" w:hAnsi="Times New Roman" w:cs="Times New Roman"/>
          <w:bCs/>
          <w:sz w:val="24"/>
          <w:szCs w:val="24"/>
          <w:lang w:val="en-US"/>
        </w:rPr>
      </w:pPr>
      <w:r w:rsidRPr="005D007B">
        <w:rPr>
          <w:rFonts w:ascii="Times New Roman" w:eastAsiaTheme="minorHAnsi" w:hAnsi="Times New Roman" w:cs="Times New Roman"/>
          <w:bCs/>
          <w:sz w:val="24"/>
          <w:szCs w:val="24"/>
          <w:lang w:val="en-US"/>
        </w:rPr>
        <w:t xml:space="preserve">Occupation is a </w:t>
      </w:r>
      <w:r w:rsidRPr="005D007B">
        <w:rPr>
          <w:rFonts w:ascii="Times New Roman" w:eastAsiaTheme="minorHAnsi" w:hAnsi="Times New Roman" w:cs="Times New Roman"/>
          <w:b/>
          <w:bCs/>
          <w:sz w:val="24"/>
          <w:szCs w:val="24"/>
          <w:lang w:val="en-US"/>
        </w:rPr>
        <w:t>categorical variable</w:t>
      </w:r>
      <w:r w:rsidR="00781414">
        <w:rPr>
          <w:rFonts w:ascii="Times New Roman" w:eastAsiaTheme="minorHAnsi" w:hAnsi="Times New Roman" w:cs="Times New Roman"/>
          <w:bCs/>
          <w:sz w:val="24"/>
          <w:szCs w:val="24"/>
          <w:lang w:val="en-US"/>
        </w:rPr>
        <w:t xml:space="preserve"> where:</w:t>
      </w:r>
    </w:p>
    <w:p w:rsidR="00781414" w:rsidRDefault="00781414"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1=</w:t>
      </w:r>
      <w:r w:rsidR="005D007B" w:rsidRPr="005D007B">
        <w:rPr>
          <w:rFonts w:ascii="Times New Roman" w:eastAsiaTheme="minorHAnsi" w:hAnsi="Times New Roman" w:cs="Times New Roman"/>
          <w:bCs/>
          <w:sz w:val="24"/>
          <w:szCs w:val="24"/>
          <w:lang w:val="en-US"/>
        </w:rPr>
        <w:t xml:space="preserve">Laborer, </w:t>
      </w:r>
    </w:p>
    <w:p w:rsidR="00781414" w:rsidRDefault="00781414"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2 =Salaried</w:t>
      </w:r>
    </w:p>
    <w:p w:rsidR="005D007B" w:rsidRPr="005D007B" w:rsidRDefault="00781414" w:rsidP="00AD2E22">
      <w:pPr>
        <w:jc w:val="both"/>
        <w:rPr>
          <w:rFonts w:ascii="Times New Roman" w:eastAsiaTheme="minorHAnsi" w:hAnsi="Times New Roman" w:cs="Times New Roman"/>
          <w:sz w:val="24"/>
          <w:szCs w:val="24"/>
          <w:lang w:val="en-US"/>
        </w:rPr>
      </w:pPr>
      <w:r>
        <w:rPr>
          <w:rFonts w:ascii="Times New Roman" w:eastAsiaTheme="minorHAnsi" w:hAnsi="Times New Roman" w:cs="Times New Roman"/>
          <w:bCs/>
          <w:sz w:val="24"/>
          <w:szCs w:val="24"/>
          <w:lang w:val="en-US"/>
        </w:rPr>
        <w:t>3=</w:t>
      </w:r>
      <w:r w:rsidR="005D007B" w:rsidRPr="005D007B">
        <w:rPr>
          <w:rFonts w:ascii="Times New Roman" w:eastAsiaTheme="minorHAnsi" w:hAnsi="Times New Roman" w:cs="Times New Roman"/>
          <w:bCs/>
          <w:sz w:val="24"/>
          <w:szCs w:val="24"/>
          <w:lang w:val="en-US"/>
        </w:rPr>
        <w:t>Non-Farm Business/traders</w:t>
      </w:r>
      <w:r>
        <w:rPr>
          <w:rFonts w:ascii="Times New Roman" w:eastAsiaTheme="minorHAnsi" w:hAnsi="Times New Roman" w:cs="Times New Roman"/>
          <w:bCs/>
          <w:sz w:val="24"/>
          <w:szCs w:val="24"/>
          <w:lang w:val="en-US"/>
        </w:rPr>
        <w:t xml:space="preserve"> (reference category)</w:t>
      </w:r>
      <w:bookmarkStart w:id="32" w:name="_GoBack"/>
      <w:bookmarkEnd w:id="32"/>
    </w:p>
    <w:p w:rsidR="005D007B" w:rsidRDefault="005D007B" w:rsidP="00AD2E22">
      <w:pPr>
        <w:jc w:val="both"/>
        <w:rPr>
          <w:rFonts w:ascii="Times New Roman" w:eastAsiaTheme="minorHAnsi" w:hAnsi="Times New Roman" w:cs="Times New Roman"/>
          <w:bCs/>
          <w:sz w:val="24"/>
          <w:szCs w:val="24"/>
          <w:lang w:val="en-US"/>
        </w:rPr>
      </w:pPr>
      <w:r w:rsidRPr="00781414">
        <w:rPr>
          <w:rFonts w:ascii="Times New Roman" w:eastAsiaTheme="minorHAnsi" w:hAnsi="Times New Roman" w:cs="Times New Roman"/>
          <w:b/>
          <w:bCs/>
          <w:sz w:val="24"/>
          <w:szCs w:val="24"/>
          <w:lang w:val="en-US"/>
        </w:rPr>
        <w:t xml:space="preserve">Assets </w:t>
      </w:r>
      <w:r w:rsidR="00781414">
        <w:rPr>
          <w:rFonts w:ascii="Times New Roman" w:eastAsiaTheme="minorHAnsi" w:hAnsi="Times New Roman" w:cs="Times New Roman"/>
          <w:bCs/>
          <w:sz w:val="24"/>
          <w:szCs w:val="24"/>
          <w:lang w:val="en-US"/>
        </w:rPr>
        <w:t>are</w:t>
      </w:r>
      <w:r w:rsidRPr="005D007B">
        <w:rPr>
          <w:rFonts w:ascii="Times New Roman" w:eastAsiaTheme="minorHAnsi" w:hAnsi="Times New Roman" w:cs="Times New Roman"/>
          <w:bCs/>
          <w:sz w:val="24"/>
          <w:szCs w:val="24"/>
          <w:lang w:val="en-US"/>
        </w:rPr>
        <w:t xml:space="preserve"> </w:t>
      </w:r>
      <w:r w:rsidR="00781414">
        <w:rPr>
          <w:rFonts w:ascii="Times New Roman" w:eastAsiaTheme="minorHAnsi" w:hAnsi="Times New Roman" w:cs="Times New Roman"/>
          <w:bCs/>
          <w:sz w:val="24"/>
          <w:szCs w:val="24"/>
          <w:lang w:val="en-US"/>
        </w:rPr>
        <w:t xml:space="preserve">the </w:t>
      </w:r>
      <w:r w:rsidRPr="005D007B">
        <w:rPr>
          <w:rFonts w:ascii="Times New Roman" w:eastAsiaTheme="minorHAnsi" w:hAnsi="Times New Roman" w:cs="Times New Roman"/>
          <w:b/>
          <w:bCs/>
          <w:sz w:val="24"/>
          <w:szCs w:val="24"/>
          <w:lang w:val="en-US"/>
        </w:rPr>
        <w:t>Total Value of Household Assets</w:t>
      </w:r>
      <w:r w:rsidRPr="005D007B">
        <w:rPr>
          <w:rFonts w:ascii="Times New Roman" w:eastAsiaTheme="minorHAnsi" w:hAnsi="Times New Roman" w:cs="Times New Roman"/>
          <w:bCs/>
          <w:sz w:val="24"/>
          <w:szCs w:val="24"/>
          <w:lang w:val="en-US"/>
        </w:rPr>
        <w:t xml:space="preserve"> in rupees</w:t>
      </w:r>
    </w:p>
    <w:p w:rsidR="00781414" w:rsidRDefault="00781414" w:rsidP="00AD2E22">
      <w:pPr>
        <w:jc w:val="both"/>
        <w:rPr>
          <w:rFonts w:ascii="Times New Roman" w:eastAsiaTheme="minorHAnsi" w:hAnsi="Times New Roman" w:cs="Times New Roman"/>
          <w:bCs/>
          <w:sz w:val="24"/>
          <w:szCs w:val="24"/>
          <w:lang w:val="en-US"/>
        </w:rPr>
      </w:pPr>
      <w:r w:rsidRPr="00781414">
        <w:rPr>
          <w:rFonts w:ascii="Times New Roman" w:eastAsiaTheme="minorHAnsi" w:hAnsi="Times New Roman" w:cs="Times New Roman"/>
          <w:b/>
          <w:bCs/>
          <w:sz w:val="24"/>
          <w:szCs w:val="24"/>
          <w:lang w:val="en-US"/>
        </w:rPr>
        <w:t>House Ownership</w:t>
      </w:r>
      <w:r>
        <w:rPr>
          <w:rFonts w:ascii="Times New Roman" w:eastAsiaTheme="minorHAnsi" w:hAnsi="Times New Roman" w:cs="Times New Roman"/>
          <w:bCs/>
          <w:sz w:val="24"/>
          <w:szCs w:val="24"/>
          <w:lang w:val="en-US"/>
        </w:rPr>
        <w:t xml:space="preserve"> is </w:t>
      </w:r>
      <w:r w:rsidR="00731CC9">
        <w:rPr>
          <w:rFonts w:ascii="Times New Roman" w:eastAsiaTheme="minorHAnsi" w:hAnsi="Times New Roman" w:cs="Times New Roman"/>
          <w:bCs/>
          <w:sz w:val="24"/>
          <w:szCs w:val="24"/>
          <w:lang w:val="en-US"/>
        </w:rPr>
        <w:t xml:space="preserve">a </w:t>
      </w:r>
      <w:r>
        <w:rPr>
          <w:rFonts w:ascii="Times New Roman" w:eastAsiaTheme="minorHAnsi" w:hAnsi="Times New Roman" w:cs="Times New Roman"/>
          <w:bCs/>
          <w:sz w:val="24"/>
          <w:szCs w:val="24"/>
          <w:lang w:val="en-US"/>
        </w:rPr>
        <w:t>categorical variable where:</w:t>
      </w:r>
    </w:p>
    <w:p w:rsidR="00781414" w:rsidRDefault="00781414" w:rsidP="00D524B1">
      <w:pPr>
        <w:spacing w:after="0"/>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1 = Rented</w:t>
      </w:r>
    </w:p>
    <w:p w:rsidR="00781414" w:rsidRPr="005D007B" w:rsidRDefault="00781414" w:rsidP="00AD2E22">
      <w:pPr>
        <w:jc w:val="both"/>
        <w:rPr>
          <w:rFonts w:ascii="Times New Roman" w:eastAsiaTheme="minorHAnsi" w:hAnsi="Times New Roman" w:cs="Times New Roman"/>
          <w:bCs/>
          <w:sz w:val="24"/>
          <w:szCs w:val="24"/>
          <w:lang w:val="en-US"/>
        </w:rPr>
      </w:pPr>
      <w:r>
        <w:rPr>
          <w:rFonts w:ascii="Times New Roman" w:eastAsiaTheme="minorHAnsi" w:hAnsi="Times New Roman" w:cs="Times New Roman"/>
          <w:bCs/>
          <w:sz w:val="24"/>
          <w:szCs w:val="24"/>
          <w:lang w:val="en-US"/>
        </w:rPr>
        <w:t>2 = Own house (reference category)</w:t>
      </w:r>
    </w:p>
    <w:p w:rsidR="005D007B" w:rsidRPr="005D007B" w:rsidRDefault="005D007B" w:rsidP="00AD2E22">
      <w:pPr>
        <w:jc w:val="both"/>
        <w:rPr>
          <w:rFonts w:ascii="Times New Roman" w:eastAsiaTheme="minorHAnsi" w:hAnsi="Times New Roman" w:cs="Times New Roman"/>
          <w:b/>
          <w:bCs/>
          <w:sz w:val="24"/>
          <w:szCs w:val="24"/>
          <w:lang w:val="en-US"/>
        </w:rPr>
      </w:pPr>
    </w:p>
    <w:p w:rsidR="0092074E" w:rsidRDefault="0092074E" w:rsidP="00AD2E22">
      <w:pPr>
        <w:spacing w:line="360" w:lineRule="auto"/>
        <w:jc w:val="both"/>
        <w:rPr>
          <w:rFonts w:ascii="Times New Roman" w:hAnsi="Times New Roman" w:cs="Times New Roman"/>
          <w:sz w:val="24"/>
          <w:szCs w:val="24"/>
        </w:rPr>
      </w:pPr>
    </w:p>
    <w:p w:rsidR="00781414" w:rsidRDefault="00781414" w:rsidP="00AD2E22">
      <w:pPr>
        <w:spacing w:line="360" w:lineRule="auto"/>
        <w:jc w:val="both"/>
        <w:rPr>
          <w:rFonts w:ascii="Times New Roman" w:hAnsi="Times New Roman" w:cs="Times New Roman"/>
          <w:sz w:val="24"/>
          <w:szCs w:val="24"/>
        </w:rPr>
      </w:pPr>
    </w:p>
    <w:p w:rsidR="00781414" w:rsidRDefault="00781414" w:rsidP="00AD2E22">
      <w:pPr>
        <w:spacing w:line="360" w:lineRule="auto"/>
        <w:jc w:val="both"/>
        <w:rPr>
          <w:rFonts w:ascii="Times New Roman" w:hAnsi="Times New Roman" w:cs="Times New Roman"/>
          <w:sz w:val="24"/>
          <w:szCs w:val="24"/>
        </w:rPr>
      </w:pPr>
    </w:p>
    <w:p w:rsidR="00781414" w:rsidRDefault="00781414" w:rsidP="00AD2E22">
      <w:pPr>
        <w:spacing w:line="360" w:lineRule="auto"/>
        <w:jc w:val="both"/>
        <w:rPr>
          <w:rFonts w:ascii="Times New Roman" w:hAnsi="Times New Roman" w:cs="Times New Roman"/>
          <w:sz w:val="24"/>
          <w:szCs w:val="24"/>
        </w:rPr>
      </w:pPr>
    </w:p>
    <w:p w:rsidR="00781414" w:rsidRDefault="00781414" w:rsidP="00AD2E22">
      <w:pPr>
        <w:spacing w:line="360" w:lineRule="auto"/>
        <w:jc w:val="both"/>
        <w:rPr>
          <w:rFonts w:ascii="Times New Roman" w:hAnsi="Times New Roman" w:cs="Times New Roman"/>
          <w:sz w:val="24"/>
          <w:szCs w:val="24"/>
        </w:rPr>
      </w:pPr>
    </w:p>
    <w:p w:rsidR="006710D5" w:rsidRPr="000A1207" w:rsidRDefault="00781414" w:rsidP="000A1207">
      <w:pPr>
        <w:pStyle w:val="Heading2"/>
        <w:numPr>
          <w:ilvl w:val="0"/>
          <w:numId w:val="0"/>
        </w:numPr>
        <w:ind w:left="720"/>
        <w:jc w:val="center"/>
        <w:rPr>
          <w:sz w:val="96"/>
          <w:szCs w:val="96"/>
        </w:rPr>
      </w:pPr>
      <w:bookmarkStart w:id="33" w:name="_Toc175580794"/>
      <w:r w:rsidRPr="000A1207">
        <w:rPr>
          <w:sz w:val="96"/>
          <w:szCs w:val="96"/>
        </w:rPr>
        <w:t>CHAPTER 4</w:t>
      </w:r>
      <w:bookmarkEnd w:id="33"/>
    </w:p>
    <w:p w:rsidR="00781414" w:rsidRPr="000A1207" w:rsidRDefault="00781414" w:rsidP="000A1207">
      <w:pPr>
        <w:pStyle w:val="Heading2"/>
        <w:numPr>
          <w:ilvl w:val="0"/>
          <w:numId w:val="0"/>
        </w:numPr>
        <w:ind w:left="720"/>
        <w:jc w:val="center"/>
        <w:rPr>
          <w:sz w:val="96"/>
          <w:szCs w:val="96"/>
        </w:rPr>
      </w:pPr>
      <w:bookmarkStart w:id="34" w:name="_Toc175519437"/>
      <w:bookmarkStart w:id="35" w:name="_Toc175580795"/>
      <w:r w:rsidRPr="000A1207">
        <w:rPr>
          <w:sz w:val="96"/>
          <w:szCs w:val="96"/>
        </w:rPr>
        <w:t>ANALYSIS</w:t>
      </w:r>
      <w:r w:rsidR="006710D5" w:rsidRPr="000A1207">
        <w:rPr>
          <w:sz w:val="96"/>
          <w:szCs w:val="96"/>
        </w:rPr>
        <w:t xml:space="preserve"> </w:t>
      </w:r>
      <w:r w:rsidRPr="000A1207">
        <w:rPr>
          <w:sz w:val="96"/>
          <w:szCs w:val="96"/>
        </w:rPr>
        <w:t>AND</w:t>
      </w:r>
      <w:r w:rsidR="006710D5" w:rsidRPr="000A1207">
        <w:rPr>
          <w:sz w:val="96"/>
          <w:szCs w:val="96"/>
        </w:rPr>
        <w:t xml:space="preserve"> </w:t>
      </w:r>
      <w:r w:rsidRPr="000A1207">
        <w:rPr>
          <w:sz w:val="96"/>
          <w:szCs w:val="96"/>
        </w:rPr>
        <w:t>DISCUSSIO</w:t>
      </w:r>
      <w:r w:rsidR="006710D5" w:rsidRPr="000A1207">
        <w:rPr>
          <w:sz w:val="96"/>
          <w:szCs w:val="96"/>
        </w:rPr>
        <w:t>N</w:t>
      </w:r>
      <w:bookmarkEnd w:id="34"/>
      <w:bookmarkEnd w:id="35"/>
    </w:p>
    <w:p w:rsidR="006710D5" w:rsidRPr="000A1207" w:rsidRDefault="006710D5" w:rsidP="000A1207">
      <w:pPr>
        <w:spacing w:line="360" w:lineRule="auto"/>
        <w:jc w:val="center"/>
        <w:rPr>
          <w:rFonts w:ascii="Times New Roman" w:hAnsi="Times New Roman" w:cs="Times New Roman"/>
          <w:sz w:val="96"/>
          <w:szCs w:val="96"/>
        </w:rPr>
        <w:sectPr w:rsidR="006710D5" w:rsidRPr="000A1207" w:rsidSect="00D1128F">
          <w:pgSz w:w="11906" w:h="16838" w:code="9"/>
          <w:pgMar w:top="1440" w:right="1440" w:bottom="1440" w:left="1440" w:header="720" w:footer="720" w:gutter="0"/>
          <w:cols w:space="720"/>
          <w:docGrid w:linePitch="299"/>
        </w:sectPr>
      </w:pPr>
    </w:p>
    <w:p w:rsidR="005D007B" w:rsidRPr="001876A2" w:rsidRDefault="005D007B" w:rsidP="00AD2E22">
      <w:pPr>
        <w:jc w:val="both"/>
        <w:rPr>
          <w:rFonts w:ascii="Times New Roman" w:hAnsi="Times New Roman" w:cs="Times New Roman"/>
          <w:sz w:val="28"/>
          <w:szCs w:val="28"/>
        </w:rPr>
      </w:pPr>
    </w:p>
    <w:p w:rsidR="005D71EE" w:rsidRPr="00CC7DAC" w:rsidRDefault="00910F93" w:rsidP="00910F93">
      <w:pPr>
        <w:pStyle w:val="Heading1"/>
        <w:jc w:val="left"/>
        <w:rPr>
          <w:rFonts w:ascii="Times New Roman" w:hAnsi="Times New Roman" w:cs="Times New Roman"/>
          <w:sz w:val="28"/>
          <w:szCs w:val="28"/>
        </w:rPr>
      </w:pPr>
      <w:bookmarkStart w:id="36" w:name="_Toc175580796"/>
      <w:r>
        <w:rPr>
          <w:rFonts w:ascii="Times New Roman" w:hAnsi="Times New Roman" w:cs="Times New Roman"/>
          <w:sz w:val="28"/>
          <w:szCs w:val="28"/>
        </w:rPr>
        <w:t>4.</w:t>
      </w:r>
      <w:r w:rsidRPr="00CC7DAC">
        <w:rPr>
          <w:rFonts w:ascii="Times New Roman" w:hAnsi="Times New Roman" w:cs="Times New Roman"/>
          <w:sz w:val="28"/>
          <w:szCs w:val="28"/>
        </w:rPr>
        <w:t xml:space="preserve"> The</w:t>
      </w:r>
      <w:r w:rsidR="004A6EA3" w:rsidRPr="00CC7DAC">
        <w:rPr>
          <w:rFonts w:ascii="Times New Roman" w:hAnsi="Times New Roman" w:cs="Times New Roman"/>
          <w:sz w:val="28"/>
          <w:szCs w:val="28"/>
        </w:rPr>
        <w:t xml:space="preserve"> </w:t>
      </w:r>
      <w:r w:rsidR="001029E0" w:rsidRPr="00CC7DAC">
        <w:rPr>
          <w:rFonts w:ascii="Times New Roman" w:hAnsi="Times New Roman" w:cs="Times New Roman"/>
          <w:sz w:val="28"/>
          <w:szCs w:val="28"/>
        </w:rPr>
        <w:t xml:space="preserve">Analysis </w:t>
      </w:r>
      <w:r w:rsidR="007F2A57" w:rsidRPr="00CC7DAC">
        <w:rPr>
          <w:rFonts w:ascii="Times New Roman" w:hAnsi="Times New Roman" w:cs="Times New Roman"/>
          <w:sz w:val="28"/>
          <w:szCs w:val="28"/>
        </w:rPr>
        <w:t>and its Discussion</w:t>
      </w:r>
      <w:bookmarkEnd w:id="36"/>
    </w:p>
    <w:p w:rsidR="00CC7DAC" w:rsidRDefault="001876A2" w:rsidP="00AD2E22">
      <w:pPr>
        <w:spacing w:line="360" w:lineRule="auto"/>
        <w:jc w:val="both"/>
        <w:rPr>
          <w:rFonts w:ascii="Times New Roman" w:hAnsi="Times New Roman" w:cs="Times New Roman"/>
          <w:sz w:val="24"/>
          <w:szCs w:val="24"/>
        </w:rPr>
      </w:pPr>
      <w:r w:rsidRPr="00CC7DAC">
        <w:rPr>
          <w:rFonts w:ascii="Times New Roman" w:hAnsi="Times New Roman" w:cs="Times New Roman"/>
          <w:sz w:val="24"/>
          <w:szCs w:val="24"/>
        </w:rPr>
        <w:t xml:space="preserve">This chapter </w:t>
      </w:r>
      <w:r w:rsidR="00CC7DAC" w:rsidRPr="00CC7DAC">
        <w:rPr>
          <w:rFonts w:ascii="Times New Roman" w:hAnsi="Times New Roman" w:cs="Times New Roman"/>
          <w:sz w:val="24"/>
          <w:szCs w:val="24"/>
        </w:rPr>
        <w:t>is divided</w:t>
      </w:r>
      <w:r w:rsidRPr="00CC7DAC">
        <w:rPr>
          <w:rFonts w:ascii="Times New Roman" w:hAnsi="Times New Roman" w:cs="Times New Roman"/>
          <w:sz w:val="24"/>
          <w:szCs w:val="24"/>
        </w:rPr>
        <w:t xml:space="preserve"> </w:t>
      </w:r>
      <w:r w:rsidR="00EA5E66">
        <w:rPr>
          <w:rFonts w:ascii="Times New Roman" w:hAnsi="Times New Roman" w:cs="Times New Roman"/>
          <w:sz w:val="24"/>
          <w:szCs w:val="24"/>
        </w:rPr>
        <w:t>into</w:t>
      </w:r>
      <w:r w:rsidRPr="00CC7DAC">
        <w:rPr>
          <w:rFonts w:ascii="Times New Roman" w:hAnsi="Times New Roman" w:cs="Times New Roman"/>
          <w:sz w:val="24"/>
          <w:szCs w:val="24"/>
        </w:rPr>
        <w:t xml:space="preserve"> two sections Descriptive analysis and </w:t>
      </w:r>
      <w:r w:rsidR="00CC7DAC" w:rsidRPr="00CC7DAC">
        <w:rPr>
          <w:rFonts w:ascii="Times New Roman" w:hAnsi="Times New Roman" w:cs="Times New Roman"/>
          <w:sz w:val="24"/>
          <w:szCs w:val="24"/>
        </w:rPr>
        <w:t>Empirical analy</w:t>
      </w:r>
      <w:r w:rsidR="006743C5">
        <w:rPr>
          <w:rFonts w:ascii="Times New Roman" w:hAnsi="Times New Roman" w:cs="Times New Roman"/>
          <w:sz w:val="24"/>
          <w:szCs w:val="24"/>
        </w:rPr>
        <w:t>sis. The first section relates to descriptive analysis which discusses</w:t>
      </w:r>
      <w:r w:rsidR="00CC7DAC" w:rsidRPr="00CC7DAC">
        <w:rPr>
          <w:rFonts w:ascii="Times New Roman" w:hAnsi="Times New Roman" w:cs="Times New Roman"/>
          <w:sz w:val="24"/>
          <w:szCs w:val="24"/>
        </w:rPr>
        <w:t xml:space="preserve"> the Summary statistics, correlations</w:t>
      </w:r>
      <w:r w:rsidR="00EA5E66">
        <w:rPr>
          <w:rFonts w:ascii="Times New Roman" w:hAnsi="Times New Roman" w:cs="Times New Roman"/>
          <w:sz w:val="24"/>
          <w:szCs w:val="24"/>
        </w:rPr>
        <w:t>,</w:t>
      </w:r>
      <w:r w:rsidR="00CC7DAC" w:rsidRPr="00CC7DAC">
        <w:rPr>
          <w:rFonts w:ascii="Times New Roman" w:hAnsi="Times New Roman" w:cs="Times New Roman"/>
          <w:sz w:val="24"/>
          <w:szCs w:val="24"/>
        </w:rPr>
        <w:t xml:space="preserve"> and Mean averages of variables </w:t>
      </w:r>
      <w:r w:rsidR="00EA4EAE">
        <w:rPr>
          <w:rFonts w:ascii="Times New Roman" w:hAnsi="Times New Roman" w:cs="Times New Roman"/>
          <w:sz w:val="24"/>
          <w:szCs w:val="24"/>
        </w:rPr>
        <w:t>used. The second section provides the</w:t>
      </w:r>
      <w:r w:rsidR="00CC7DAC" w:rsidRPr="00CC7DAC">
        <w:rPr>
          <w:rFonts w:ascii="Times New Roman" w:hAnsi="Times New Roman" w:cs="Times New Roman"/>
          <w:sz w:val="24"/>
          <w:szCs w:val="24"/>
        </w:rPr>
        <w:t xml:space="preserve"> results of the regression analysis performed for</w:t>
      </w:r>
      <w:r w:rsidR="001D5BD1">
        <w:rPr>
          <w:rFonts w:ascii="Times New Roman" w:hAnsi="Times New Roman" w:cs="Times New Roman"/>
          <w:sz w:val="24"/>
          <w:szCs w:val="24"/>
        </w:rPr>
        <w:t xml:space="preserve"> households’ part of </w:t>
      </w:r>
      <w:r w:rsidR="008831B1">
        <w:rPr>
          <w:rFonts w:ascii="Times New Roman" w:hAnsi="Times New Roman" w:cs="Times New Roman"/>
          <w:sz w:val="24"/>
          <w:szCs w:val="24"/>
        </w:rPr>
        <w:t>ROSCAs</w:t>
      </w:r>
      <w:r w:rsidR="001D5BD1">
        <w:rPr>
          <w:rFonts w:ascii="Times New Roman" w:hAnsi="Times New Roman" w:cs="Times New Roman"/>
          <w:sz w:val="24"/>
          <w:szCs w:val="24"/>
        </w:rPr>
        <w:t xml:space="preserve">, </w:t>
      </w:r>
      <w:r w:rsidR="00AE1BEF" w:rsidRPr="00CC7DAC">
        <w:rPr>
          <w:rFonts w:ascii="Times New Roman" w:hAnsi="Times New Roman" w:cs="Times New Roman"/>
          <w:sz w:val="24"/>
          <w:szCs w:val="24"/>
        </w:rPr>
        <w:t>households’</w:t>
      </w:r>
      <w:r w:rsidR="001D5BD1">
        <w:rPr>
          <w:rFonts w:ascii="Times New Roman" w:hAnsi="Times New Roman" w:cs="Times New Roman"/>
          <w:sz w:val="24"/>
          <w:szCs w:val="24"/>
        </w:rPr>
        <w:t xml:space="preserve"> part of Microfinance schemes</w:t>
      </w:r>
      <w:r w:rsidR="00EA5E66">
        <w:rPr>
          <w:rFonts w:ascii="Times New Roman" w:hAnsi="Times New Roman" w:cs="Times New Roman"/>
          <w:sz w:val="24"/>
          <w:szCs w:val="24"/>
        </w:rPr>
        <w:t>,</w:t>
      </w:r>
      <w:r w:rsidR="001D5BD1">
        <w:rPr>
          <w:rFonts w:ascii="Times New Roman" w:hAnsi="Times New Roman" w:cs="Times New Roman"/>
          <w:sz w:val="24"/>
          <w:szCs w:val="24"/>
        </w:rPr>
        <w:t xml:space="preserve"> and those part of both ROSCA and Microfinance. </w:t>
      </w:r>
    </w:p>
    <w:p w:rsidR="004A6EA3" w:rsidRPr="00680104" w:rsidRDefault="004A6EA3" w:rsidP="00AD2E22">
      <w:pPr>
        <w:pStyle w:val="Heading2"/>
        <w:numPr>
          <w:ilvl w:val="0"/>
          <w:numId w:val="0"/>
        </w:numPr>
        <w:ind w:left="720" w:hanging="720"/>
        <w:jc w:val="both"/>
      </w:pPr>
      <w:bookmarkStart w:id="37" w:name="_Toc175580797"/>
      <w:r w:rsidRPr="00680104">
        <w:rPr>
          <w:highlight w:val="white"/>
        </w:rPr>
        <w:t>4.1 Descriptive Analysis</w:t>
      </w:r>
      <w:bookmarkEnd w:id="37"/>
      <w:r w:rsidRPr="00680104">
        <w:rPr>
          <w:highlight w:val="white"/>
        </w:rPr>
        <w:t xml:space="preserve"> </w:t>
      </w:r>
    </w:p>
    <w:p w:rsidR="00CC7DAC" w:rsidRDefault="00CC7DAC" w:rsidP="00AD2E22">
      <w:pPr>
        <w:spacing w:line="360" w:lineRule="auto"/>
        <w:jc w:val="both"/>
        <w:rPr>
          <w:rFonts w:ascii="Times New Roman" w:hAnsi="Times New Roman" w:cs="Times New Roman"/>
          <w:b/>
        </w:rPr>
      </w:pPr>
      <w:r>
        <w:rPr>
          <w:rFonts w:ascii="Times New Roman" w:hAnsi="Times New Roman" w:cs="Times New Roman"/>
          <w:b/>
          <w:sz w:val="24"/>
          <w:szCs w:val="24"/>
        </w:rPr>
        <w:t xml:space="preserve">                                                          </w:t>
      </w:r>
      <w:r w:rsidRPr="00CC7DAC">
        <w:rPr>
          <w:rFonts w:ascii="Times New Roman" w:hAnsi="Times New Roman" w:cs="Times New Roman"/>
          <w:b/>
        </w:rPr>
        <w:t xml:space="preserve">Table 4.1: Summary Statistics </w:t>
      </w:r>
    </w:p>
    <w:tbl>
      <w:tblPr>
        <w:tblStyle w:val="TableGrid1"/>
        <w:tblW w:w="0" w:type="auto"/>
        <w:jc w:val="center"/>
        <w:tblLook w:val="04A0" w:firstRow="1" w:lastRow="0" w:firstColumn="1" w:lastColumn="0" w:noHBand="0" w:noVBand="1"/>
      </w:tblPr>
      <w:tblGrid>
        <w:gridCol w:w="1345"/>
        <w:gridCol w:w="1344"/>
        <w:gridCol w:w="1608"/>
        <w:gridCol w:w="1206"/>
        <w:gridCol w:w="1269"/>
        <w:gridCol w:w="1110"/>
        <w:gridCol w:w="1134"/>
      </w:tblGrid>
      <w:tr w:rsidR="00351B08" w:rsidRPr="001876A2" w:rsidTr="00351B08">
        <w:trPr>
          <w:trHeight w:val="616"/>
          <w:jc w:val="center"/>
        </w:trPr>
        <w:tc>
          <w:tcPr>
            <w:tcW w:w="1451"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Variable</w:t>
            </w:r>
          </w:p>
        </w:tc>
        <w:tc>
          <w:tcPr>
            <w:tcW w:w="1670"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Pr>
                <w:rFonts w:ascii="Times New Roman" w:hAnsi="Times New Roman" w:cs="Times New Roman"/>
                <w:b/>
              </w:rPr>
              <w:t>Unit</w:t>
            </w:r>
          </w:p>
        </w:tc>
        <w:tc>
          <w:tcPr>
            <w:tcW w:w="1728"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Observations</w:t>
            </w:r>
          </w:p>
        </w:tc>
        <w:tc>
          <w:tcPr>
            <w:tcW w:w="1404"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Mean</w:t>
            </w:r>
          </w:p>
        </w:tc>
        <w:tc>
          <w:tcPr>
            <w:tcW w:w="1411"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Standard Dev</w:t>
            </w:r>
          </w:p>
        </w:tc>
        <w:tc>
          <w:tcPr>
            <w:tcW w:w="1395"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Min</w:t>
            </w:r>
          </w:p>
        </w:tc>
        <w:tc>
          <w:tcPr>
            <w:tcW w:w="1397" w:type="dxa"/>
            <w:shd w:val="clear" w:color="auto" w:fill="C5E0B3" w:themeFill="accent6" w:themeFillTint="66"/>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Max</w:t>
            </w:r>
          </w:p>
        </w:tc>
      </w:tr>
      <w:tr w:rsidR="00351B08" w:rsidRPr="001876A2" w:rsidTr="00351B08">
        <w:trPr>
          <w:trHeight w:val="905"/>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Savings before COVID</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In Rupees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6628.878</w:t>
            </w:r>
          </w:p>
        </w:tc>
        <w:tc>
          <w:tcPr>
            <w:tcW w:w="1411"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6345.152</w:t>
            </w:r>
          </w:p>
        </w:tc>
        <w:tc>
          <w:tcPr>
            <w:tcW w:w="1395" w:type="dxa"/>
          </w:tcPr>
          <w:p w:rsidR="00351B08" w:rsidRPr="00CC7DAC" w:rsidRDefault="00EE46BE"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-5000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40000</w:t>
            </w:r>
          </w:p>
        </w:tc>
      </w:tr>
      <w:tr w:rsidR="00351B08" w:rsidRPr="001876A2" w:rsidTr="00351B08">
        <w:trPr>
          <w:trHeight w:val="925"/>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Savings during COVID</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In Rupees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2905.02</w:t>
            </w:r>
          </w:p>
        </w:tc>
        <w:tc>
          <w:tcPr>
            <w:tcW w:w="1411"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5723.146</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-20,000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30000</w:t>
            </w:r>
          </w:p>
        </w:tc>
      </w:tr>
      <w:tr w:rsidR="00351B08" w:rsidRPr="001876A2" w:rsidTr="00351B08">
        <w:trPr>
          <w:trHeight w:val="30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1</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Days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0.257</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0.516</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w:t>
            </w:r>
          </w:p>
        </w:tc>
      </w:tr>
      <w:tr w:rsidR="00351B08" w:rsidRPr="001876A2" w:rsidTr="00351B08">
        <w:trPr>
          <w:trHeight w:val="28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2</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Days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6.655</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0.915</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7</w:t>
            </w:r>
          </w:p>
        </w:tc>
      </w:tr>
      <w:tr w:rsidR="00351B08" w:rsidRPr="001876A2" w:rsidTr="00351B08">
        <w:trPr>
          <w:trHeight w:val="30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3</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Weeks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4.576</w:t>
            </w:r>
          </w:p>
        </w:tc>
        <w:tc>
          <w:tcPr>
            <w:tcW w:w="1411" w:type="dxa"/>
          </w:tcPr>
          <w:p w:rsidR="00351B08" w:rsidRPr="00CC7DAC" w:rsidRDefault="00910F93"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12.89</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53</w:t>
            </w:r>
          </w:p>
        </w:tc>
      </w:tr>
      <w:tr w:rsidR="00351B08" w:rsidRPr="001876A2" w:rsidTr="00351B08">
        <w:trPr>
          <w:trHeight w:val="30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4</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Weeks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1.950</w:t>
            </w:r>
          </w:p>
        </w:tc>
        <w:tc>
          <w:tcPr>
            <w:tcW w:w="1411" w:type="dxa"/>
          </w:tcPr>
          <w:p w:rsidR="00351B08" w:rsidRPr="00CC7DAC" w:rsidRDefault="00910F93"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7.93</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52</w:t>
            </w:r>
          </w:p>
        </w:tc>
      </w:tr>
      <w:tr w:rsidR="00351B08" w:rsidRPr="001876A2" w:rsidTr="00351B08">
        <w:trPr>
          <w:trHeight w:val="28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5</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Scale (1-3)</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1.614</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0.603</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1</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w:t>
            </w:r>
          </w:p>
        </w:tc>
      </w:tr>
      <w:tr w:rsidR="00351B08" w:rsidRPr="001876A2" w:rsidTr="00351B08">
        <w:trPr>
          <w:trHeight w:val="30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6</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sidRPr="00351B08">
              <w:rPr>
                <w:rFonts w:ascii="Times New Roman" w:hAnsi="Times New Roman" w:cs="Times New Roman"/>
                <w:sz w:val="20"/>
                <w:szCs w:val="20"/>
                <w:lang w:val="en-GB"/>
              </w:rPr>
              <w:t>Scale (1-3)</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1.616</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0.637</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1</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w:t>
            </w:r>
          </w:p>
        </w:tc>
      </w:tr>
      <w:tr w:rsidR="00351B08" w:rsidRPr="001876A2" w:rsidTr="00351B08">
        <w:trPr>
          <w:trHeight w:val="30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7</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Scale (1-2)</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1.840</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0.3</w:t>
            </w:r>
            <w:r w:rsidR="00910F93">
              <w:rPr>
                <w:rFonts w:ascii="Times New Roman" w:hAnsi="Times New Roman" w:cs="Times New Roman"/>
                <w:sz w:val="20"/>
                <w:szCs w:val="20"/>
              </w:rPr>
              <w:t>66</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1</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w:t>
            </w:r>
          </w:p>
        </w:tc>
      </w:tr>
      <w:tr w:rsidR="00351B08" w:rsidRPr="001876A2" w:rsidTr="00351B08">
        <w:trPr>
          <w:trHeight w:val="288"/>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FD 8</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Scale (1-2)</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1.137</w:t>
            </w:r>
          </w:p>
        </w:tc>
        <w:tc>
          <w:tcPr>
            <w:tcW w:w="1411" w:type="dxa"/>
          </w:tcPr>
          <w:p w:rsidR="00351B08" w:rsidRPr="00CC7DAC" w:rsidRDefault="002C40C2"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0.</w:t>
            </w:r>
            <w:r w:rsidR="00910F93">
              <w:rPr>
                <w:rFonts w:ascii="Times New Roman" w:hAnsi="Times New Roman" w:cs="Times New Roman"/>
                <w:sz w:val="20"/>
                <w:szCs w:val="20"/>
              </w:rPr>
              <w:t>345</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1</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w:t>
            </w:r>
          </w:p>
        </w:tc>
      </w:tr>
      <w:tr w:rsidR="00351B08" w:rsidRPr="001876A2" w:rsidTr="00351B08">
        <w:trPr>
          <w:trHeight w:val="616"/>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Household Size</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In Numbers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E866AB"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6.00</w:t>
            </w:r>
          </w:p>
        </w:tc>
        <w:tc>
          <w:tcPr>
            <w:tcW w:w="1411" w:type="dxa"/>
          </w:tcPr>
          <w:p w:rsidR="00351B08" w:rsidRPr="00CC7DAC" w:rsidRDefault="00910F93"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2.228</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22</w:t>
            </w:r>
          </w:p>
        </w:tc>
      </w:tr>
      <w:tr w:rsidR="00351B08" w:rsidRPr="001876A2" w:rsidTr="00351B08">
        <w:trPr>
          <w:trHeight w:val="616"/>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Asset Value</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In Rupees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27169.59</w:t>
            </w:r>
          </w:p>
        </w:tc>
        <w:tc>
          <w:tcPr>
            <w:tcW w:w="1411"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35565.02</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300000</w:t>
            </w:r>
          </w:p>
        </w:tc>
      </w:tr>
      <w:tr w:rsidR="00351B08" w:rsidRPr="001876A2" w:rsidTr="00351B08">
        <w:trPr>
          <w:trHeight w:val="905"/>
          <w:jc w:val="center"/>
        </w:trPr>
        <w:tc>
          <w:tcPr>
            <w:tcW w:w="1451" w:type="dxa"/>
            <w:shd w:val="clear" w:color="auto" w:fill="E2EFD9" w:themeFill="accent6" w:themeFillTint="33"/>
          </w:tcPr>
          <w:p w:rsidR="00351B08" w:rsidRPr="001876A2" w:rsidRDefault="00351B08" w:rsidP="00AD2E22">
            <w:pPr>
              <w:tabs>
                <w:tab w:val="left" w:pos="2655"/>
              </w:tabs>
              <w:jc w:val="both"/>
              <w:rPr>
                <w:rFonts w:ascii="Times New Roman" w:hAnsi="Times New Roman" w:cs="Times New Roman"/>
                <w:b/>
              </w:rPr>
            </w:pPr>
            <w:r w:rsidRPr="001876A2">
              <w:rPr>
                <w:rFonts w:ascii="Times New Roman" w:hAnsi="Times New Roman" w:cs="Times New Roman"/>
                <w:b/>
              </w:rPr>
              <w:t>Total Household Income</w:t>
            </w:r>
          </w:p>
        </w:tc>
        <w:tc>
          <w:tcPr>
            <w:tcW w:w="1670" w:type="dxa"/>
          </w:tcPr>
          <w:p w:rsidR="00351B08" w:rsidRPr="00CC7DAC" w:rsidRDefault="00351B08" w:rsidP="00AD2E22">
            <w:pPr>
              <w:tabs>
                <w:tab w:val="left" w:pos="2655"/>
              </w:tabs>
              <w:jc w:val="both"/>
              <w:rPr>
                <w:rFonts w:ascii="Times New Roman" w:hAnsi="Times New Roman" w:cs="Times New Roman"/>
                <w:sz w:val="20"/>
                <w:szCs w:val="20"/>
              </w:rPr>
            </w:pPr>
            <w:r>
              <w:rPr>
                <w:rFonts w:ascii="Times New Roman" w:hAnsi="Times New Roman" w:cs="Times New Roman"/>
                <w:sz w:val="20"/>
                <w:szCs w:val="20"/>
              </w:rPr>
              <w:t>In Rupees</w:t>
            </w:r>
          </w:p>
        </w:tc>
        <w:tc>
          <w:tcPr>
            <w:tcW w:w="1728"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508</w:t>
            </w:r>
          </w:p>
        </w:tc>
        <w:tc>
          <w:tcPr>
            <w:tcW w:w="1404"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17934.55</w:t>
            </w:r>
          </w:p>
        </w:tc>
        <w:tc>
          <w:tcPr>
            <w:tcW w:w="1411"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7761.215</w:t>
            </w:r>
          </w:p>
        </w:tc>
        <w:tc>
          <w:tcPr>
            <w:tcW w:w="1395"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0</w:t>
            </w:r>
          </w:p>
        </w:tc>
        <w:tc>
          <w:tcPr>
            <w:tcW w:w="1397" w:type="dxa"/>
          </w:tcPr>
          <w:p w:rsidR="00351B08" w:rsidRPr="00CC7DAC" w:rsidRDefault="00351B08" w:rsidP="00AD2E22">
            <w:pPr>
              <w:tabs>
                <w:tab w:val="left" w:pos="2655"/>
              </w:tabs>
              <w:jc w:val="both"/>
              <w:rPr>
                <w:rFonts w:ascii="Times New Roman" w:hAnsi="Times New Roman" w:cs="Times New Roman"/>
                <w:sz w:val="20"/>
                <w:szCs w:val="20"/>
              </w:rPr>
            </w:pPr>
            <w:r w:rsidRPr="00CC7DAC">
              <w:rPr>
                <w:rFonts w:ascii="Times New Roman" w:hAnsi="Times New Roman" w:cs="Times New Roman"/>
                <w:sz w:val="20"/>
                <w:szCs w:val="20"/>
              </w:rPr>
              <w:t>60000</w:t>
            </w:r>
          </w:p>
        </w:tc>
      </w:tr>
    </w:tbl>
    <w:p w:rsidR="00CC7DAC" w:rsidRDefault="00CC7DAC" w:rsidP="00AD2E22">
      <w:pPr>
        <w:spacing w:line="360" w:lineRule="auto"/>
        <w:jc w:val="both"/>
        <w:rPr>
          <w:rFonts w:ascii="Times New Roman" w:hAnsi="Times New Roman" w:cs="Times New Roman"/>
          <w:b/>
        </w:rPr>
      </w:pPr>
    </w:p>
    <w:p w:rsidR="00E21619" w:rsidRPr="00E21619" w:rsidRDefault="00B843E8"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Table 4.1 gives an overview of</w:t>
      </w:r>
      <w:r w:rsidR="00E21619" w:rsidRPr="00E21619">
        <w:rPr>
          <w:rFonts w:ascii="Times New Roman" w:hAnsi="Times New Roman" w:cs="Times New Roman"/>
          <w:sz w:val="24"/>
          <w:szCs w:val="24"/>
        </w:rPr>
        <w:t xml:space="preserve"> the summary statistics of variables used in this study. </w:t>
      </w:r>
      <w:r w:rsidR="00EE46BE">
        <w:rPr>
          <w:rFonts w:ascii="Times New Roman" w:hAnsi="Times New Roman" w:cs="Times New Roman"/>
          <w:sz w:val="24"/>
          <w:szCs w:val="24"/>
        </w:rPr>
        <w:t>It</w:t>
      </w:r>
      <w:r w:rsidR="00E21619">
        <w:rPr>
          <w:rFonts w:ascii="Times New Roman" w:hAnsi="Times New Roman" w:cs="Times New Roman"/>
          <w:sz w:val="24"/>
          <w:szCs w:val="24"/>
        </w:rPr>
        <w:t xml:space="preserve"> summarizes</w:t>
      </w:r>
      <w:r w:rsidR="00EE46BE">
        <w:rPr>
          <w:rFonts w:ascii="Times New Roman" w:hAnsi="Times New Roman" w:cs="Times New Roman"/>
          <w:sz w:val="24"/>
          <w:szCs w:val="24"/>
        </w:rPr>
        <w:t xml:space="preserve"> various statistics related to</w:t>
      </w:r>
      <w:r w:rsidR="00E21619">
        <w:rPr>
          <w:rFonts w:ascii="Times New Roman" w:hAnsi="Times New Roman" w:cs="Times New Roman"/>
          <w:sz w:val="24"/>
          <w:szCs w:val="24"/>
        </w:rPr>
        <w:t xml:space="preserve"> savings before and </w:t>
      </w:r>
      <w:r w:rsidR="005A4E58">
        <w:rPr>
          <w:rFonts w:ascii="Times New Roman" w:hAnsi="Times New Roman" w:cs="Times New Roman"/>
          <w:sz w:val="24"/>
          <w:szCs w:val="24"/>
        </w:rPr>
        <w:t>during the pandemic</w:t>
      </w:r>
      <w:r w:rsidR="00EE46BE">
        <w:rPr>
          <w:rFonts w:ascii="Times New Roman" w:hAnsi="Times New Roman" w:cs="Times New Roman"/>
          <w:sz w:val="24"/>
          <w:szCs w:val="24"/>
        </w:rPr>
        <w:t>, components of food vulnerabilities</w:t>
      </w:r>
      <w:r w:rsidR="00E21619">
        <w:rPr>
          <w:rFonts w:ascii="Times New Roman" w:hAnsi="Times New Roman" w:cs="Times New Roman"/>
          <w:sz w:val="24"/>
          <w:szCs w:val="24"/>
        </w:rPr>
        <w:t xml:space="preserve"> and demogra</w:t>
      </w:r>
      <w:r w:rsidR="00EE46BE">
        <w:rPr>
          <w:rFonts w:ascii="Times New Roman" w:hAnsi="Times New Roman" w:cs="Times New Roman"/>
          <w:sz w:val="24"/>
          <w:szCs w:val="24"/>
        </w:rPr>
        <w:t xml:space="preserve">phic variables during COVID-19. Clearly the savings during the </w:t>
      </w:r>
      <w:r w:rsidR="000A51CC">
        <w:rPr>
          <w:rFonts w:ascii="Times New Roman" w:hAnsi="Times New Roman" w:cs="Times New Roman"/>
          <w:sz w:val="24"/>
          <w:szCs w:val="24"/>
        </w:rPr>
        <w:t>pandem</w:t>
      </w:r>
      <w:r w:rsidR="005A4E58">
        <w:rPr>
          <w:rFonts w:ascii="Times New Roman" w:hAnsi="Times New Roman" w:cs="Times New Roman"/>
          <w:sz w:val="24"/>
          <w:szCs w:val="24"/>
        </w:rPr>
        <w:t>ic</w:t>
      </w:r>
      <w:r w:rsidR="00EE46BE">
        <w:rPr>
          <w:rFonts w:ascii="Times New Roman" w:hAnsi="Times New Roman" w:cs="Times New Roman"/>
          <w:sz w:val="24"/>
          <w:szCs w:val="24"/>
        </w:rPr>
        <w:t xml:space="preserve"> times have significantly declined from their pre-COVID levels falling from 6628.7 rupees to 2905 rupees. There</w:t>
      </w:r>
      <w:r w:rsidR="00E21619">
        <w:rPr>
          <w:rFonts w:ascii="Times New Roman" w:hAnsi="Times New Roman" w:cs="Times New Roman"/>
          <w:sz w:val="24"/>
          <w:szCs w:val="24"/>
        </w:rPr>
        <w:t xml:space="preserve"> is an increase in dissaving which is evident from the </w:t>
      </w:r>
      <w:r w:rsidR="00E21619">
        <w:rPr>
          <w:rFonts w:ascii="Times New Roman" w:hAnsi="Times New Roman" w:cs="Times New Roman"/>
          <w:sz w:val="24"/>
          <w:szCs w:val="24"/>
        </w:rPr>
        <w:lastRenderedPageBreak/>
        <w:t>stats provided in the table. T</w:t>
      </w:r>
      <w:r w:rsidR="00EE46BE">
        <w:rPr>
          <w:rFonts w:ascii="Times New Roman" w:hAnsi="Times New Roman" w:cs="Times New Roman"/>
          <w:sz w:val="24"/>
          <w:szCs w:val="24"/>
        </w:rPr>
        <w:t>here was a deduction in maximum</w:t>
      </w:r>
      <w:r w:rsidR="00E21619">
        <w:rPr>
          <w:rFonts w:ascii="Times New Roman" w:hAnsi="Times New Roman" w:cs="Times New Roman"/>
          <w:sz w:val="24"/>
          <w:szCs w:val="24"/>
        </w:rPr>
        <w:t xml:space="preserve"> savings during COVID indicating that those </w:t>
      </w:r>
      <w:r>
        <w:rPr>
          <w:rFonts w:ascii="Times New Roman" w:hAnsi="Times New Roman" w:cs="Times New Roman"/>
          <w:sz w:val="24"/>
          <w:szCs w:val="24"/>
        </w:rPr>
        <w:t xml:space="preserve">with </w:t>
      </w:r>
      <w:r w:rsidR="00E21619">
        <w:rPr>
          <w:rFonts w:ascii="Times New Roman" w:hAnsi="Times New Roman" w:cs="Times New Roman"/>
          <w:sz w:val="24"/>
          <w:szCs w:val="24"/>
        </w:rPr>
        <w:t xml:space="preserve">higher incomes experienced a reduction. </w:t>
      </w:r>
      <w:r w:rsidR="00063CCB">
        <w:rPr>
          <w:rFonts w:ascii="Times New Roman" w:hAnsi="Times New Roman" w:cs="Times New Roman"/>
          <w:sz w:val="24"/>
          <w:szCs w:val="24"/>
        </w:rPr>
        <w:t>Both periods depict high variability in savings (Standard Deviation of 6345.15 and 5,723.15) indicating a wide disparity in how households experienced debts and savings.</w:t>
      </w:r>
      <w:r w:rsidR="005A4E58">
        <w:rPr>
          <w:rFonts w:ascii="Times New Roman" w:hAnsi="Times New Roman" w:cs="Times New Roman"/>
          <w:sz w:val="24"/>
          <w:szCs w:val="24"/>
        </w:rPr>
        <w:t xml:space="preserve"> </w:t>
      </w:r>
    </w:p>
    <w:p w:rsidR="00063CCB" w:rsidRDefault="00CC7DAC"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 xml:space="preserve">For FD1 (Access to meat calculated in days) the mean is only 0.25 days whereas it is 6.65 for FD2 (Access to lentils). Mean average for household size during COVID was 6 </w:t>
      </w:r>
      <w:r w:rsidR="008F4055">
        <w:rPr>
          <w:rFonts w:ascii="Times New Roman" w:hAnsi="Times New Roman" w:cs="Times New Roman"/>
          <w:sz w:val="24"/>
          <w:szCs w:val="24"/>
        </w:rPr>
        <w:t xml:space="preserve">members per household.  Further, </w:t>
      </w:r>
      <w:r w:rsidRPr="001876A2">
        <w:rPr>
          <w:rFonts w:ascii="Times New Roman" w:hAnsi="Times New Roman" w:cs="Times New Roman"/>
          <w:sz w:val="24"/>
          <w:szCs w:val="24"/>
        </w:rPr>
        <w:t>mean averages for Assets</w:t>
      </w:r>
      <w:r w:rsidR="008F4055">
        <w:rPr>
          <w:rFonts w:ascii="Times New Roman" w:hAnsi="Times New Roman" w:cs="Times New Roman"/>
          <w:sz w:val="24"/>
          <w:szCs w:val="24"/>
        </w:rPr>
        <w:t xml:space="preserve"> is </w:t>
      </w:r>
      <w:r w:rsidRPr="001876A2">
        <w:rPr>
          <w:rFonts w:ascii="Times New Roman" w:hAnsi="Times New Roman" w:cs="Times New Roman"/>
          <w:sz w:val="24"/>
          <w:szCs w:val="24"/>
        </w:rPr>
        <w:t>2716</w:t>
      </w:r>
      <w:r w:rsidR="008F4055">
        <w:rPr>
          <w:rFonts w:ascii="Times New Roman" w:hAnsi="Times New Roman" w:cs="Times New Roman"/>
          <w:sz w:val="24"/>
          <w:szCs w:val="24"/>
        </w:rPr>
        <w:t>9 and total household income is</w:t>
      </w:r>
      <w:r w:rsidRPr="001876A2">
        <w:rPr>
          <w:rFonts w:ascii="Times New Roman" w:hAnsi="Times New Roman" w:cs="Times New Roman"/>
          <w:sz w:val="24"/>
          <w:szCs w:val="24"/>
        </w:rPr>
        <w:t xml:space="preserve"> 17934 during COVID. </w:t>
      </w:r>
      <w:r w:rsidR="00063CCB">
        <w:rPr>
          <w:rFonts w:ascii="Times New Roman" w:hAnsi="Times New Roman" w:cs="Times New Roman"/>
          <w:sz w:val="24"/>
          <w:szCs w:val="24"/>
        </w:rPr>
        <w:t xml:space="preserve">Food security indicators show limited access to essential food items and disparities in food availability and affordability. The data underscores considerable variability in incomes, household size and asset values reflecting disparities in economic resilience and financial stability during the pandemic. </w:t>
      </w:r>
    </w:p>
    <w:p w:rsidR="00CC7DAC" w:rsidRPr="00CC7DAC" w:rsidRDefault="00CC7DAC" w:rsidP="00AD2E22">
      <w:pPr>
        <w:spacing w:line="360" w:lineRule="auto"/>
        <w:jc w:val="both"/>
        <w:rPr>
          <w:rFonts w:ascii="Times New Roman" w:hAnsi="Times New Roman" w:cs="Times New Roman"/>
          <w:b/>
        </w:rPr>
      </w:pPr>
    </w:p>
    <w:p w:rsidR="0026274B" w:rsidRDefault="0026274B" w:rsidP="00AD2E22">
      <w:pPr>
        <w:pStyle w:val="Heading2"/>
        <w:numPr>
          <w:ilvl w:val="0"/>
          <w:numId w:val="0"/>
        </w:numPr>
        <w:jc w:val="both"/>
      </w:pPr>
      <w:bookmarkStart w:id="38" w:name="_Toc175580798"/>
      <w:r w:rsidRPr="0026274B">
        <w:t>4.1.2 Correlations</w:t>
      </w:r>
      <w:bookmarkEnd w:id="38"/>
    </w:p>
    <w:p w:rsidR="002C7938" w:rsidRPr="002C7938" w:rsidRDefault="002C7938" w:rsidP="002C7938">
      <w:pPr>
        <w:rPr>
          <w:lang w:eastAsia="en-GB"/>
        </w:rPr>
      </w:pPr>
    </w:p>
    <w:tbl>
      <w:tblPr>
        <w:tblStyle w:val="TableGrid2"/>
        <w:tblW w:w="11091" w:type="dxa"/>
        <w:tblInd w:w="-748" w:type="dxa"/>
        <w:tblLayout w:type="fixed"/>
        <w:tblLook w:val="04A0" w:firstRow="1" w:lastRow="0" w:firstColumn="1" w:lastColumn="0" w:noHBand="0" w:noVBand="1"/>
      </w:tblPr>
      <w:tblGrid>
        <w:gridCol w:w="696"/>
        <w:gridCol w:w="763"/>
        <w:gridCol w:w="762"/>
        <w:gridCol w:w="762"/>
        <w:gridCol w:w="879"/>
        <w:gridCol w:w="850"/>
        <w:gridCol w:w="742"/>
        <w:gridCol w:w="762"/>
        <w:gridCol w:w="762"/>
        <w:gridCol w:w="896"/>
        <w:gridCol w:w="851"/>
        <w:gridCol w:w="807"/>
        <w:gridCol w:w="850"/>
        <w:gridCol w:w="709"/>
      </w:tblGrid>
      <w:tr w:rsidR="000A29C8" w:rsidRPr="000A29C8" w:rsidTr="002C7938">
        <w:trPr>
          <w:trHeight w:val="391"/>
        </w:trPr>
        <w:tc>
          <w:tcPr>
            <w:tcW w:w="696" w:type="dxa"/>
          </w:tcPr>
          <w:p w:rsidR="000A29C8" w:rsidRPr="000A29C8" w:rsidRDefault="000A29C8" w:rsidP="000A29C8">
            <w:pPr>
              <w:rPr>
                <w:sz w:val="16"/>
                <w:szCs w:val="16"/>
              </w:rPr>
            </w:pPr>
          </w:p>
        </w:tc>
        <w:tc>
          <w:tcPr>
            <w:tcW w:w="763" w:type="dxa"/>
            <w:shd w:val="clear" w:color="auto" w:fill="D5DCE4" w:themeFill="text2" w:themeFillTint="33"/>
          </w:tcPr>
          <w:p w:rsidR="000A29C8" w:rsidRPr="000A29C8" w:rsidRDefault="000A29C8" w:rsidP="000A29C8">
            <w:pPr>
              <w:rPr>
                <w:b/>
                <w:sz w:val="16"/>
                <w:szCs w:val="16"/>
              </w:rPr>
            </w:pPr>
            <w:r w:rsidRPr="000A29C8">
              <w:rPr>
                <w:b/>
                <w:sz w:val="16"/>
                <w:szCs w:val="16"/>
              </w:rPr>
              <w:t>IV1</w:t>
            </w:r>
          </w:p>
        </w:tc>
        <w:tc>
          <w:tcPr>
            <w:tcW w:w="762" w:type="dxa"/>
            <w:shd w:val="clear" w:color="auto" w:fill="D5DCE4" w:themeFill="text2" w:themeFillTint="33"/>
          </w:tcPr>
          <w:p w:rsidR="000A29C8" w:rsidRPr="000A29C8" w:rsidRDefault="000A29C8" w:rsidP="000A29C8">
            <w:pPr>
              <w:rPr>
                <w:b/>
                <w:sz w:val="16"/>
                <w:szCs w:val="16"/>
              </w:rPr>
            </w:pPr>
            <w:r w:rsidRPr="000A29C8">
              <w:rPr>
                <w:b/>
                <w:sz w:val="16"/>
                <w:szCs w:val="16"/>
              </w:rPr>
              <w:t>IV2</w:t>
            </w:r>
          </w:p>
        </w:tc>
        <w:tc>
          <w:tcPr>
            <w:tcW w:w="762" w:type="dxa"/>
            <w:shd w:val="clear" w:color="auto" w:fill="D5DCE4" w:themeFill="text2" w:themeFillTint="33"/>
          </w:tcPr>
          <w:p w:rsidR="000A29C8" w:rsidRPr="000A29C8" w:rsidRDefault="000A29C8" w:rsidP="000A29C8">
            <w:pPr>
              <w:rPr>
                <w:b/>
                <w:sz w:val="16"/>
                <w:szCs w:val="16"/>
              </w:rPr>
            </w:pPr>
            <w:r w:rsidRPr="000A29C8">
              <w:rPr>
                <w:b/>
                <w:sz w:val="16"/>
                <w:szCs w:val="16"/>
              </w:rPr>
              <w:t>FD1</w:t>
            </w:r>
          </w:p>
        </w:tc>
        <w:tc>
          <w:tcPr>
            <w:tcW w:w="879" w:type="dxa"/>
            <w:shd w:val="clear" w:color="auto" w:fill="D5DCE4" w:themeFill="text2" w:themeFillTint="33"/>
          </w:tcPr>
          <w:p w:rsidR="000A29C8" w:rsidRPr="000A29C8" w:rsidRDefault="000A29C8" w:rsidP="000A29C8">
            <w:pPr>
              <w:rPr>
                <w:b/>
                <w:sz w:val="16"/>
                <w:szCs w:val="16"/>
              </w:rPr>
            </w:pPr>
            <w:r w:rsidRPr="000A29C8">
              <w:rPr>
                <w:b/>
                <w:sz w:val="16"/>
                <w:szCs w:val="16"/>
              </w:rPr>
              <w:t>FD2</w:t>
            </w:r>
          </w:p>
        </w:tc>
        <w:tc>
          <w:tcPr>
            <w:tcW w:w="850" w:type="dxa"/>
            <w:shd w:val="clear" w:color="auto" w:fill="D5DCE4" w:themeFill="text2" w:themeFillTint="33"/>
          </w:tcPr>
          <w:p w:rsidR="000A29C8" w:rsidRPr="000A29C8" w:rsidRDefault="000A29C8" w:rsidP="000A29C8">
            <w:pPr>
              <w:rPr>
                <w:b/>
                <w:sz w:val="16"/>
                <w:szCs w:val="16"/>
              </w:rPr>
            </w:pPr>
            <w:r w:rsidRPr="000A29C8">
              <w:rPr>
                <w:b/>
                <w:sz w:val="16"/>
                <w:szCs w:val="16"/>
              </w:rPr>
              <w:t>FD3</w:t>
            </w:r>
          </w:p>
        </w:tc>
        <w:tc>
          <w:tcPr>
            <w:tcW w:w="742" w:type="dxa"/>
            <w:shd w:val="clear" w:color="auto" w:fill="D5DCE4" w:themeFill="text2" w:themeFillTint="33"/>
          </w:tcPr>
          <w:p w:rsidR="000A29C8" w:rsidRPr="000A29C8" w:rsidRDefault="000A29C8" w:rsidP="000A29C8">
            <w:pPr>
              <w:rPr>
                <w:b/>
                <w:sz w:val="16"/>
                <w:szCs w:val="16"/>
              </w:rPr>
            </w:pPr>
            <w:r w:rsidRPr="000A29C8">
              <w:rPr>
                <w:b/>
                <w:sz w:val="16"/>
                <w:szCs w:val="16"/>
              </w:rPr>
              <w:t>FD4</w:t>
            </w:r>
          </w:p>
        </w:tc>
        <w:tc>
          <w:tcPr>
            <w:tcW w:w="762" w:type="dxa"/>
            <w:shd w:val="clear" w:color="auto" w:fill="D5DCE4" w:themeFill="text2" w:themeFillTint="33"/>
          </w:tcPr>
          <w:p w:rsidR="000A29C8" w:rsidRPr="000A29C8" w:rsidRDefault="000A29C8" w:rsidP="000A29C8">
            <w:pPr>
              <w:rPr>
                <w:b/>
                <w:sz w:val="16"/>
                <w:szCs w:val="16"/>
              </w:rPr>
            </w:pPr>
            <w:r w:rsidRPr="000A29C8">
              <w:rPr>
                <w:b/>
                <w:sz w:val="16"/>
                <w:szCs w:val="16"/>
              </w:rPr>
              <w:t>FD5</w:t>
            </w:r>
          </w:p>
        </w:tc>
        <w:tc>
          <w:tcPr>
            <w:tcW w:w="762" w:type="dxa"/>
            <w:shd w:val="clear" w:color="auto" w:fill="D5DCE4" w:themeFill="text2" w:themeFillTint="33"/>
          </w:tcPr>
          <w:p w:rsidR="000A29C8" w:rsidRPr="000A29C8" w:rsidRDefault="000A29C8" w:rsidP="000A29C8">
            <w:pPr>
              <w:rPr>
                <w:b/>
                <w:sz w:val="16"/>
                <w:szCs w:val="16"/>
              </w:rPr>
            </w:pPr>
            <w:r w:rsidRPr="000A29C8">
              <w:rPr>
                <w:b/>
                <w:sz w:val="16"/>
                <w:szCs w:val="16"/>
              </w:rPr>
              <w:t>FD6</w:t>
            </w:r>
          </w:p>
        </w:tc>
        <w:tc>
          <w:tcPr>
            <w:tcW w:w="896" w:type="dxa"/>
            <w:shd w:val="clear" w:color="auto" w:fill="D5DCE4" w:themeFill="text2" w:themeFillTint="33"/>
          </w:tcPr>
          <w:p w:rsidR="000A29C8" w:rsidRPr="000A29C8" w:rsidRDefault="000A29C8" w:rsidP="000A29C8">
            <w:pPr>
              <w:rPr>
                <w:b/>
                <w:sz w:val="16"/>
                <w:szCs w:val="16"/>
              </w:rPr>
            </w:pPr>
            <w:r w:rsidRPr="000A29C8">
              <w:rPr>
                <w:b/>
                <w:sz w:val="16"/>
                <w:szCs w:val="16"/>
              </w:rPr>
              <w:t>FD7</w:t>
            </w:r>
          </w:p>
        </w:tc>
        <w:tc>
          <w:tcPr>
            <w:tcW w:w="851" w:type="dxa"/>
            <w:shd w:val="clear" w:color="auto" w:fill="D5DCE4" w:themeFill="text2" w:themeFillTint="33"/>
          </w:tcPr>
          <w:p w:rsidR="000A29C8" w:rsidRPr="000A29C8" w:rsidRDefault="000A29C8" w:rsidP="000A29C8">
            <w:pPr>
              <w:rPr>
                <w:b/>
                <w:sz w:val="16"/>
                <w:szCs w:val="16"/>
              </w:rPr>
            </w:pPr>
            <w:r w:rsidRPr="000A29C8">
              <w:rPr>
                <w:b/>
                <w:sz w:val="16"/>
                <w:szCs w:val="16"/>
              </w:rPr>
              <w:t>FD8</w:t>
            </w:r>
          </w:p>
        </w:tc>
        <w:tc>
          <w:tcPr>
            <w:tcW w:w="807" w:type="dxa"/>
            <w:shd w:val="clear" w:color="auto" w:fill="D5DCE4" w:themeFill="text2" w:themeFillTint="33"/>
          </w:tcPr>
          <w:p w:rsidR="000A29C8" w:rsidRPr="000A29C8" w:rsidRDefault="000A29C8" w:rsidP="000A29C8">
            <w:pPr>
              <w:rPr>
                <w:b/>
                <w:sz w:val="16"/>
                <w:szCs w:val="16"/>
              </w:rPr>
            </w:pPr>
            <w:r w:rsidRPr="000A29C8">
              <w:rPr>
                <w:b/>
                <w:sz w:val="16"/>
                <w:szCs w:val="16"/>
              </w:rPr>
              <w:t>HH</w:t>
            </w:r>
          </w:p>
          <w:p w:rsidR="000A29C8" w:rsidRPr="000A29C8" w:rsidRDefault="001B1E2F" w:rsidP="000A29C8">
            <w:pPr>
              <w:rPr>
                <w:b/>
                <w:sz w:val="16"/>
                <w:szCs w:val="16"/>
              </w:rPr>
            </w:pPr>
            <w:r w:rsidRPr="000A29C8">
              <w:rPr>
                <w:b/>
                <w:sz w:val="16"/>
                <w:szCs w:val="16"/>
              </w:rPr>
              <w:t>S</w:t>
            </w:r>
            <w:r w:rsidR="000A29C8" w:rsidRPr="000A29C8">
              <w:rPr>
                <w:b/>
                <w:sz w:val="16"/>
                <w:szCs w:val="16"/>
              </w:rPr>
              <w:t>ize</w:t>
            </w:r>
          </w:p>
        </w:tc>
        <w:tc>
          <w:tcPr>
            <w:tcW w:w="850" w:type="dxa"/>
            <w:shd w:val="clear" w:color="auto" w:fill="D5DCE4" w:themeFill="text2" w:themeFillTint="33"/>
          </w:tcPr>
          <w:p w:rsidR="000A29C8" w:rsidRPr="000A29C8" w:rsidRDefault="000A29C8" w:rsidP="000A29C8">
            <w:pPr>
              <w:rPr>
                <w:b/>
                <w:sz w:val="16"/>
                <w:szCs w:val="16"/>
              </w:rPr>
            </w:pPr>
            <w:r w:rsidRPr="000A29C8">
              <w:rPr>
                <w:b/>
                <w:sz w:val="16"/>
                <w:szCs w:val="16"/>
              </w:rPr>
              <w:t>AV</w:t>
            </w:r>
          </w:p>
        </w:tc>
        <w:tc>
          <w:tcPr>
            <w:tcW w:w="709" w:type="dxa"/>
            <w:shd w:val="clear" w:color="auto" w:fill="D5DCE4" w:themeFill="text2" w:themeFillTint="33"/>
          </w:tcPr>
          <w:p w:rsidR="000A29C8" w:rsidRPr="000A29C8" w:rsidRDefault="00185469" w:rsidP="000A29C8">
            <w:pPr>
              <w:rPr>
                <w:b/>
                <w:sz w:val="16"/>
                <w:szCs w:val="16"/>
              </w:rPr>
            </w:pPr>
            <w:proofErr w:type="spellStart"/>
            <w:r>
              <w:rPr>
                <w:b/>
                <w:sz w:val="16"/>
                <w:szCs w:val="16"/>
              </w:rPr>
              <w:t>HH</w:t>
            </w:r>
            <w:r w:rsidR="000A29C8" w:rsidRPr="000A29C8">
              <w:rPr>
                <w:b/>
                <w:sz w:val="16"/>
                <w:szCs w:val="16"/>
              </w:rPr>
              <w:t>old</w:t>
            </w:r>
            <w:proofErr w:type="spellEnd"/>
            <w:r w:rsidR="000A29C8" w:rsidRPr="000A29C8">
              <w:rPr>
                <w:b/>
                <w:sz w:val="16"/>
                <w:szCs w:val="16"/>
              </w:rPr>
              <w:t xml:space="preserve"> </w:t>
            </w:r>
          </w:p>
          <w:p w:rsidR="000A29C8" w:rsidRPr="000A29C8" w:rsidRDefault="004D5183" w:rsidP="000A29C8">
            <w:pPr>
              <w:rPr>
                <w:b/>
                <w:sz w:val="16"/>
                <w:szCs w:val="16"/>
              </w:rPr>
            </w:pPr>
            <w:r>
              <w:rPr>
                <w:b/>
                <w:sz w:val="16"/>
                <w:szCs w:val="16"/>
              </w:rPr>
              <w:t>Income</w:t>
            </w:r>
          </w:p>
        </w:tc>
      </w:tr>
      <w:tr w:rsidR="000A29C8" w:rsidRPr="000A29C8" w:rsidTr="002C7938">
        <w:trPr>
          <w:trHeight w:val="19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IV1</w:t>
            </w:r>
          </w:p>
        </w:tc>
        <w:tc>
          <w:tcPr>
            <w:tcW w:w="763" w:type="dxa"/>
          </w:tcPr>
          <w:p w:rsidR="000A29C8" w:rsidRPr="000A29C8" w:rsidRDefault="000A29C8" w:rsidP="000A29C8">
            <w:pPr>
              <w:rPr>
                <w:sz w:val="16"/>
                <w:szCs w:val="16"/>
              </w:rPr>
            </w:pPr>
            <w:r w:rsidRPr="000A29C8">
              <w:rPr>
                <w:sz w:val="16"/>
                <w:szCs w:val="16"/>
              </w:rPr>
              <w:t>1.0000</w:t>
            </w: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79"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4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IV2</w:t>
            </w:r>
          </w:p>
        </w:tc>
        <w:tc>
          <w:tcPr>
            <w:tcW w:w="763" w:type="dxa"/>
          </w:tcPr>
          <w:p w:rsidR="000A29C8" w:rsidRPr="000A29C8" w:rsidRDefault="000A29C8" w:rsidP="000A29C8">
            <w:pPr>
              <w:rPr>
                <w:sz w:val="16"/>
                <w:szCs w:val="16"/>
              </w:rPr>
            </w:pPr>
            <w:r w:rsidRPr="000A29C8">
              <w:rPr>
                <w:sz w:val="16"/>
                <w:szCs w:val="16"/>
              </w:rPr>
              <w:t>0.515*</w:t>
            </w:r>
          </w:p>
        </w:tc>
        <w:tc>
          <w:tcPr>
            <w:tcW w:w="762" w:type="dxa"/>
          </w:tcPr>
          <w:p w:rsidR="000A29C8" w:rsidRPr="000A29C8" w:rsidRDefault="000A29C8" w:rsidP="000A29C8">
            <w:pPr>
              <w:rPr>
                <w:sz w:val="16"/>
                <w:szCs w:val="16"/>
              </w:rPr>
            </w:pPr>
            <w:r w:rsidRPr="000A29C8">
              <w:rPr>
                <w:sz w:val="16"/>
                <w:szCs w:val="16"/>
              </w:rPr>
              <w:t>1.0000</w:t>
            </w:r>
          </w:p>
        </w:tc>
        <w:tc>
          <w:tcPr>
            <w:tcW w:w="762" w:type="dxa"/>
          </w:tcPr>
          <w:p w:rsidR="000A29C8" w:rsidRPr="000A29C8" w:rsidRDefault="000A29C8" w:rsidP="000A29C8">
            <w:pPr>
              <w:rPr>
                <w:sz w:val="16"/>
                <w:szCs w:val="16"/>
              </w:rPr>
            </w:pPr>
          </w:p>
        </w:tc>
        <w:tc>
          <w:tcPr>
            <w:tcW w:w="879"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4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9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FD1</w:t>
            </w:r>
          </w:p>
        </w:tc>
        <w:tc>
          <w:tcPr>
            <w:tcW w:w="763" w:type="dxa"/>
          </w:tcPr>
          <w:p w:rsidR="000A29C8" w:rsidRPr="000A29C8" w:rsidRDefault="000A29C8" w:rsidP="000A29C8">
            <w:pPr>
              <w:rPr>
                <w:sz w:val="16"/>
                <w:szCs w:val="16"/>
              </w:rPr>
            </w:pPr>
            <w:r w:rsidRPr="000A29C8">
              <w:rPr>
                <w:sz w:val="16"/>
                <w:szCs w:val="16"/>
              </w:rPr>
              <w:t>0.242*</w:t>
            </w:r>
          </w:p>
        </w:tc>
        <w:tc>
          <w:tcPr>
            <w:tcW w:w="762" w:type="dxa"/>
          </w:tcPr>
          <w:p w:rsidR="000A29C8" w:rsidRPr="000A29C8" w:rsidRDefault="000A29C8" w:rsidP="000A29C8">
            <w:pPr>
              <w:rPr>
                <w:sz w:val="16"/>
                <w:szCs w:val="16"/>
              </w:rPr>
            </w:pPr>
            <w:r w:rsidRPr="000A29C8">
              <w:rPr>
                <w:sz w:val="16"/>
                <w:szCs w:val="16"/>
              </w:rPr>
              <w:t>0.199*</w:t>
            </w:r>
          </w:p>
        </w:tc>
        <w:tc>
          <w:tcPr>
            <w:tcW w:w="762" w:type="dxa"/>
          </w:tcPr>
          <w:p w:rsidR="000A29C8" w:rsidRPr="000A29C8" w:rsidRDefault="000A29C8" w:rsidP="000A29C8">
            <w:pPr>
              <w:rPr>
                <w:sz w:val="16"/>
                <w:szCs w:val="16"/>
              </w:rPr>
            </w:pPr>
            <w:r w:rsidRPr="000A29C8">
              <w:rPr>
                <w:sz w:val="16"/>
                <w:szCs w:val="16"/>
              </w:rPr>
              <w:t>1.0000</w:t>
            </w:r>
          </w:p>
        </w:tc>
        <w:tc>
          <w:tcPr>
            <w:tcW w:w="879"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4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FD2</w:t>
            </w:r>
          </w:p>
        </w:tc>
        <w:tc>
          <w:tcPr>
            <w:tcW w:w="763" w:type="dxa"/>
          </w:tcPr>
          <w:p w:rsidR="000A29C8" w:rsidRPr="000A29C8" w:rsidRDefault="000A29C8" w:rsidP="000A29C8">
            <w:pPr>
              <w:rPr>
                <w:sz w:val="16"/>
                <w:szCs w:val="16"/>
              </w:rPr>
            </w:pPr>
            <w:r w:rsidRPr="000A29C8">
              <w:rPr>
                <w:sz w:val="16"/>
                <w:szCs w:val="16"/>
              </w:rPr>
              <w:t>-0.115*</w:t>
            </w:r>
          </w:p>
        </w:tc>
        <w:tc>
          <w:tcPr>
            <w:tcW w:w="762" w:type="dxa"/>
          </w:tcPr>
          <w:p w:rsidR="000A29C8" w:rsidRPr="000A29C8" w:rsidRDefault="000A29C8" w:rsidP="000A29C8">
            <w:pPr>
              <w:rPr>
                <w:sz w:val="16"/>
                <w:szCs w:val="16"/>
              </w:rPr>
            </w:pPr>
            <w:r w:rsidRPr="000A29C8">
              <w:rPr>
                <w:sz w:val="16"/>
                <w:szCs w:val="16"/>
              </w:rPr>
              <w:t>-0.112*</w:t>
            </w:r>
          </w:p>
        </w:tc>
        <w:tc>
          <w:tcPr>
            <w:tcW w:w="762" w:type="dxa"/>
          </w:tcPr>
          <w:p w:rsidR="000A29C8" w:rsidRPr="000A29C8" w:rsidRDefault="000A29C8" w:rsidP="000A29C8">
            <w:pPr>
              <w:rPr>
                <w:sz w:val="16"/>
                <w:szCs w:val="16"/>
              </w:rPr>
            </w:pPr>
            <w:r w:rsidRPr="000A29C8">
              <w:rPr>
                <w:sz w:val="16"/>
                <w:szCs w:val="16"/>
              </w:rPr>
              <w:t>-0.496*</w:t>
            </w:r>
          </w:p>
        </w:tc>
        <w:tc>
          <w:tcPr>
            <w:tcW w:w="879" w:type="dxa"/>
          </w:tcPr>
          <w:p w:rsidR="000A29C8" w:rsidRPr="000A29C8" w:rsidRDefault="000A29C8" w:rsidP="000A29C8">
            <w:pPr>
              <w:rPr>
                <w:sz w:val="16"/>
                <w:szCs w:val="16"/>
              </w:rPr>
            </w:pPr>
            <w:r w:rsidRPr="000A29C8">
              <w:rPr>
                <w:sz w:val="16"/>
                <w:szCs w:val="16"/>
              </w:rPr>
              <w:t>1.0000</w:t>
            </w:r>
          </w:p>
        </w:tc>
        <w:tc>
          <w:tcPr>
            <w:tcW w:w="850" w:type="dxa"/>
          </w:tcPr>
          <w:p w:rsidR="000A29C8" w:rsidRPr="000A29C8" w:rsidRDefault="000A29C8" w:rsidP="000A29C8">
            <w:pPr>
              <w:rPr>
                <w:sz w:val="16"/>
                <w:szCs w:val="16"/>
              </w:rPr>
            </w:pPr>
          </w:p>
        </w:tc>
        <w:tc>
          <w:tcPr>
            <w:tcW w:w="74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9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FD3</w:t>
            </w:r>
          </w:p>
        </w:tc>
        <w:tc>
          <w:tcPr>
            <w:tcW w:w="763" w:type="dxa"/>
          </w:tcPr>
          <w:p w:rsidR="000A29C8" w:rsidRPr="000A29C8" w:rsidRDefault="000A29C8" w:rsidP="000A29C8">
            <w:pPr>
              <w:rPr>
                <w:sz w:val="16"/>
                <w:szCs w:val="16"/>
              </w:rPr>
            </w:pPr>
            <w:r w:rsidRPr="000A29C8">
              <w:rPr>
                <w:sz w:val="16"/>
                <w:szCs w:val="16"/>
              </w:rPr>
              <w:t>0.226*</w:t>
            </w:r>
          </w:p>
        </w:tc>
        <w:tc>
          <w:tcPr>
            <w:tcW w:w="762" w:type="dxa"/>
          </w:tcPr>
          <w:p w:rsidR="000A29C8" w:rsidRPr="000A29C8" w:rsidRDefault="000A29C8" w:rsidP="000A29C8">
            <w:pPr>
              <w:rPr>
                <w:sz w:val="16"/>
                <w:szCs w:val="16"/>
              </w:rPr>
            </w:pPr>
            <w:r w:rsidRPr="000A29C8">
              <w:rPr>
                <w:sz w:val="16"/>
                <w:szCs w:val="16"/>
              </w:rPr>
              <w:t>0.193*</w:t>
            </w:r>
          </w:p>
        </w:tc>
        <w:tc>
          <w:tcPr>
            <w:tcW w:w="762" w:type="dxa"/>
          </w:tcPr>
          <w:p w:rsidR="000A29C8" w:rsidRPr="000A29C8" w:rsidRDefault="000A29C8" w:rsidP="000A29C8">
            <w:pPr>
              <w:rPr>
                <w:sz w:val="16"/>
                <w:szCs w:val="16"/>
              </w:rPr>
            </w:pPr>
            <w:r w:rsidRPr="000A29C8">
              <w:rPr>
                <w:sz w:val="16"/>
                <w:szCs w:val="16"/>
              </w:rPr>
              <w:t>0.142*</w:t>
            </w:r>
          </w:p>
        </w:tc>
        <w:tc>
          <w:tcPr>
            <w:tcW w:w="879" w:type="dxa"/>
          </w:tcPr>
          <w:p w:rsidR="000A29C8" w:rsidRPr="000A29C8" w:rsidRDefault="000A29C8" w:rsidP="000A29C8">
            <w:pPr>
              <w:rPr>
                <w:sz w:val="16"/>
                <w:szCs w:val="16"/>
              </w:rPr>
            </w:pPr>
            <w:r w:rsidRPr="000A29C8">
              <w:rPr>
                <w:sz w:val="16"/>
                <w:szCs w:val="16"/>
              </w:rPr>
              <w:t>-0.083</w:t>
            </w:r>
          </w:p>
        </w:tc>
        <w:tc>
          <w:tcPr>
            <w:tcW w:w="850" w:type="dxa"/>
          </w:tcPr>
          <w:p w:rsidR="000A29C8" w:rsidRPr="000A29C8" w:rsidRDefault="000A29C8" w:rsidP="000A29C8">
            <w:pPr>
              <w:rPr>
                <w:sz w:val="16"/>
                <w:szCs w:val="16"/>
              </w:rPr>
            </w:pPr>
            <w:r w:rsidRPr="000A29C8">
              <w:rPr>
                <w:sz w:val="16"/>
                <w:szCs w:val="16"/>
              </w:rPr>
              <w:t>1.0000</w:t>
            </w:r>
          </w:p>
        </w:tc>
        <w:tc>
          <w:tcPr>
            <w:tcW w:w="74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FD4</w:t>
            </w:r>
          </w:p>
        </w:tc>
        <w:tc>
          <w:tcPr>
            <w:tcW w:w="763" w:type="dxa"/>
          </w:tcPr>
          <w:p w:rsidR="000A29C8" w:rsidRPr="000A29C8" w:rsidRDefault="000A29C8" w:rsidP="000A29C8">
            <w:pPr>
              <w:rPr>
                <w:sz w:val="16"/>
                <w:szCs w:val="16"/>
              </w:rPr>
            </w:pPr>
            <w:r w:rsidRPr="000A29C8">
              <w:rPr>
                <w:sz w:val="16"/>
                <w:szCs w:val="16"/>
              </w:rPr>
              <w:t>0.198*</w:t>
            </w:r>
          </w:p>
        </w:tc>
        <w:tc>
          <w:tcPr>
            <w:tcW w:w="762" w:type="dxa"/>
          </w:tcPr>
          <w:p w:rsidR="000A29C8" w:rsidRPr="000A29C8" w:rsidRDefault="000A29C8" w:rsidP="000A29C8">
            <w:pPr>
              <w:rPr>
                <w:sz w:val="16"/>
                <w:szCs w:val="16"/>
              </w:rPr>
            </w:pPr>
            <w:r w:rsidRPr="000A29C8">
              <w:rPr>
                <w:sz w:val="16"/>
                <w:szCs w:val="16"/>
              </w:rPr>
              <w:t>0.172*</w:t>
            </w:r>
          </w:p>
        </w:tc>
        <w:tc>
          <w:tcPr>
            <w:tcW w:w="762" w:type="dxa"/>
          </w:tcPr>
          <w:p w:rsidR="000A29C8" w:rsidRPr="000A29C8" w:rsidRDefault="000A29C8" w:rsidP="000A29C8">
            <w:pPr>
              <w:rPr>
                <w:sz w:val="16"/>
                <w:szCs w:val="16"/>
              </w:rPr>
            </w:pPr>
            <w:r w:rsidRPr="000A29C8">
              <w:rPr>
                <w:sz w:val="16"/>
                <w:szCs w:val="16"/>
              </w:rPr>
              <w:t>0.127*</w:t>
            </w:r>
          </w:p>
        </w:tc>
        <w:tc>
          <w:tcPr>
            <w:tcW w:w="879" w:type="dxa"/>
          </w:tcPr>
          <w:p w:rsidR="000A29C8" w:rsidRPr="000A29C8" w:rsidRDefault="000A29C8" w:rsidP="000A29C8">
            <w:pPr>
              <w:rPr>
                <w:sz w:val="16"/>
                <w:szCs w:val="16"/>
              </w:rPr>
            </w:pPr>
            <w:r w:rsidRPr="000A29C8">
              <w:rPr>
                <w:sz w:val="16"/>
                <w:szCs w:val="16"/>
              </w:rPr>
              <w:t>-0.025</w:t>
            </w:r>
          </w:p>
        </w:tc>
        <w:tc>
          <w:tcPr>
            <w:tcW w:w="850" w:type="dxa"/>
          </w:tcPr>
          <w:p w:rsidR="000A29C8" w:rsidRPr="000A29C8" w:rsidRDefault="000A29C8" w:rsidP="000A29C8">
            <w:pPr>
              <w:rPr>
                <w:sz w:val="16"/>
                <w:szCs w:val="16"/>
              </w:rPr>
            </w:pPr>
            <w:r w:rsidRPr="000A29C8">
              <w:rPr>
                <w:sz w:val="16"/>
                <w:szCs w:val="16"/>
              </w:rPr>
              <w:t>0.656*</w:t>
            </w:r>
          </w:p>
        </w:tc>
        <w:tc>
          <w:tcPr>
            <w:tcW w:w="742" w:type="dxa"/>
          </w:tcPr>
          <w:p w:rsidR="000A29C8" w:rsidRPr="000A29C8" w:rsidRDefault="000A29C8" w:rsidP="000A29C8">
            <w:pPr>
              <w:rPr>
                <w:sz w:val="16"/>
                <w:szCs w:val="16"/>
              </w:rPr>
            </w:pPr>
            <w:r w:rsidRPr="000A29C8">
              <w:rPr>
                <w:sz w:val="16"/>
                <w:szCs w:val="16"/>
              </w:rPr>
              <w:t>1.0000</w:t>
            </w:r>
          </w:p>
        </w:tc>
        <w:tc>
          <w:tcPr>
            <w:tcW w:w="762" w:type="dxa"/>
          </w:tcPr>
          <w:p w:rsidR="000A29C8" w:rsidRPr="000A29C8" w:rsidRDefault="000A29C8" w:rsidP="000A29C8">
            <w:pPr>
              <w:rPr>
                <w:sz w:val="16"/>
                <w:szCs w:val="16"/>
              </w:rPr>
            </w:pP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FD5</w:t>
            </w:r>
          </w:p>
        </w:tc>
        <w:tc>
          <w:tcPr>
            <w:tcW w:w="763" w:type="dxa"/>
          </w:tcPr>
          <w:p w:rsidR="000A29C8" w:rsidRPr="000A29C8" w:rsidRDefault="000A29C8" w:rsidP="000A29C8">
            <w:pPr>
              <w:rPr>
                <w:sz w:val="16"/>
                <w:szCs w:val="16"/>
              </w:rPr>
            </w:pPr>
            <w:r w:rsidRPr="000A29C8">
              <w:rPr>
                <w:sz w:val="16"/>
                <w:szCs w:val="16"/>
              </w:rPr>
              <w:t>-0.028</w:t>
            </w:r>
          </w:p>
        </w:tc>
        <w:tc>
          <w:tcPr>
            <w:tcW w:w="762" w:type="dxa"/>
          </w:tcPr>
          <w:p w:rsidR="000A29C8" w:rsidRPr="000A29C8" w:rsidRDefault="000A29C8" w:rsidP="000A29C8">
            <w:pPr>
              <w:rPr>
                <w:sz w:val="16"/>
                <w:szCs w:val="16"/>
              </w:rPr>
            </w:pPr>
            <w:r w:rsidRPr="000A29C8">
              <w:rPr>
                <w:sz w:val="16"/>
                <w:szCs w:val="16"/>
              </w:rPr>
              <w:t>0.059</w:t>
            </w:r>
          </w:p>
        </w:tc>
        <w:tc>
          <w:tcPr>
            <w:tcW w:w="762" w:type="dxa"/>
          </w:tcPr>
          <w:p w:rsidR="000A29C8" w:rsidRPr="000A29C8" w:rsidRDefault="000A29C8" w:rsidP="000A29C8">
            <w:pPr>
              <w:rPr>
                <w:sz w:val="16"/>
                <w:szCs w:val="16"/>
              </w:rPr>
            </w:pPr>
            <w:r w:rsidRPr="000A29C8">
              <w:rPr>
                <w:sz w:val="16"/>
                <w:szCs w:val="16"/>
              </w:rPr>
              <w:t>0.136*</w:t>
            </w:r>
          </w:p>
        </w:tc>
        <w:tc>
          <w:tcPr>
            <w:tcW w:w="879" w:type="dxa"/>
          </w:tcPr>
          <w:p w:rsidR="000A29C8" w:rsidRPr="000A29C8" w:rsidRDefault="000A29C8" w:rsidP="000A29C8">
            <w:pPr>
              <w:rPr>
                <w:sz w:val="16"/>
                <w:szCs w:val="16"/>
              </w:rPr>
            </w:pPr>
            <w:r w:rsidRPr="000A29C8">
              <w:rPr>
                <w:sz w:val="16"/>
                <w:szCs w:val="16"/>
              </w:rPr>
              <w:t>-0.134*</w:t>
            </w:r>
          </w:p>
        </w:tc>
        <w:tc>
          <w:tcPr>
            <w:tcW w:w="850" w:type="dxa"/>
          </w:tcPr>
          <w:p w:rsidR="000A29C8" w:rsidRPr="000A29C8" w:rsidRDefault="000A29C8" w:rsidP="000A29C8">
            <w:pPr>
              <w:rPr>
                <w:sz w:val="16"/>
                <w:szCs w:val="16"/>
              </w:rPr>
            </w:pPr>
            <w:r w:rsidRPr="000A29C8">
              <w:rPr>
                <w:sz w:val="16"/>
                <w:szCs w:val="16"/>
              </w:rPr>
              <w:t>0.193*</w:t>
            </w:r>
          </w:p>
        </w:tc>
        <w:tc>
          <w:tcPr>
            <w:tcW w:w="742" w:type="dxa"/>
          </w:tcPr>
          <w:p w:rsidR="000A29C8" w:rsidRPr="000A29C8" w:rsidRDefault="000A29C8" w:rsidP="000A29C8">
            <w:pPr>
              <w:rPr>
                <w:sz w:val="16"/>
                <w:szCs w:val="16"/>
              </w:rPr>
            </w:pPr>
            <w:r w:rsidRPr="000A29C8">
              <w:rPr>
                <w:sz w:val="16"/>
                <w:szCs w:val="16"/>
              </w:rPr>
              <w:t>0.136*</w:t>
            </w:r>
          </w:p>
        </w:tc>
        <w:tc>
          <w:tcPr>
            <w:tcW w:w="762" w:type="dxa"/>
          </w:tcPr>
          <w:p w:rsidR="000A29C8" w:rsidRPr="000A29C8" w:rsidRDefault="000A29C8" w:rsidP="000A29C8">
            <w:pPr>
              <w:rPr>
                <w:sz w:val="16"/>
                <w:szCs w:val="16"/>
              </w:rPr>
            </w:pPr>
            <w:r w:rsidRPr="000A29C8">
              <w:rPr>
                <w:sz w:val="16"/>
                <w:szCs w:val="16"/>
              </w:rPr>
              <w:t>1.0000</w:t>
            </w:r>
          </w:p>
        </w:tc>
        <w:tc>
          <w:tcPr>
            <w:tcW w:w="762" w:type="dxa"/>
          </w:tcPr>
          <w:p w:rsidR="000A29C8" w:rsidRPr="000A29C8" w:rsidRDefault="000A29C8" w:rsidP="000A29C8">
            <w:pPr>
              <w:rPr>
                <w:sz w:val="16"/>
                <w:szCs w:val="16"/>
              </w:rPr>
            </w:pP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9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FD6</w:t>
            </w:r>
          </w:p>
        </w:tc>
        <w:tc>
          <w:tcPr>
            <w:tcW w:w="763" w:type="dxa"/>
          </w:tcPr>
          <w:p w:rsidR="000A29C8" w:rsidRPr="000A29C8" w:rsidRDefault="000A29C8" w:rsidP="000A29C8">
            <w:pPr>
              <w:rPr>
                <w:sz w:val="16"/>
                <w:szCs w:val="16"/>
              </w:rPr>
            </w:pPr>
            <w:r w:rsidRPr="000A29C8">
              <w:rPr>
                <w:sz w:val="16"/>
                <w:szCs w:val="16"/>
              </w:rPr>
              <w:t>0.009</w:t>
            </w:r>
          </w:p>
        </w:tc>
        <w:tc>
          <w:tcPr>
            <w:tcW w:w="762" w:type="dxa"/>
          </w:tcPr>
          <w:p w:rsidR="000A29C8" w:rsidRPr="000A29C8" w:rsidRDefault="000A29C8" w:rsidP="000A29C8">
            <w:pPr>
              <w:rPr>
                <w:sz w:val="16"/>
                <w:szCs w:val="16"/>
              </w:rPr>
            </w:pPr>
            <w:r w:rsidRPr="000A29C8">
              <w:rPr>
                <w:sz w:val="16"/>
                <w:szCs w:val="16"/>
              </w:rPr>
              <w:t>0.001</w:t>
            </w:r>
          </w:p>
        </w:tc>
        <w:tc>
          <w:tcPr>
            <w:tcW w:w="762" w:type="dxa"/>
          </w:tcPr>
          <w:p w:rsidR="000A29C8" w:rsidRPr="000A29C8" w:rsidRDefault="000A29C8" w:rsidP="000A29C8">
            <w:pPr>
              <w:rPr>
                <w:sz w:val="16"/>
                <w:szCs w:val="16"/>
              </w:rPr>
            </w:pPr>
            <w:r w:rsidRPr="000A29C8">
              <w:rPr>
                <w:sz w:val="16"/>
                <w:szCs w:val="16"/>
              </w:rPr>
              <w:t>0.127*</w:t>
            </w:r>
          </w:p>
        </w:tc>
        <w:tc>
          <w:tcPr>
            <w:tcW w:w="879" w:type="dxa"/>
          </w:tcPr>
          <w:p w:rsidR="000A29C8" w:rsidRPr="000A29C8" w:rsidRDefault="000A29C8" w:rsidP="000A29C8">
            <w:pPr>
              <w:rPr>
                <w:sz w:val="16"/>
                <w:szCs w:val="16"/>
              </w:rPr>
            </w:pPr>
            <w:r w:rsidRPr="000A29C8">
              <w:rPr>
                <w:sz w:val="16"/>
                <w:szCs w:val="16"/>
              </w:rPr>
              <w:t>0.127*</w:t>
            </w:r>
          </w:p>
        </w:tc>
        <w:tc>
          <w:tcPr>
            <w:tcW w:w="850" w:type="dxa"/>
          </w:tcPr>
          <w:p w:rsidR="000A29C8" w:rsidRPr="000A29C8" w:rsidRDefault="000A29C8" w:rsidP="000A29C8">
            <w:pPr>
              <w:rPr>
                <w:sz w:val="16"/>
                <w:szCs w:val="16"/>
              </w:rPr>
            </w:pPr>
            <w:r w:rsidRPr="000A29C8">
              <w:rPr>
                <w:sz w:val="16"/>
                <w:szCs w:val="16"/>
              </w:rPr>
              <w:t>0.120*</w:t>
            </w:r>
          </w:p>
        </w:tc>
        <w:tc>
          <w:tcPr>
            <w:tcW w:w="742" w:type="dxa"/>
          </w:tcPr>
          <w:p w:rsidR="000A29C8" w:rsidRPr="000A29C8" w:rsidRDefault="000A29C8" w:rsidP="000A29C8">
            <w:pPr>
              <w:rPr>
                <w:sz w:val="16"/>
                <w:szCs w:val="16"/>
              </w:rPr>
            </w:pPr>
            <w:r w:rsidRPr="000A29C8">
              <w:rPr>
                <w:sz w:val="16"/>
                <w:szCs w:val="16"/>
              </w:rPr>
              <w:t>0.059</w:t>
            </w:r>
          </w:p>
        </w:tc>
        <w:tc>
          <w:tcPr>
            <w:tcW w:w="762" w:type="dxa"/>
          </w:tcPr>
          <w:p w:rsidR="000A29C8" w:rsidRPr="000A29C8" w:rsidRDefault="000A29C8" w:rsidP="000A29C8">
            <w:pPr>
              <w:rPr>
                <w:sz w:val="16"/>
                <w:szCs w:val="16"/>
              </w:rPr>
            </w:pPr>
            <w:r w:rsidRPr="000A29C8">
              <w:rPr>
                <w:sz w:val="16"/>
                <w:szCs w:val="16"/>
              </w:rPr>
              <w:t>0.352*</w:t>
            </w:r>
          </w:p>
        </w:tc>
        <w:tc>
          <w:tcPr>
            <w:tcW w:w="762" w:type="dxa"/>
          </w:tcPr>
          <w:p w:rsidR="000A29C8" w:rsidRPr="000A29C8" w:rsidRDefault="000A29C8" w:rsidP="000A29C8">
            <w:pPr>
              <w:rPr>
                <w:sz w:val="16"/>
                <w:szCs w:val="16"/>
              </w:rPr>
            </w:pPr>
            <w:r w:rsidRPr="000A29C8">
              <w:rPr>
                <w:sz w:val="16"/>
                <w:szCs w:val="16"/>
              </w:rPr>
              <w:t>1.000</w:t>
            </w:r>
          </w:p>
        </w:tc>
        <w:tc>
          <w:tcPr>
            <w:tcW w:w="896" w:type="dxa"/>
          </w:tcPr>
          <w:p w:rsidR="000A29C8" w:rsidRPr="000A29C8" w:rsidRDefault="000A29C8" w:rsidP="000A29C8">
            <w:pPr>
              <w:rPr>
                <w:sz w:val="16"/>
                <w:szCs w:val="16"/>
              </w:rPr>
            </w:pP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FD7</w:t>
            </w:r>
          </w:p>
        </w:tc>
        <w:tc>
          <w:tcPr>
            <w:tcW w:w="763" w:type="dxa"/>
          </w:tcPr>
          <w:p w:rsidR="000A29C8" w:rsidRPr="000A29C8" w:rsidRDefault="000A29C8" w:rsidP="000A29C8">
            <w:pPr>
              <w:rPr>
                <w:sz w:val="16"/>
                <w:szCs w:val="16"/>
              </w:rPr>
            </w:pPr>
            <w:r w:rsidRPr="000A29C8">
              <w:rPr>
                <w:sz w:val="16"/>
                <w:szCs w:val="16"/>
              </w:rPr>
              <w:t>-0.127*</w:t>
            </w:r>
          </w:p>
        </w:tc>
        <w:tc>
          <w:tcPr>
            <w:tcW w:w="762" w:type="dxa"/>
          </w:tcPr>
          <w:p w:rsidR="000A29C8" w:rsidRPr="000A29C8" w:rsidRDefault="000A29C8" w:rsidP="000A29C8">
            <w:pPr>
              <w:rPr>
                <w:sz w:val="16"/>
                <w:szCs w:val="16"/>
              </w:rPr>
            </w:pPr>
            <w:r w:rsidRPr="000A29C8">
              <w:rPr>
                <w:sz w:val="16"/>
                <w:szCs w:val="16"/>
              </w:rPr>
              <w:t>0.091*</w:t>
            </w:r>
          </w:p>
        </w:tc>
        <w:tc>
          <w:tcPr>
            <w:tcW w:w="762" w:type="dxa"/>
          </w:tcPr>
          <w:p w:rsidR="000A29C8" w:rsidRPr="000A29C8" w:rsidRDefault="000A29C8" w:rsidP="000A29C8">
            <w:pPr>
              <w:rPr>
                <w:sz w:val="16"/>
                <w:szCs w:val="16"/>
              </w:rPr>
            </w:pPr>
            <w:r w:rsidRPr="000A29C8">
              <w:rPr>
                <w:sz w:val="16"/>
                <w:szCs w:val="16"/>
              </w:rPr>
              <w:t>-0.074</w:t>
            </w:r>
          </w:p>
        </w:tc>
        <w:tc>
          <w:tcPr>
            <w:tcW w:w="879" w:type="dxa"/>
          </w:tcPr>
          <w:p w:rsidR="000A29C8" w:rsidRPr="000A29C8" w:rsidRDefault="000A29C8" w:rsidP="000A29C8">
            <w:pPr>
              <w:rPr>
                <w:sz w:val="16"/>
                <w:szCs w:val="16"/>
              </w:rPr>
            </w:pPr>
            <w:r w:rsidRPr="000A29C8">
              <w:rPr>
                <w:sz w:val="16"/>
                <w:szCs w:val="16"/>
              </w:rPr>
              <w:t>-0.074</w:t>
            </w:r>
          </w:p>
        </w:tc>
        <w:tc>
          <w:tcPr>
            <w:tcW w:w="850" w:type="dxa"/>
          </w:tcPr>
          <w:p w:rsidR="000A29C8" w:rsidRPr="000A29C8" w:rsidRDefault="000A29C8" w:rsidP="000A29C8">
            <w:pPr>
              <w:rPr>
                <w:sz w:val="16"/>
                <w:szCs w:val="16"/>
              </w:rPr>
            </w:pPr>
            <w:r w:rsidRPr="000A29C8">
              <w:rPr>
                <w:sz w:val="16"/>
                <w:szCs w:val="16"/>
              </w:rPr>
              <w:t>-0.020</w:t>
            </w:r>
          </w:p>
        </w:tc>
        <w:tc>
          <w:tcPr>
            <w:tcW w:w="742" w:type="dxa"/>
          </w:tcPr>
          <w:p w:rsidR="000A29C8" w:rsidRPr="000A29C8" w:rsidRDefault="000A29C8" w:rsidP="000A29C8">
            <w:pPr>
              <w:rPr>
                <w:sz w:val="16"/>
                <w:szCs w:val="16"/>
              </w:rPr>
            </w:pPr>
            <w:r w:rsidRPr="000A29C8">
              <w:rPr>
                <w:sz w:val="16"/>
                <w:szCs w:val="16"/>
              </w:rPr>
              <w:t>-0.050</w:t>
            </w:r>
          </w:p>
        </w:tc>
        <w:tc>
          <w:tcPr>
            <w:tcW w:w="762" w:type="dxa"/>
          </w:tcPr>
          <w:p w:rsidR="000A29C8" w:rsidRPr="000A29C8" w:rsidRDefault="000A29C8" w:rsidP="000A29C8">
            <w:pPr>
              <w:rPr>
                <w:sz w:val="16"/>
                <w:szCs w:val="16"/>
              </w:rPr>
            </w:pPr>
            <w:r w:rsidRPr="000A29C8">
              <w:rPr>
                <w:sz w:val="16"/>
                <w:szCs w:val="16"/>
              </w:rPr>
              <w:t>0.078</w:t>
            </w:r>
          </w:p>
        </w:tc>
        <w:tc>
          <w:tcPr>
            <w:tcW w:w="762" w:type="dxa"/>
          </w:tcPr>
          <w:p w:rsidR="000A29C8" w:rsidRPr="000A29C8" w:rsidRDefault="000A29C8" w:rsidP="000A29C8">
            <w:pPr>
              <w:rPr>
                <w:sz w:val="16"/>
                <w:szCs w:val="16"/>
              </w:rPr>
            </w:pPr>
            <w:r w:rsidRPr="000A29C8">
              <w:rPr>
                <w:sz w:val="16"/>
                <w:szCs w:val="16"/>
              </w:rPr>
              <w:t>0.016</w:t>
            </w:r>
          </w:p>
        </w:tc>
        <w:tc>
          <w:tcPr>
            <w:tcW w:w="896" w:type="dxa"/>
          </w:tcPr>
          <w:p w:rsidR="000A29C8" w:rsidRPr="000A29C8" w:rsidRDefault="000A29C8" w:rsidP="000A29C8">
            <w:pPr>
              <w:rPr>
                <w:sz w:val="16"/>
                <w:szCs w:val="16"/>
              </w:rPr>
            </w:pPr>
            <w:r w:rsidRPr="000A29C8">
              <w:rPr>
                <w:sz w:val="16"/>
                <w:szCs w:val="16"/>
              </w:rPr>
              <w:t>1.0000</w:t>
            </w:r>
          </w:p>
        </w:tc>
        <w:tc>
          <w:tcPr>
            <w:tcW w:w="851" w:type="dxa"/>
          </w:tcPr>
          <w:p w:rsidR="000A29C8" w:rsidRPr="000A29C8" w:rsidRDefault="000A29C8" w:rsidP="000A29C8">
            <w:pPr>
              <w:rPr>
                <w:sz w:val="16"/>
                <w:szCs w:val="16"/>
              </w:rPr>
            </w:pP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9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FD8</w:t>
            </w:r>
          </w:p>
        </w:tc>
        <w:tc>
          <w:tcPr>
            <w:tcW w:w="763" w:type="dxa"/>
          </w:tcPr>
          <w:p w:rsidR="000A29C8" w:rsidRPr="000A29C8" w:rsidRDefault="000A29C8" w:rsidP="000A29C8">
            <w:pPr>
              <w:rPr>
                <w:sz w:val="16"/>
                <w:szCs w:val="16"/>
              </w:rPr>
            </w:pPr>
            <w:r w:rsidRPr="000A29C8">
              <w:rPr>
                <w:sz w:val="16"/>
                <w:szCs w:val="16"/>
              </w:rPr>
              <w:t>0.003</w:t>
            </w:r>
          </w:p>
        </w:tc>
        <w:tc>
          <w:tcPr>
            <w:tcW w:w="762" w:type="dxa"/>
          </w:tcPr>
          <w:p w:rsidR="000A29C8" w:rsidRPr="000A29C8" w:rsidRDefault="000A29C8" w:rsidP="000A29C8">
            <w:pPr>
              <w:rPr>
                <w:sz w:val="16"/>
                <w:szCs w:val="16"/>
              </w:rPr>
            </w:pPr>
            <w:r w:rsidRPr="000A29C8">
              <w:rPr>
                <w:sz w:val="16"/>
                <w:szCs w:val="16"/>
              </w:rPr>
              <w:t>0.035</w:t>
            </w:r>
          </w:p>
        </w:tc>
        <w:tc>
          <w:tcPr>
            <w:tcW w:w="762" w:type="dxa"/>
          </w:tcPr>
          <w:p w:rsidR="000A29C8" w:rsidRPr="000A29C8" w:rsidRDefault="000A29C8" w:rsidP="000A29C8">
            <w:pPr>
              <w:rPr>
                <w:sz w:val="16"/>
                <w:szCs w:val="16"/>
              </w:rPr>
            </w:pPr>
            <w:r w:rsidRPr="000A29C8">
              <w:rPr>
                <w:sz w:val="16"/>
                <w:szCs w:val="16"/>
              </w:rPr>
              <w:t>0.121*</w:t>
            </w:r>
          </w:p>
        </w:tc>
        <w:tc>
          <w:tcPr>
            <w:tcW w:w="879" w:type="dxa"/>
          </w:tcPr>
          <w:p w:rsidR="000A29C8" w:rsidRPr="000A29C8" w:rsidRDefault="000A29C8" w:rsidP="000A29C8">
            <w:pPr>
              <w:rPr>
                <w:sz w:val="16"/>
                <w:szCs w:val="16"/>
              </w:rPr>
            </w:pPr>
            <w:r w:rsidRPr="000A29C8">
              <w:rPr>
                <w:sz w:val="16"/>
                <w:szCs w:val="16"/>
              </w:rPr>
              <w:t>0.121*</w:t>
            </w:r>
          </w:p>
        </w:tc>
        <w:tc>
          <w:tcPr>
            <w:tcW w:w="850" w:type="dxa"/>
          </w:tcPr>
          <w:p w:rsidR="000A29C8" w:rsidRPr="000A29C8" w:rsidRDefault="000A29C8" w:rsidP="000A29C8">
            <w:pPr>
              <w:rPr>
                <w:sz w:val="16"/>
                <w:szCs w:val="16"/>
              </w:rPr>
            </w:pPr>
            <w:r w:rsidRPr="000A29C8">
              <w:rPr>
                <w:sz w:val="16"/>
                <w:szCs w:val="16"/>
              </w:rPr>
              <w:t>0.149*</w:t>
            </w:r>
          </w:p>
        </w:tc>
        <w:tc>
          <w:tcPr>
            <w:tcW w:w="742" w:type="dxa"/>
          </w:tcPr>
          <w:p w:rsidR="000A29C8" w:rsidRPr="000A29C8" w:rsidRDefault="000A29C8" w:rsidP="000A29C8">
            <w:pPr>
              <w:rPr>
                <w:sz w:val="16"/>
                <w:szCs w:val="16"/>
              </w:rPr>
            </w:pPr>
            <w:r w:rsidRPr="000A29C8">
              <w:rPr>
                <w:sz w:val="16"/>
                <w:szCs w:val="16"/>
              </w:rPr>
              <w:t>0.126*</w:t>
            </w:r>
          </w:p>
        </w:tc>
        <w:tc>
          <w:tcPr>
            <w:tcW w:w="762" w:type="dxa"/>
          </w:tcPr>
          <w:p w:rsidR="000A29C8" w:rsidRPr="000A29C8" w:rsidRDefault="000A29C8" w:rsidP="000A29C8">
            <w:pPr>
              <w:rPr>
                <w:sz w:val="16"/>
                <w:szCs w:val="16"/>
              </w:rPr>
            </w:pPr>
            <w:r w:rsidRPr="000A29C8">
              <w:rPr>
                <w:sz w:val="16"/>
                <w:szCs w:val="16"/>
              </w:rPr>
              <w:t>0.426*</w:t>
            </w:r>
          </w:p>
        </w:tc>
        <w:tc>
          <w:tcPr>
            <w:tcW w:w="762" w:type="dxa"/>
          </w:tcPr>
          <w:p w:rsidR="000A29C8" w:rsidRPr="000A29C8" w:rsidRDefault="000A29C8" w:rsidP="000A29C8">
            <w:pPr>
              <w:rPr>
                <w:sz w:val="16"/>
                <w:szCs w:val="16"/>
              </w:rPr>
            </w:pPr>
            <w:r w:rsidRPr="000A29C8">
              <w:rPr>
                <w:sz w:val="16"/>
                <w:szCs w:val="16"/>
              </w:rPr>
              <w:t>0.411*</w:t>
            </w:r>
          </w:p>
        </w:tc>
        <w:tc>
          <w:tcPr>
            <w:tcW w:w="896" w:type="dxa"/>
          </w:tcPr>
          <w:p w:rsidR="000A29C8" w:rsidRPr="000A29C8" w:rsidRDefault="000A29C8" w:rsidP="000A29C8">
            <w:pPr>
              <w:rPr>
                <w:sz w:val="16"/>
                <w:szCs w:val="16"/>
              </w:rPr>
            </w:pPr>
            <w:r w:rsidRPr="000A29C8">
              <w:rPr>
                <w:sz w:val="16"/>
                <w:szCs w:val="16"/>
              </w:rPr>
              <w:t>0.080</w:t>
            </w:r>
          </w:p>
        </w:tc>
        <w:tc>
          <w:tcPr>
            <w:tcW w:w="851" w:type="dxa"/>
          </w:tcPr>
          <w:p w:rsidR="000A29C8" w:rsidRPr="000A29C8" w:rsidRDefault="000A29C8" w:rsidP="000A29C8">
            <w:pPr>
              <w:rPr>
                <w:sz w:val="16"/>
                <w:szCs w:val="16"/>
              </w:rPr>
            </w:pPr>
            <w:r w:rsidRPr="000A29C8">
              <w:rPr>
                <w:sz w:val="16"/>
                <w:szCs w:val="16"/>
              </w:rPr>
              <w:t>1.0000</w:t>
            </w:r>
          </w:p>
        </w:tc>
        <w:tc>
          <w:tcPr>
            <w:tcW w:w="807" w:type="dxa"/>
          </w:tcPr>
          <w:p w:rsidR="000A29C8" w:rsidRPr="000A29C8" w:rsidRDefault="000A29C8" w:rsidP="000A29C8">
            <w:pPr>
              <w:rPr>
                <w:sz w:val="16"/>
                <w:szCs w:val="16"/>
              </w:rPr>
            </w:pP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189"/>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HHS</w:t>
            </w:r>
          </w:p>
        </w:tc>
        <w:tc>
          <w:tcPr>
            <w:tcW w:w="763" w:type="dxa"/>
          </w:tcPr>
          <w:p w:rsidR="000A29C8" w:rsidRPr="000A29C8" w:rsidRDefault="000A29C8" w:rsidP="000A29C8">
            <w:pPr>
              <w:rPr>
                <w:sz w:val="16"/>
                <w:szCs w:val="16"/>
              </w:rPr>
            </w:pPr>
            <w:r w:rsidRPr="000A29C8">
              <w:rPr>
                <w:sz w:val="16"/>
                <w:szCs w:val="16"/>
              </w:rPr>
              <w:t>0.095*</w:t>
            </w:r>
          </w:p>
        </w:tc>
        <w:tc>
          <w:tcPr>
            <w:tcW w:w="762" w:type="dxa"/>
          </w:tcPr>
          <w:p w:rsidR="000A29C8" w:rsidRPr="000A29C8" w:rsidRDefault="000A29C8" w:rsidP="000A29C8">
            <w:pPr>
              <w:rPr>
                <w:sz w:val="16"/>
                <w:szCs w:val="16"/>
              </w:rPr>
            </w:pPr>
            <w:r w:rsidRPr="000A29C8">
              <w:rPr>
                <w:sz w:val="16"/>
                <w:szCs w:val="16"/>
              </w:rPr>
              <w:t>0.021</w:t>
            </w:r>
          </w:p>
        </w:tc>
        <w:tc>
          <w:tcPr>
            <w:tcW w:w="762" w:type="dxa"/>
          </w:tcPr>
          <w:p w:rsidR="000A29C8" w:rsidRPr="000A29C8" w:rsidRDefault="000A29C8" w:rsidP="000A29C8">
            <w:pPr>
              <w:rPr>
                <w:sz w:val="16"/>
                <w:szCs w:val="16"/>
              </w:rPr>
            </w:pPr>
            <w:r w:rsidRPr="000A29C8">
              <w:rPr>
                <w:sz w:val="16"/>
                <w:szCs w:val="16"/>
              </w:rPr>
              <w:t>0.050</w:t>
            </w:r>
          </w:p>
        </w:tc>
        <w:tc>
          <w:tcPr>
            <w:tcW w:w="879" w:type="dxa"/>
          </w:tcPr>
          <w:p w:rsidR="000A29C8" w:rsidRPr="000A29C8" w:rsidRDefault="000A29C8" w:rsidP="000A29C8">
            <w:pPr>
              <w:rPr>
                <w:sz w:val="16"/>
                <w:szCs w:val="16"/>
              </w:rPr>
            </w:pPr>
            <w:r w:rsidRPr="000A29C8">
              <w:rPr>
                <w:sz w:val="16"/>
                <w:szCs w:val="16"/>
              </w:rPr>
              <w:t>0.0084</w:t>
            </w:r>
          </w:p>
        </w:tc>
        <w:tc>
          <w:tcPr>
            <w:tcW w:w="850" w:type="dxa"/>
          </w:tcPr>
          <w:p w:rsidR="000A29C8" w:rsidRPr="000A29C8" w:rsidRDefault="000A29C8" w:rsidP="000A29C8">
            <w:pPr>
              <w:rPr>
                <w:sz w:val="16"/>
                <w:szCs w:val="16"/>
              </w:rPr>
            </w:pPr>
            <w:r w:rsidRPr="000A29C8">
              <w:rPr>
                <w:sz w:val="16"/>
                <w:szCs w:val="16"/>
              </w:rPr>
              <w:t>-0.027</w:t>
            </w:r>
          </w:p>
        </w:tc>
        <w:tc>
          <w:tcPr>
            <w:tcW w:w="742" w:type="dxa"/>
          </w:tcPr>
          <w:p w:rsidR="000A29C8" w:rsidRPr="000A29C8" w:rsidRDefault="000A29C8" w:rsidP="000A29C8">
            <w:pPr>
              <w:rPr>
                <w:sz w:val="16"/>
                <w:szCs w:val="16"/>
              </w:rPr>
            </w:pPr>
            <w:r w:rsidRPr="000A29C8">
              <w:rPr>
                <w:sz w:val="16"/>
                <w:szCs w:val="16"/>
              </w:rPr>
              <w:t>0.009</w:t>
            </w:r>
          </w:p>
        </w:tc>
        <w:tc>
          <w:tcPr>
            <w:tcW w:w="762" w:type="dxa"/>
          </w:tcPr>
          <w:p w:rsidR="000A29C8" w:rsidRPr="000A29C8" w:rsidRDefault="000A29C8" w:rsidP="000A29C8">
            <w:pPr>
              <w:rPr>
                <w:sz w:val="16"/>
                <w:szCs w:val="16"/>
              </w:rPr>
            </w:pPr>
            <w:r w:rsidRPr="000A29C8">
              <w:rPr>
                <w:sz w:val="16"/>
                <w:szCs w:val="16"/>
              </w:rPr>
              <w:t>0.001</w:t>
            </w:r>
          </w:p>
        </w:tc>
        <w:tc>
          <w:tcPr>
            <w:tcW w:w="762" w:type="dxa"/>
          </w:tcPr>
          <w:p w:rsidR="000A29C8" w:rsidRPr="000A29C8" w:rsidRDefault="000A29C8" w:rsidP="000A29C8">
            <w:pPr>
              <w:rPr>
                <w:sz w:val="16"/>
                <w:szCs w:val="16"/>
              </w:rPr>
            </w:pPr>
            <w:r w:rsidRPr="000A29C8">
              <w:rPr>
                <w:sz w:val="16"/>
                <w:szCs w:val="16"/>
              </w:rPr>
              <w:t>0.029</w:t>
            </w:r>
          </w:p>
        </w:tc>
        <w:tc>
          <w:tcPr>
            <w:tcW w:w="896" w:type="dxa"/>
          </w:tcPr>
          <w:p w:rsidR="000A29C8" w:rsidRPr="000A29C8" w:rsidRDefault="000A29C8" w:rsidP="000A29C8">
            <w:pPr>
              <w:rPr>
                <w:sz w:val="16"/>
                <w:szCs w:val="16"/>
              </w:rPr>
            </w:pPr>
            <w:r w:rsidRPr="000A29C8">
              <w:rPr>
                <w:sz w:val="16"/>
                <w:szCs w:val="16"/>
              </w:rPr>
              <w:t>-0.208*</w:t>
            </w:r>
          </w:p>
        </w:tc>
        <w:tc>
          <w:tcPr>
            <w:tcW w:w="851" w:type="dxa"/>
          </w:tcPr>
          <w:p w:rsidR="000A29C8" w:rsidRPr="000A29C8" w:rsidRDefault="000A29C8" w:rsidP="000A29C8">
            <w:pPr>
              <w:rPr>
                <w:sz w:val="16"/>
                <w:szCs w:val="16"/>
              </w:rPr>
            </w:pPr>
            <w:r w:rsidRPr="000A29C8">
              <w:rPr>
                <w:sz w:val="16"/>
                <w:szCs w:val="16"/>
              </w:rPr>
              <w:t>0.003</w:t>
            </w:r>
          </w:p>
        </w:tc>
        <w:tc>
          <w:tcPr>
            <w:tcW w:w="807" w:type="dxa"/>
          </w:tcPr>
          <w:p w:rsidR="000A29C8" w:rsidRPr="000A29C8" w:rsidRDefault="000A29C8" w:rsidP="000A29C8">
            <w:pPr>
              <w:rPr>
                <w:sz w:val="16"/>
                <w:szCs w:val="16"/>
              </w:rPr>
            </w:pPr>
            <w:r w:rsidRPr="000A29C8">
              <w:rPr>
                <w:sz w:val="16"/>
                <w:szCs w:val="16"/>
              </w:rPr>
              <w:t>1.0000</w:t>
            </w:r>
          </w:p>
        </w:tc>
        <w:tc>
          <w:tcPr>
            <w:tcW w:w="850" w:type="dxa"/>
          </w:tcPr>
          <w:p w:rsidR="000A29C8" w:rsidRPr="000A29C8" w:rsidRDefault="000A29C8" w:rsidP="000A29C8">
            <w:pPr>
              <w:rPr>
                <w:sz w:val="16"/>
                <w:szCs w:val="16"/>
              </w:rPr>
            </w:pPr>
          </w:p>
        </w:tc>
        <w:tc>
          <w:tcPr>
            <w:tcW w:w="709" w:type="dxa"/>
          </w:tcPr>
          <w:p w:rsidR="000A29C8" w:rsidRPr="000A29C8" w:rsidRDefault="000A29C8" w:rsidP="000A29C8">
            <w:pPr>
              <w:rPr>
                <w:sz w:val="16"/>
                <w:szCs w:val="16"/>
              </w:rPr>
            </w:pPr>
          </w:p>
        </w:tc>
      </w:tr>
      <w:tr w:rsidR="000A29C8" w:rsidRPr="000A29C8" w:rsidTr="002C7938">
        <w:trPr>
          <w:trHeight w:val="400"/>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AV</w:t>
            </w:r>
          </w:p>
        </w:tc>
        <w:tc>
          <w:tcPr>
            <w:tcW w:w="763" w:type="dxa"/>
          </w:tcPr>
          <w:p w:rsidR="000A29C8" w:rsidRPr="000A29C8" w:rsidRDefault="000A29C8" w:rsidP="000A29C8">
            <w:pPr>
              <w:rPr>
                <w:sz w:val="16"/>
                <w:szCs w:val="16"/>
              </w:rPr>
            </w:pPr>
            <w:r w:rsidRPr="000A29C8">
              <w:rPr>
                <w:sz w:val="16"/>
                <w:szCs w:val="16"/>
              </w:rPr>
              <w:t>0.434*</w:t>
            </w:r>
          </w:p>
        </w:tc>
        <w:tc>
          <w:tcPr>
            <w:tcW w:w="762" w:type="dxa"/>
          </w:tcPr>
          <w:p w:rsidR="000A29C8" w:rsidRPr="000A29C8" w:rsidRDefault="000A29C8" w:rsidP="000A29C8">
            <w:pPr>
              <w:rPr>
                <w:sz w:val="16"/>
                <w:szCs w:val="16"/>
              </w:rPr>
            </w:pPr>
            <w:r w:rsidRPr="000A29C8">
              <w:rPr>
                <w:sz w:val="16"/>
                <w:szCs w:val="16"/>
              </w:rPr>
              <w:t>0.286*</w:t>
            </w:r>
          </w:p>
        </w:tc>
        <w:tc>
          <w:tcPr>
            <w:tcW w:w="762" w:type="dxa"/>
          </w:tcPr>
          <w:p w:rsidR="000A29C8" w:rsidRPr="000A29C8" w:rsidRDefault="000A29C8" w:rsidP="000A29C8">
            <w:pPr>
              <w:rPr>
                <w:sz w:val="16"/>
                <w:szCs w:val="16"/>
              </w:rPr>
            </w:pPr>
            <w:r w:rsidRPr="000A29C8">
              <w:rPr>
                <w:sz w:val="16"/>
                <w:szCs w:val="16"/>
              </w:rPr>
              <w:t>0.300*</w:t>
            </w:r>
          </w:p>
        </w:tc>
        <w:tc>
          <w:tcPr>
            <w:tcW w:w="879" w:type="dxa"/>
          </w:tcPr>
          <w:p w:rsidR="000A29C8" w:rsidRPr="000A29C8" w:rsidRDefault="000A29C8" w:rsidP="000A29C8">
            <w:pPr>
              <w:rPr>
                <w:sz w:val="16"/>
                <w:szCs w:val="16"/>
              </w:rPr>
            </w:pPr>
            <w:r w:rsidRPr="000A29C8">
              <w:rPr>
                <w:sz w:val="16"/>
                <w:szCs w:val="16"/>
              </w:rPr>
              <w:t>-0.089*</w:t>
            </w:r>
          </w:p>
        </w:tc>
        <w:tc>
          <w:tcPr>
            <w:tcW w:w="850" w:type="dxa"/>
          </w:tcPr>
          <w:p w:rsidR="000A29C8" w:rsidRPr="000A29C8" w:rsidRDefault="000A29C8" w:rsidP="000A29C8">
            <w:pPr>
              <w:rPr>
                <w:sz w:val="16"/>
                <w:szCs w:val="16"/>
              </w:rPr>
            </w:pPr>
            <w:r w:rsidRPr="000A29C8">
              <w:rPr>
                <w:sz w:val="16"/>
                <w:szCs w:val="16"/>
              </w:rPr>
              <w:t>0.329*</w:t>
            </w:r>
          </w:p>
        </w:tc>
        <w:tc>
          <w:tcPr>
            <w:tcW w:w="742" w:type="dxa"/>
          </w:tcPr>
          <w:p w:rsidR="000A29C8" w:rsidRPr="000A29C8" w:rsidRDefault="000A29C8" w:rsidP="000A29C8">
            <w:pPr>
              <w:rPr>
                <w:sz w:val="16"/>
                <w:szCs w:val="16"/>
              </w:rPr>
            </w:pPr>
            <w:r w:rsidRPr="000A29C8">
              <w:rPr>
                <w:sz w:val="16"/>
                <w:szCs w:val="16"/>
              </w:rPr>
              <w:t>0.278*</w:t>
            </w:r>
          </w:p>
        </w:tc>
        <w:tc>
          <w:tcPr>
            <w:tcW w:w="762" w:type="dxa"/>
          </w:tcPr>
          <w:p w:rsidR="000A29C8" w:rsidRPr="000A29C8" w:rsidRDefault="000A29C8" w:rsidP="000A29C8">
            <w:pPr>
              <w:rPr>
                <w:sz w:val="16"/>
                <w:szCs w:val="16"/>
              </w:rPr>
            </w:pPr>
            <w:r w:rsidRPr="000A29C8">
              <w:rPr>
                <w:sz w:val="16"/>
                <w:szCs w:val="16"/>
              </w:rPr>
              <w:t>0.153*</w:t>
            </w:r>
          </w:p>
        </w:tc>
        <w:tc>
          <w:tcPr>
            <w:tcW w:w="762" w:type="dxa"/>
          </w:tcPr>
          <w:p w:rsidR="000A29C8" w:rsidRPr="000A29C8" w:rsidRDefault="000A29C8" w:rsidP="000A29C8">
            <w:pPr>
              <w:rPr>
                <w:sz w:val="16"/>
                <w:szCs w:val="16"/>
              </w:rPr>
            </w:pPr>
            <w:r w:rsidRPr="000A29C8">
              <w:rPr>
                <w:sz w:val="16"/>
                <w:szCs w:val="16"/>
              </w:rPr>
              <w:t>0.411*</w:t>
            </w:r>
          </w:p>
        </w:tc>
        <w:tc>
          <w:tcPr>
            <w:tcW w:w="896" w:type="dxa"/>
          </w:tcPr>
          <w:p w:rsidR="000A29C8" w:rsidRPr="000A29C8" w:rsidRDefault="000A29C8" w:rsidP="000A29C8">
            <w:pPr>
              <w:rPr>
                <w:sz w:val="16"/>
                <w:szCs w:val="16"/>
              </w:rPr>
            </w:pPr>
            <w:r w:rsidRPr="000A29C8">
              <w:rPr>
                <w:sz w:val="16"/>
                <w:szCs w:val="16"/>
              </w:rPr>
              <w:t>0.032</w:t>
            </w:r>
          </w:p>
        </w:tc>
        <w:tc>
          <w:tcPr>
            <w:tcW w:w="851" w:type="dxa"/>
          </w:tcPr>
          <w:p w:rsidR="000A29C8" w:rsidRPr="000A29C8" w:rsidRDefault="000A29C8" w:rsidP="000A29C8">
            <w:pPr>
              <w:rPr>
                <w:sz w:val="16"/>
                <w:szCs w:val="16"/>
              </w:rPr>
            </w:pPr>
            <w:r w:rsidRPr="000A29C8">
              <w:rPr>
                <w:sz w:val="16"/>
                <w:szCs w:val="16"/>
              </w:rPr>
              <w:t>0.199*</w:t>
            </w:r>
          </w:p>
        </w:tc>
        <w:tc>
          <w:tcPr>
            <w:tcW w:w="807" w:type="dxa"/>
          </w:tcPr>
          <w:p w:rsidR="000A29C8" w:rsidRPr="000A29C8" w:rsidRDefault="000A29C8" w:rsidP="000A29C8">
            <w:pPr>
              <w:rPr>
                <w:sz w:val="16"/>
                <w:szCs w:val="16"/>
              </w:rPr>
            </w:pPr>
            <w:r w:rsidRPr="000A29C8">
              <w:rPr>
                <w:sz w:val="16"/>
                <w:szCs w:val="16"/>
              </w:rPr>
              <w:t>0.063</w:t>
            </w:r>
          </w:p>
        </w:tc>
        <w:tc>
          <w:tcPr>
            <w:tcW w:w="850" w:type="dxa"/>
          </w:tcPr>
          <w:p w:rsidR="000A29C8" w:rsidRPr="000A29C8" w:rsidRDefault="000A29C8" w:rsidP="000A29C8">
            <w:pPr>
              <w:rPr>
                <w:sz w:val="16"/>
                <w:szCs w:val="16"/>
              </w:rPr>
            </w:pPr>
            <w:r w:rsidRPr="000A29C8">
              <w:rPr>
                <w:sz w:val="16"/>
                <w:szCs w:val="16"/>
              </w:rPr>
              <w:t>1.0000</w:t>
            </w:r>
          </w:p>
        </w:tc>
        <w:tc>
          <w:tcPr>
            <w:tcW w:w="709" w:type="dxa"/>
          </w:tcPr>
          <w:p w:rsidR="000A29C8" w:rsidRPr="000A29C8" w:rsidRDefault="000A29C8" w:rsidP="000A29C8">
            <w:pPr>
              <w:rPr>
                <w:sz w:val="16"/>
                <w:szCs w:val="16"/>
              </w:rPr>
            </w:pPr>
          </w:p>
        </w:tc>
      </w:tr>
      <w:tr w:rsidR="000A29C8" w:rsidRPr="000A29C8" w:rsidTr="002C7938">
        <w:trPr>
          <w:trHeight w:val="381"/>
        </w:trPr>
        <w:tc>
          <w:tcPr>
            <w:tcW w:w="696" w:type="dxa"/>
            <w:shd w:val="clear" w:color="auto" w:fill="D5DCE4" w:themeFill="text2" w:themeFillTint="33"/>
          </w:tcPr>
          <w:p w:rsidR="000A29C8" w:rsidRPr="000A29C8" w:rsidRDefault="000A29C8" w:rsidP="000A29C8">
            <w:pPr>
              <w:rPr>
                <w:b/>
                <w:sz w:val="16"/>
                <w:szCs w:val="16"/>
              </w:rPr>
            </w:pPr>
            <w:r w:rsidRPr="000A29C8">
              <w:rPr>
                <w:b/>
                <w:sz w:val="16"/>
                <w:szCs w:val="16"/>
              </w:rPr>
              <w:t>HH Income</w:t>
            </w:r>
          </w:p>
        </w:tc>
        <w:tc>
          <w:tcPr>
            <w:tcW w:w="763" w:type="dxa"/>
          </w:tcPr>
          <w:p w:rsidR="000A29C8" w:rsidRPr="000A29C8" w:rsidRDefault="000A29C8" w:rsidP="000A29C8">
            <w:pPr>
              <w:rPr>
                <w:sz w:val="16"/>
                <w:szCs w:val="16"/>
              </w:rPr>
            </w:pPr>
            <w:r w:rsidRPr="000A29C8">
              <w:rPr>
                <w:sz w:val="16"/>
                <w:szCs w:val="16"/>
              </w:rPr>
              <w:t>0.544*</w:t>
            </w:r>
          </w:p>
        </w:tc>
        <w:tc>
          <w:tcPr>
            <w:tcW w:w="762" w:type="dxa"/>
          </w:tcPr>
          <w:p w:rsidR="000A29C8" w:rsidRPr="000A29C8" w:rsidRDefault="000A29C8" w:rsidP="000A29C8">
            <w:pPr>
              <w:rPr>
                <w:sz w:val="16"/>
                <w:szCs w:val="16"/>
              </w:rPr>
            </w:pPr>
            <w:r w:rsidRPr="000A29C8">
              <w:rPr>
                <w:sz w:val="16"/>
                <w:szCs w:val="16"/>
              </w:rPr>
              <w:t>0.767*</w:t>
            </w:r>
          </w:p>
        </w:tc>
        <w:tc>
          <w:tcPr>
            <w:tcW w:w="762" w:type="dxa"/>
          </w:tcPr>
          <w:p w:rsidR="000A29C8" w:rsidRPr="000A29C8" w:rsidRDefault="000A29C8" w:rsidP="000A29C8">
            <w:pPr>
              <w:rPr>
                <w:sz w:val="16"/>
                <w:szCs w:val="16"/>
              </w:rPr>
            </w:pPr>
            <w:r w:rsidRPr="000A29C8">
              <w:rPr>
                <w:sz w:val="16"/>
                <w:szCs w:val="16"/>
              </w:rPr>
              <w:t>0.309*</w:t>
            </w:r>
          </w:p>
        </w:tc>
        <w:tc>
          <w:tcPr>
            <w:tcW w:w="879" w:type="dxa"/>
          </w:tcPr>
          <w:p w:rsidR="000A29C8" w:rsidRPr="000A29C8" w:rsidRDefault="000A29C8" w:rsidP="000A29C8">
            <w:pPr>
              <w:rPr>
                <w:sz w:val="16"/>
                <w:szCs w:val="16"/>
              </w:rPr>
            </w:pPr>
            <w:r w:rsidRPr="000A29C8">
              <w:rPr>
                <w:sz w:val="16"/>
                <w:szCs w:val="16"/>
              </w:rPr>
              <w:t>-0.166*</w:t>
            </w:r>
          </w:p>
        </w:tc>
        <w:tc>
          <w:tcPr>
            <w:tcW w:w="850" w:type="dxa"/>
          </w:tcPr>
          <w:p w:rsidR="000A29C8" w:rsidRPr="000A29C8" w:rsidRDefault="000A29C8" w:rsidP="000A29C8">
            <w:pPr>
              <w:rPr>
                <w:sz w:val="16"/>
                <w:szCs w:val="16"/>
              </w:rPr>
            </w:pPr>
            <w:r w:rsidRPr="000A29C8">
              <w:rPr>
                <w:sz w:val="16"/>
                <w:szCs w:val="16"/>
              </w:rPr>
              <w:t>0.208*</w:t>
            </w:r>
          </w:p>
        </w:tc>
        <w:tc>
          <w:tcPr>
            <w:tcW w:w="742" w:type="dxa"/>
          </w:tcPr>
          <w:p w:rsidR="000A29C8" w:rsidRPr="000A29C8" w:rsidRDefault="000A29C8" w:rsidP="000A29C8">
            <w:pPr>
              <w:rPr>
                <w:sz w:val="16"/>
                <w:szCs w:val="16"/>
              </w:rPr>
            </w:pPr>
            <w:r w:rsidRPr="000A29C8">
              <w:rPr>
                <w:sz w:val="16"/>
                <w:szCs w:val="16"/>
              </w:rPr>
              <w:t>0.192*</w:t>
            </w:r>
          </w:p>
        </w:tc>
        <w:tc>
          <w:tcPr>
            <w:tcW w:w="762" w:type="dxa"/>
          </w:tcPr>
          <w:p w:rsidR="000A29C8" w:rsidRPr="000A29C8" w:rsidRDefault="000A29C8" w:rsidP="000A29C8">
            <w:pPr>
              <w:rPr>
                <w:sz w:val="16"/>
                <w:szCs w:val="16"/>
              </w:rPr>
            </w:pPr>
            <w:r w:rsidRPr="000A29C8">
              <w:rPr>
                <w:sz w:val="16"/>
                <w:szCs w:val="16"/>
              </w:rPr>
              <w:t>0.121*</w:t>
            </w:r>
          </w:p>
        </w:tc>
        <w:tc>
          <w:tcPr>
            <w:tcW w:w="762" w:type="dxa"/>
          </w:tcPr>
          <w:p w:rsidR="000A29C8" w:rsidRPr="000A29C8" w:rsidRDefault="000A29C8" w:rsidP="000A29C8">
            <w:pPr>
              <w:rPr>
                <w:sz w:val="16"/>
                <w:szCs w:val="16"/>
              </w:rPr>
            </w:pPr>
            <w:r w:rsidRPr="000A29C8">
              <w:rPr>
                <w:sz w:val="16"/>
                <w:szCs w:val="16"/>
              </w:rPr>
              <w:t>0.114*</w:t>
            </w:r>
          </w:p>
        </w:tc>
        <w:tc>
          <w:tcPr>
            <w:tcW w:w="896" w:type="dxa"/>
          </w:tcPr>
          <w:p w:rsidR="000A29C8" w:rsidRPr="000A29C8" w:rsidRDefault="000A29C8" w:rsidP="000A29C8">
            <w:pPr>
              <w:rPr>
                <w:sz w:val="16"/>
                <w:szCs w:val="16"/>
              </w:rPr>
            </w:pPr>
            <w:r w:rsidRPr="000A29C8">
              <w:rPr>
                <w:sz w:val="16"/>
                <w:szCs w:val="16"/>
              </w:rPr>
              <w:t>0.017</w:t>
            </w:r>
          </w:p>
        </w:tc>
        <w:tc>
          <w:tcPr>
            <w:tcW w:w="851" w:type="dxa"/>
          </w:tcPr>
          <w:p w:rsidR="000A29C8" w:rsidRPr="000A29C8" w:rsidRDefault="000A29C8" w:rsidP="000A29C8">
            <w:pPr>
              <w:rPr>
                <w:sz w:val="16"/>
                <w:szCs w:val="16"/>
              </w:rPr>
            </w:pPr>
            <w:r w:rsidRPr="000A29C8">
              <w:rPr>
                <w:sz w:val="16"/>
                <w:szCs w:val="16"/>
              </w:rPr>
              <w:t>0.014*</w:t>
            </w:r>
          </w:p>
        </w:tc>
        <w:tc>
          <w:tcPr>
            <w:tcW w:w="807" w:type="dxa"/>
          </w:tcPr>
          <w:p w:rsidR="000A29C8" w:rsidRPr="000A29C8" w:rsidRDefault="000A29C8" w:rsidP="000A29C8">
            <w:pPr>
              <w:rPr>
                <w:sz w:val="16"/>
                <w:szCs w:val="16"/>
              </w:rPr>
            </w:pPr>
            <w:r w:rsidRPr="000A29C8">
              <w:rPr>
                <w:sz w:val="16"/>
                <w:szCs w:val="16"/>
              </w:rPr>
              <w:t>0.247*</w:t>
            </w:r>
          </w:p>
        </w:tc>
        <w:tc>
          <w:tcPr>
            <w:tcW w:w="850" w:type="dxa"/>
          </w:tcPr>
          <w:p w:rsidR="000A29C8" w:rsidRPr="000A29C8" w:rsidRDefault="000A29C8" w:rsidP="000A29C8">
            <w:pPr>
              <w:rPr>
                <w:sz w:val="16"/>
                <w:szCs w:val="16"/>
              </w:rPr>
            </w:pPr>
            <w:r w:rsidRPr="000A29C8">
              <w:rPr>
                <w:sz w:val="16"/>
                <w:szCs w:val="16"/>
              </w:rPr>
              <w:t>0.423*</w:t>
            </w:r>
          </w:p>
        </w:tc>
        <w:tc>
          <w:tcPr>
            <w:tcW w:w="709" w:type="dxa"/>
          </w:tcPr>
          <w:p w:rsidR="000A29C8" w:rsidRPr="000A29C8" w:rsidRDefault="000A29C8" w:rsidP="000A29C8">
            <w:pPr>
              <w:rPr>
                <w:sz w:val="16"/>
                <w:szCs w:val="16"/>
              </w:rPr>
            </w:pPr>
            <w:r w:rsidRPr="000A29C8">
              <w:rPr>
                <w:sz w:val="16"/>
                <w:szCs w:val="16"/>
              </w:rPr>
              <w:t>1.0000</w:t>
            </w:r>
          </w:p>
        </w:tc>
      </w:tr>
    </w:tbl>
    <w:p w:rsidR="000A29C8" w:rsidRDefault="000A29C8" w:rsidP="000A29C8">
      <w:pPr>
        <w:rPr>
          <w:lang w:eastAsia="en-GB"/>
        </w:rPr>
      </w:pPr>
    </w:p>
    <w:p w:rsidR="000A29C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IV1 = Income before COVID</w:t>
      </w:r>
    </w:p>
    <w:p w:rsidR="002C793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IV2 = Income during COVID</w:t>
      </w:r>
    </w:p>
    <w:p w:rsidR="002C793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FD1-FD8 (standardized food security questions)</w:t>
      </w:r>
    </w:p>
    <w:p w:rsidR="002C793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HHS = Household size</w:t>
      </w:r>
    </w:p>
    <w:p w:rsidR="002C793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AV = Asset Value</w:t>
      </w:r>
    </w:p>
    <w:p w:rsidR="002C7938" w:rsidRPr="002C7938" w:rsidRDefault="002C7938" w:rsidP="000A29C8">
      <w:pPr>
        <w:rPr>
          <w:rFonts w:ascii="Times New Roman" w:hAnsi="Times New Roman" w:cs="Times New Roman"/>
          <w:sz w:val="20"/>
          <w:szCs w:val="20"/>
          <w:lang w:eastAsia="en-GB"/>
        </w:rPr>
      </w:pPr>
      <w:r w:rsidRPr="002C7938">
        <w:rPr>
          <w:rFonts w:ascii="Times New Roman" w:hAnsi="Times New Roman" w:cs="Times New Roman"/>
          <w:sz w:val="20"/>
          <w:szCs w:val="20"/>
          <w:lang w:eastAsia="en-GB"/>
        </w:rPr>
        <w:t>HH Income = Household Income</w:t>
      </w:r>
    </w:p>
    <w:p w:rsidR="00F4690F" w:rsidRDefault="00F4690F" w:rsidP="00AD2E22">
      <w:pPr>
        <w:spacing w:line="360" w:lineRule="auto"/>
        <w:jc w:val="both"/>
        <w:rPr>
          <w:rFonts w:ascii="Times New Roman" w:hAnsi="Times New Roman" w:cs="Times New Roman"/>
          <w:b/>
          <w:sz w:val="24"/>
          <w:szCs w:val="24"/>
        </w:rPr>
      </w:pPr>
    </w:p>
    <w:p w:rsidR="00F4690F" w:rsidRDefault="00F4690F" w:rsidP="00AD2E22">
      <w:pPr>
        <w:spacing w:line="360" w:lineRule="auto"/>
        <w:jc w:val="both"/>
        <w:rPr>
          <w:rFonts w:ascii="Times New Roman" w:hAnsi="Times New Roman" w:cs="Times New Roman"/>
          <w:b/>
          <w:sz w:val="24"/>
          <w:szCs w:val="24"/>
        </w:rPr>
      </w:pPr>
    </w:p>
    <w:p w:rsidR="0026274B" w:rsidRPr="001876A2" w:rsidRDefault="0026274B" w:rsidP="00AD2E2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4.1.1</w:t>
      </w:r>
      <w:r w:rsidRPr="001876A2">
        <w:rPr>
          <w:rFonts w:ascii="Times New Roman" w:hAnsi="Times New Roman" w:cs="Times New Roman"/>
          <w:b/>
          <w:sz w:val="24"/>
          <w:szCs w:val="24"/>
        </w:rPr>
        <w:t xml:space="preserve">: Correlations </w:t>
      </w:r>
    </w:p>
    <w:p w:rsidR="002C7938" w:rsidRPr="0026274B" w:rsidRDefault="0026274B" w:rsidP="002C7938">
      <w:pPr>
        <w:spacing w:line="360" w:lineRule="auto"/>
        <w:jc w:val="both"/>
        <w:rPr>
          <w:rFonts w:ascii="Times New Roman" w:hAnsi="Times New Roman" w:cs="Times New Roman"/>
          <w:sz w:val="24"/>
          <w:szCs w:val="24"/>
        </w:rPr>
      </w:pPr>
      <w:r w:rsidRPr="0026274B">
        <w:rPr>
          <w:rFonts w:ascii="Times New Roman" w:hAnsi="Times New Roman" w:cs="Times New Roman"/>
          <w:sz w:val="24"/>
          <w:szCs w:val="24"/>
        </w:rPr>
        <w:t xml:space="preserve">Table 4.1.1 discusses the </w:t>
      </w:r>
      <w:r w:rsidR="002C40C2">
        <w:rPr>
          <w:rFonts w:ascii="Times New Roman" w:hAnsi="Times New Roman" w:cs="Times New Roman"/>
          <w:sz w:val="24"/>
          <w:szCs w:val="24"/>
        </w:rPr>
        <w:t xml:space="preserve">pair-wise </w:t>
      </w:r>
      <w:r w:rsidRPr="0026274B">
        <w:rPr>
          <w:rFonts w:ascii="Times New Roman" w:hAnsi="Times New Roman" w:cs="Times New Roman"/>
          <w:sz w:val="24"/>
          <w:szCs w:val="24"/>
        </w:rPr>
        <w:t xml:space="preserve">correlation analysis </w:t>
      </w:r>
      <w:r w:rsidR="002C7938">
        <w:rPr>
          <w:rFonts w:ascii="Times New Roman" w:hAnsi="Times New Roman" w:cs="Times New Roman"/>
          <w:sz w:val="24"/>
          <w:szCs w:val="24"/>
        </w:rPr>
        <w:t>showing the relationships between various varia</w:t>
      </w:r>
      <w:r w:rsidR="00A4747F">
        <w:rPr>
          <w:rFonts w:ascii="Times New Roman" w:hAnsi="Times New Roman" w:cs="Times New Roman"/>
          <w:sz w:val="24"/>
          <w:szCs w:val="24"/>
        </w:rPr>
        <w:t>bles</w:t>
      </w:r>
      <w:r w:rsidR="002C7938">
        <w:rPr>
          <w:rFonts w:ascii="Times New Roman" w:hAnsi="Times New Roman" w:cs="Times New Roman"/>
          <w:sz w:val="24"/>
          <w:szCs w:val="24"/>
        </w:rPr>
        <w:t xml:space="preserve"> </w:t>
      </w:r>
      <w:r w:rsidR="00A4747F">
        <w:rPr>
          <w:rFonts w:ascii="Times New Roman" w:hAnsi="Times New Roman" w:cs="Times New Roman"/>
          <w:sz w:val="24"/>
          <w:szCs w:val="24"/>
        </w:rPr>
        <w:t xml:space="preserve">that include dependent variables income and food vulnerabilities along with controlling factors. </w:t>
      </w:r>
    </w:p>
    <w:p w:rsidR="0026274B" w:rsidRDefault="0026274B" w:rsidP="00AD2E22">
      <w:pPr>
        <w:pStyle w:val="Heading2"/>
        <w:numPr>
          <w:ilvl w:val="0"/>
          <w:numId w:val="0"/>
        </w:numPr>
        <w:ind w:left="720" w:hanging="720"/>
        <w:jc w:val="both"/>
      </w:pPr>
      <w:bookmarkStart w:id="39" w:name="_Toc175580799"/>
      <w:r w:rsidRPr="0051627A">
        <w:t>4.1.3 Incom</w:t>
      </w:r>
      <w:r w:rsidR="00B708F0" w:rsidRPr="0051627A">
        <w:t xml:space="preserve">e Vulnerability </w:t>
      </w:r>
      <w:r w:rsidR="00E866AB">
        <w:t>and Food Vulnerability Correlations</w:t>
      </w:r>
      <w:bookmarkEnd w:id="39"/>
      <w:r w:rsidR="00E866AB">
        <w:t xml:space="preserve"> </w:t>
      </w:r>
    </w:p>
    <w:p w:rsidR="00E866AB" w:rsidRDefault="00B64E1D" w:rsidP="00B64E1D">
      <w:pPr>
        <w:spacing w:line="360" w:lineRule="auto"/>
        <w:rPr>
          <w:rFonts w:ascii="Times New Roman" w:hAnsi="Times New Roman" w:cs="Times New Roman"/>
          <w:sz w:val="24"/>
          <w:szCs w:val="24"/>
          <w:lang w:eastAsia="en-GB"/>
        </w:rPr>
      </w:pPr>
      <w:r w:rsidRPr="00B64E1D">
        <w:rPr>
          <w:rFonts w:ascii="Times New Roman" w:hAnsi="Times New Roman" w:cs="Times New Roman"/>
          <w:sz w:val="24"/>
          <w:szCs w:val="24"/>
          <w:lang w:eastAsia="en-GB"/>
        </w:rPr>
        <w:t xml:space="preserve">IV2 or Savings during COVID have a positive coefficient and </w:t>
      </w:r>
      <w:r w:rsidR="00707640">
        <w:rPr>
          <w:rFonts w:ascii="Times New Roman" w:hAnsi="Times New Roman" w:cs="Times New Roman"/>
          <w:sz w:val="24"/>
          <w:szCs w:val="24"/>
          <w:lang w:eastAsia="en-GB"/>
        </w:rPr>
        <w:t>are</w:t>
      </w:r>
      <w:r w:rsidRPr="00B64E1D">
        <w:rPr>
          <w:rFonts w:ascii="Times New Roman" w:hAnsi="Times New Roman" w:cs="Times New Roman"/>
          <w:sz w:val="24"/>
          <w:szCs w:val="24"/>
          <w:lang w:eastAsia="en-GB"/>
        </w:rPr>
        <w:t xml:space="preserve"> significant at the 5% level indicating a moderate relationship between</w:t>
      </w:r>
      <w:r>
        <w:rPr>
          <w:rFonts w:ascii="Times New Roman" w:hAnsi="Times New Roman" w:cs="Times New Roman"/>
          <w:sz w:val="24"/>
          <w:szCs w:val="24"/>
          <w:lang w:eastAsia="en-GB"/>
        </w:rPr>
        <w:t xml:space="preserve"> income</w:t>
      </w:r>
      <w:r w:rsidRPr="00B64E1D">
        <w:rPr>
          <w:rFonts w:ascii="Times New Roman" w:hAnsi="Times New Roman" w:cs="Times New Roman"/>
          <w:sz w:val="24"/>
          <w:szCs w:val="24"/>
          <w:lang w:eastAsia="en-GB"/>
        </w:rPr>
        <w:t xml:space="preserve"> before and after COVID. </w:t>
      </w:r>
      <w:r w:rsidR="00E866AB">
        <w:rPr>
          <w:rFonts w:ascii="Times New Roman" w:hAnsi="Times New Roman" w:cs="Times New Roman"/>
          <w:sz w:val="24"/>
          <w:szCs w:val="24"/>
          <w:lang w:eastAsia="en-GB"/>
        </w:rPr>
        <w:t xml:space="preserve">A strong positive correlation exists between income before and during COVID portraying consistency in financial status over time. </w:t>
      </w:r>
      <w:r w:rsidR="0085258B">
        <w:rPr>
          <w:rFonts w:ascii="Times New Roman" w:hAnsi="Times New Roman" w:cs="Times New Roman"/>
          <w:sz w:val="24"/>
          <w:szCs w:val="24"/>
          <w:lang w:eastAsia="en-GB"/>
        </w:rPr>
        <w:t>Higher income before the pandemic is positively correlated with better access to meat as evident from the table (r = 0.242*), stock of wheat/flour</w:t>
      </w:r>
      <w:r w:rsidR="00707640">
        <w:rPr>
          <w:rFonts w:ascii="Times New Roman" w:hAnsi="Times New Roman" w:cs="Times New Roman"/>
          <w:sz w:val="24"/>
          <w:szCs w:val="24"/>
          <w:lang w:eastAsia="en-GB"/>
        </w:rPr>
        <w:t>,</w:t>
      </w:r>
      <w:r w:rsidR="0085258B">
        <w:rPr>
          <w:rFonts w:ascii="Times New Roman" w:hAnsi="Times New Roman" w:cs="Times New Roman"/>
          <w:sz w:val="24"/>
          <w:szCs w:val="24"/>
          <w:lang w:eastAsia="en-GB"/>
        </w:rPr>
        <w:t xml:space="preserve"> and stock of rice. However</w:t>
      </w:r>
      <w:r w:rsidR="00707640">
        <w:rPr>
          <w:rFonts w:ascii="Times New Roman" w:hAnsi="Times New Roman" w:cs="Times New Roman"/>
          <w:sz w:val="24"/>
          <w:szCs w:val="24"/>
          <w:lang w:eastAsia="en-GB"/>
        </w:rPr>
        <w:t>,</w:t>
      </w:r>
      <w:r w:rsidR="0085258B">
        <w:rPr>
          <w:rFonts w:ascii="Times New Roman" w:hAnsi="Times New Roman" w:cs="Times New Roman"/>
          <w:sz w:val="24"/>
          <w:szCs w:val="24"/>
          <w:lang w:eastAsia="en-GB"/>
        </w:rPr>
        <w:t xml:space="preserve"> it is negatively correlated with access to lentils/vegetables suggesting that higher income enhances food security. Similarly</w:t>
      </w:r>
      <w:r w:rsidR="00707640">
        <w:rPr>
          <w:rFonts w:ascii="Times New Roman" w:hAnsi="Times New Roman" w:cs="Times New Roman"/>
          <w:sz w:val="24"/>
          <w:szCs w:val="24"/>
          <w:lang w:eastAsia="en-GB"/>
        </w:rPr>
        <w:t>,</w:t>
      </w:r>
      <w:r w:rsidR="0085258B">
        <w:rPr>
          <w:rFonts w:ascii="Times New Roman" w:hAnsi="Times New Roman" w:cs="Times New Roman"/>
          <w:sz w:val="24"/>
          <w:szCs w:val="24"/>
          <w:lang w:eastAsia="en-GB"/>
        </w:rPr>
        <w:t xml:space="preserve"> higher income during the pandemic is also positively correlated with access to meat, stock of wheat/flour</w:t>
      </w:r>
      <w:r w:rsidR="00707640">
        <w:rPr>
          <w:rFonts w:ascii="Times New Roman" w:hAnsi="Times New Roman" w:cs="Times New Roman"/>
          <w:sz w:val="24"/>
          <w:szCs w:val="24"/>
          <w:lang w:eastAsia="en-GB"/>
        </w:rPr>
        <w:t>,</w:t>
      </w:r>
      <w:r w:rsidR="0085258B">
        <w:rPr>
          <w:rFonts w:ascii="Times New Roman" w:hAnsi="Times New Roman" w:cs="Times New Roman"/>
          <w:sz w:val="24"/>
          <w:szCs w:val="24"/>
          <w:lang w:eastAsia="en-GB"/>
        </w:rPr>
        <w:t xml:space="preserve"> and stock of rice and has a negative correlation with accessing lentils and vegetables.</w:t>
      </w:r>
    </w:p>
    <w:p w:rsidR="00500DA2" w:rsidRDefault="00B64E1D" w:rsidP="00B64E1D">
      <w:pPr>
        <w:spacing w:line="360" w:lineRule="auto"/>
        <w:rPr>
          <w:rFonts w:ascii="Times New Roman" w:hAnsi="Times New Roman" w:cs="Times New Roman"/>
          <w:sz w:val="24"/>
          <w:szCs w:val="24"/>
          <w:lang w:val="en-US" w:eastAsia="en-GB"/>
        </w:rPr>
      </w:pPr>
      <w:r>
        <w:rPr>
          <w:rFonts w:ascii="Times New Roman" w:hAnsi="Times New Roman" w:cs="Times New Roman"/>
          <w:sz w:val="24"/>
          <w:szCs w:val="24"/>
          <w:lang w:eastAsia="en-GB"/>
        </w:rPr>
        <w:t xml:space="preserve">FD1 or access to meat is positive before and during the pandemic and is significant. This shows that higher income allows access to </w:t>
      </w:r>
      <w:r w:rsidR="00707640">
        <w:rPr>
          <w:rFonts w:ascii="Times New Roman" w:hAnsi="Times New Roman" w:cs="Times New Roman"/>
          <w:sz w:val="24"/>
          <w:szCs w:val="24"/>
          <w:lang w:eastAsia="en-GB"/>
        </w:rPr>
        <w:t>high-protein</w:t>
      </w:r>
      <w:r>
        <w:rPr>
          <w:rFonts w:ascii="Times New Roman" w:hAnsi="Times New Roman" w:cs="Times New Roman"/>
          <w:sz w:val="24"/>
          <w:szCs w:val="24"/>
          <w:lang w:eastAsia="en-GB"/>
        </w:rPr>
        <w:t xml:space="preserve"> die</w:t>
      </w:r>
      <w:r w:rsidR="00707640">
        <w:rPr>
          <w:rFonts w:ascii="Times New Roman" w:hAnsi="Times New Roman" w:cs="Times New Roman"/>
          <w:sz w:val="24"/>
          <w:szCs w:val="24"/>
          <w:lang w:eastAsia="en-GB"/>
        </w:rPr>
        <w:t>ts. For FD2 (access to lentil</w:t>
      </w:r>
      <w:r>
        <w:rPr>
          <w:rFonts w:ascii="Times New Roman" w:hAnsi="Times New Roman" w:cs="Times New Roman"/>
          <w:sz w:val="24"/>
          <w:szCs w:val="24"/>
          <w:lang w:eastAsia="en-GB"/>
        </w:rPr>
        <w:t xml:space="preserve">s/vegetables), the coefficient is negative but significant. Individuals with higher incomes are less likely to have lentils and vegetables as they prefer meat and chicken. </w:t>
      </w:r>
      <w:r w:rsidR="0085258B">
        <w:rPr>
          <w:rFonts w:ascii="Times New Roman" w:hAnsi="Times New Roman" w:cs="Times New Roman"/>
          <w:sz w:val="24"/>
          <w:szCs w:val="24"/>
          <w:lang w:eastAsia="en-GB"/>
        </w:rPr>
        <w:t xml:space="preserve">The strong negative correlation between access to meat and access to lentils tells that improved access to rich protein sources reduces </w:t>
      </w:r>
      <w:r w:rsidR="00707640">
        <w:rPr>
          <w:rFonts w:ascii="Times New Roman" w:hAnsi="Times New Roman" w:cs="Times New Roman"/>
          <w:sz w:val="24"/>
          <w:szCs w:val="24"/>
          <w:lang w:eastAsia="en-GB"/>
        </w:rPr>
        <w:t>difficulty</w:t>
      </w:r>
      <w:r w:rsidR="0085258B">
        <w:rPr>
          <w:rFonts w:ascii="Times New Roman" w:hAnsi="Times New Roman" w:cs="Times New Roman"/>
          <w:sz w:val="24"/>
          <w:szCs w:val="24"/>
          <w:lang w:eastAsia="en-GB"/>
        </w:rPr>
        <w:t xml:space="preserve"> in accessing the other. </w:t>
      </w:r>
      <w:r>
        <w:rPr>
          <w:rFonts w:ascii="Times New Roman" w:hAnsi="Times New Roman" w:cs="Times New Roman"/>
          <w:sz w:val="24"/>
          <w:szCs w:val="24"/>
          <w:lang w:eastAsia="en-GB"/>
        </w:rPr>
        <w:t xml:space="preserve">FD3 (stock of wheat/flour) and FD4 (stock of rice), the coefficients are </w:t>
      </w:r>
      <w:r w:rsidR="00C13ED4">
        <w:rPr>
          <w:rFonts w:ascii="Times New Roman" w:hAnsi="Times New Roman" w:cs="Times New Roman"/>
          <w:sz w:val="24"/>
          <w:szCs w:val="24"/>
          <w:lang w:eastAsia="en-GB"/>
        </w:rPr>
        <w:t xml:space="preserve">positive and significant </w:t>
      </w:r>
      <w:r w:rsidR="00803948">
        <w:rPr>
          <w:rFonts w:ascii="Times New Roman" w:hAnsi="Times New Roman" w:cs="Times New Roman"/>
          <w:sz w:val="24"/>
          <w:szCs w:val="24"/>
          <w:lang w:eastAsia="en-GB"/>
        </w:rPr>
        <w:t>both before and during the pandemic.</w:t>
      </w:r>
      <w:r w:rsidR="0085258B">
        <w:rPr>
          <w:rFonts w:ascii="Times New Roman" w:hAnsi="Times New Roman" w:cs="Times New Roman"/>
          <w:sz w:val="24"/>
          <w:szCs w:val="24"/>
          <w:lang w:eastAsia="en-GB"/>
        </w:rPr>
        <w:t xml:space="preserve"> FD5 (food insufficiency) and FD6 are positively correlated and reverse coded thereby indicating a positive coefficient as a positive outcome.</w:t>
      </w:r>
      <w:r w:rsidR="00803948">
        <w:rPr>
          <w:rFonts w:ascii="Times New Roman" w:hAnsi="Times New Roman" w:cs="Times New Roman"/>
          <w:sz w:val="24"/>
          <w:szCs w:val="24"/>
          <w:lang w:eastAsia="en-GB"/>
        </w:rPr>
        <w:t xml:space="preserve"> This means that </w:t>
      </w:r>
      <w:r w:rsidR="00707640">
        <w:rPr>
          <w:rFonts w:ascii="Times New Roman" w:hAnsi="Times New Roman" w:cs="Times New Roman"/>
          <w:sz w:val="24"/>
          <w:szCs w:val="24"/>
          <w:lang w:eastAsia="en-GB"/>
        </w:rPr>
        <w:t>high-income</w:t>
      </w:r>
      <w:r w:rsidR="00803948">
        <w:rPr>
          <w:rFonts w:ascii="Times New Roman" w:hAnsi="Times New Roman" w:cs="Times New Roman"/>
          <w:sz w:val="24"/>
          <w:szCs w:val="24"/>
          <w:lang w:eastAsia="en-GB"/>
        </w:rPr>
        <w:t xml:space="preserve"> levels are associated with better stock of these essential staples. FD7 (</w:t>
      </w:r>
      <w:r w:rsidR="00803948" w:rsidRPr="00803948">
        <w:rPr>
          <w:rFonts w:ascii="Times New Roman" w:hAnsi="Times New Roman" w:cs="Times New Roman"/>
          <w:sz w:val="24"/>
          <w:szCs w:val="24"/>
          <w:lang w:val="en-US" w:eastAsia="en-GB"/>
        </w:rPr>
        <w:t>Did you or other households ever cut the size of the meal or skip meals because there wasn’t enough money for food?</w:t>
      </w:r>
      <w:r w:rsidR="00803948">
        <w:rPr>
          <w:rFonts w:ascii="Times New Roman" w:hAnsi="Times New Roman" w:cs="Times New Roman"/>
          <w:sz w:val="24"/>
          <w:szCs w:val="24"/>
          <w:lang w:val="en-US" w:eastAsia="en-GB"/>
        </w:rPr>
        <w:t xml:space="preserve">), the coefficient is positive during the COVID times and significant. This means that individuals did not cut down on their meal size during COVID. </w:t>
      </w:r>
    </w:p>
    <w:p w:rsidR="0085258B" w:rsidRDefault="00803948" w:rsidP="00B64E1D">
      <w:pPr>
        <w:spacing w:line="360" w:lineRule="auto"/>
        <w:rPr>
          <w:rFonts w:ascii="Times New Roman" w:hAnsi="Times New Roman" w:cs="Times New Roman"/>
          <w:sz w:val="24"/>
          <w:szCs w:val="24"/>
          <w:lang w:val="en-US" w:eastAsia="en-GB"/>
        </w:rPr>
      </w:pPr>
      <w:r>
        <w:rPr>
          <w:rFonts w:ascii="Times New Roman" w:hAnsi="Times New Roman" w:cs="Times New Roman"/>
          <w:sz w:val="24"/>
          <w:szCs w:val="24"/>
          <w:lang w:val="en-US" w:eastAsia="en-GB"/>
        </w:rPr>
        <w:t>Household size was positive and significant before COVID but during COVID value was positive but insignificant. Households saw a reduction in number of children during the pandemic.</w:t>
      </w:r>
      <w:r w:rsidR="00185469">
        <w:rPr>
          <w:rFonts w:ascii="Times New Roman" w:hAnsi="Times New Roman" w:cs="Times New Roman"/>
          <w:sz w:val="24"/>
          <w:szCs w:val="24"/>
          <w:lang w:val="en-US" w:eastAsia="en-GB"/>
        </w:rPr>
        <w:t xml:space="preserve"> Asset value is positive and significant in all equations except for FD2 (access to lentils/vegetables). As income increases so does value of assets.</w:t>
      </w:r>
      <w:r w:rsidR="0085258B">
        <w:rPr>
          <w:rFonts w:ascii="Times New Roman" w:hAnsi="Times New Roman" w:cs="Times New Roman"/>
          <w:sz w:val="24"/>
          <w:szCs w:val="24"/>
          <w:lang w:val="en-US" w:eastAsia="en-GB"/>
        </w:rPr>
        <w:t xml:space="preserve"> These correlations </w:t>
      </w:r>
      <w:r w:rsidR="0085258B">
        <w:rPr>
          <w:rFonts w:ascii="Times New Roman" w:hAnsi="Times New Roman" w:cs="Times New Roman"/>
          <w:sz w:val="24"/>
          <w:szCs w:val="24"/>
          <w:lang w:val="en-US" w:eastAsia="en-GB"/>
        </w:rPr>
        <w:lastRenderedPageBreak/>
        <w:t xml:space="preserve">emphasize on the interdependence of income and </w:t>
      </w:r>
      <w:r w:rsidR="00500DA2">
        <w:rPr>
          <w:rFonts w:ascii="Times New Roman" w:hAnsi="Times New Roman" w:cs="Times New Roman"/>
          <w:sz w:val="24"/>
          <w:szCs w:val="24"/>
          <w:lang w:val="en-US" w:eastAsia="en-GB"/>
        </w:rPr>
        <w:t>food security variables highlighting the role of stable income in ensuring consistent and diverse food access</w:t>
      </w:r>
    </w:p>
    <w:p w:rsidR="00185469" w:rsidRPr="00185469" w:rsidRDefault="00185469" w:rsidP="00B64E1D">
      <w:pPr>
        <w:spacing w:line="360" w:lineRule="auto"/>
        <w:rPr>
          <w:rFonts w:ascii="Times New Roman" w:hAnsi="Times New Roman" w:cs="Times New Roman"/>
          <w:sz w:val="24"/>
          <w:szCs w:val="24"/>
          <w:lang w:val="en-US" w:eastAsia="en-GB"/>
        </w:rPr>
      </w:pPr>
    </w:p>
    <w:p w:rsidR="0026274B" w:rsidRDefault="007F2F09" w:rsidP="00AD2E22">
      <w:pPr>
        <w:pStyle w:val="Heading2"/>
        <w:numPr>
          <w:ilvl w:val="0"/>
          <w:numId w:val="0"/>
        </w:numPr>
        <w:ind w:left="720" w:hanging="720"/>
        <w:jc w:val="both"/>
        <w:rPr>
          <w:highlight w:val="white"/>
        </w:rPr>
      </w:pPr>
      <w:bookmarkStart w:id="40" w:name="_Toc175580800"/>
      <w:r>
        <w:rPr>
          <w:highlight w:val="white"/>
        </w:rPr>
        <w:t>4.1.5</w:t>
      </w:r>
      <w:r w:rsidR="00197F4D" w:rsidRPr="00197F4D">
        <w:rPr>
          <w:highlight w:val="white"/>
        </w:rPr>
        <w:t xml:space="preserve"> </w:t>
      </w:r>
      <w:r w:rsidR="004A6EA3" w:rsidRPr="00197F4D">
        <w:rPr>
          <w:highlight w:val="white"/>
        </w:rPr>
        <w:t>Income Vulnerability</w:t>
      </w:r>
      <w:r w:rsidR="00B708F0">
        <w:rPr>
          <w:highlight w:val="white"/>
        </w:rPr>
        <w:t xml:space="preserve"> among the Cohorts</w:t>
      </w:r>
      <w:bookmarkEnd w:id="40"/>
    </w:p>
    <w:p w:rsidR="0017367B" w:rsidRDefault="0017367B" w:rsidP="00AD2E22">
      <w:pPr>
        <w:spacing w:line="360" w:lineRule="auto"/>
        <w:jc w:val="both"/>
        <w:rPr>
          <w:rFonts w:ascii="Times New Roman" w:hAnsi="Times New Roman" w:cs="Times New Roman"/>
          <w:sz w:val="24"/>
          <w:szCs w:val="24"/>
          <w:highlight w:val="white"/>
          <w:lang w:eastAsia="en-GB"/>
        </w:rPr>
      </w:pPr>
      <w:r>
        <w:rPr>
          <w:rFonts w:ascii="Times New Roman" w:hAnsi="Times New Roman" w:cs="Times New Roman"/>
          <w:sz w:val="24"/>
          <w:szCs w:val="24"/>
          <w:highlight w:val="white"/>
          <w:lang w:eastAsia="en-GB"/>
        </w:rPr>
        <w:t>Figure 4.1.5 below presents a comparative analysis of savings behaviour across different savings groups: ROSCA, MFI, ROSCA &amp; MFI and None. The data is segmented in two periods: Savings before COVID and savings during COVID depicted by blue and red bars. For the first group that includes participation in ROSCA savings before COVID are 8738.3 but reduced to 5147.72 during COVID. This means that there is a 41.1% decline in income during the pandemic. For the second group which is participation in Microfinance schemes, the savings reduced from 7006.25 to 2592.19. This means that savings decreased</w:t>
      </w:r>
      <w:r w:rsidR="00561CCE">
        <w:rPr>
          <w:rFonts w:ascii="Times New Roman" w:hAnsi="Times New Roman" w:cs="Times New Roman"/>
          <w:sz w:val="24"/>
          <w:szCs w:val="24"/>
          <w:highlight w:val="white"/>
          <w:lang w:eastAsia="en-GB"/>
        </w:rPr>
        <w:t xml:space="preserve"> by 63% for this group. </w:t>
      </w:r>
      <w:proofErr w:type="gramStart"/>
      <w:r w:rsidR="00561CCE">
        <w:rPr>
          <w:rFonts w:ascii="Times New Roman" w:hAnsi="Times New Roman" w:cs="Times New Roman"/>
          <w:sz w:val="24"/>
          <w:szCs w:val="24"/>
          <w:highlight w:val="white"/>
          <w:lang w:eastAsia="en-GB"/>
        </w:rPr>
        <w:t>Similarly</w:t>
      </w:r>
      <w:proofErr w:type="gramEnd"/>
      <w:r w:rsidR="00561CCE">
        <w:rPr>
          <w:rFonts w:ascii="Times New Roman" w:hAnsi="Times New Roman" w:cs="Times New Roman"/>
          <w:sz w:val="24"/>
          <w:szCs w:val="24"/>
          <w:highlight w:val="white"/>
          <w:lang w:eastAsia="en-GB"/>
        </w:rPr>
        <w:t xml:space="preserve"> for the last two groups savings also decreased. For participants’ part of both ROSCA and MFI, the savings decreased from 8459.02 to 3368.84 indicating a deduction of 60.2%.</w:t>
      </w:r>
    </w:p>
    <w:p w:rsidR="00561CCE" w:rsidRDefault="00561CCE" w:rsidP="00AD2E22">
      <w:pPr>
        <w:spacing w:line="360" w:lineRule="auto"/>
        <w:jc w:val="both"/>
        <w:rPr>
          <w:rFonts w:ascii="Times New Roman" w:hAnsi="Times New Roman" w:cs="Times New Roman"/>
          <w:sz w:val="24"/>
          <w:szCs w:val="24"/>
          <w:highlight w:val="white"/>
          <w:lang w:eastAsia="en-GB"/>
        </w:rPr>
      </w:pPr>
      <w:r>
        <w:rPr>
          <w:rFonts w:ascii="Times New Roman" w:hAnsi="Times New Roman" w:cs="Times New Roman"/>
          <w:sz w:val="24"/>
          <w:szCs w:val="24"/>
          <w:highlight w:val="white"/>
          <w:lang w:eastAsia="en-GB"/>
        </w:rPr>
        <w:t xml:space="preserve">Overall there is a downward trend in savings across all groups during the COVID-19 pandemic. This means that the pandemic had a widespread economic impact resulting in reduced savings irrespective of the type of saving mechanism used. </w:t>
      </w:r>
      <w:proofErr w:type="gramStart"/>
      <w:r>
        <w:rPr>
          <w:rFonts w:ascii="Times New Roman" w:hAnsi="Times New Roman" w:cs="Times New Roman"/>
          <w:sz w:val="24"/>
          <w:szCs w:val="24"/>
          <w:highlight w:val="white"/>
          <w:lang w:eastAsia="en-GB"/>
        </w:rPr>
        <w:t>However</w:t>
      </w:r>
      <w:proofErr w:type="gramEnd"/>
      <w:r>
        <w:rPr>
          <w:rFonts w:ascii="Times New Roman" w:hAnsi="Times New Roman" w:cs="Times New Roman"/>
          <w:sz w:val="24"/>
          <w:szCs w:val="24"/>
          <w:highlight w:val="white"/>
          <w:lang w:eastAsia="en-GB"/>
        </w:rPr>
        <w:t xml:space="preserve"> the most affected group of the lot is participants’ part of the Microfinance schemes. The MFI group experienced the highest percentage decline in savings indicating that those reliant on microfinance faced more severe economic challenges and had less financial resilience during the pandemic. Although all groups faced significant declines, the least affected group is </w:t>
      </w:r>
      <w:r w:rsidR="008831B1">
        <w:rPr>
          <w:rFonts w:ascii="Times New Roman" w:hAnsi="Times New Roman" w:cs="Times New Roman"/>
          <w:sz w:val="24"/>
          <w:szCs w:val="24"/>
          <w:highlight w:val="white"/>
          <w:lang w:eastAsia="en-GB"/>
        </w:rPr>
        <w:t>ROSCAs</w:t>
      </w:r>
      <w:r>
        <w:rPr>
          <w:rFonts w:ascii="Times New Roman" w:hAnsi="Times New Roman" w:cs="Times New Roman"/>
          <w:sz w:val="24"/>
          <w:szCs w:val="24"/>
          <w:highlight w:val="white"/>
          <w:lang w:eastAsia="en-GB"/>
        </w:rPr>
        <w:t xml:space="preserve"> as it has the lowest percentage decrease. This implies that informal saving mechanisms such as </w:t>
      </w:r>
      <w:r w:rsidR="008831B1">
        <w:rPr>
          <w:rFonts w:ascii="Times New Roman" w:hAnsi="Times New Roman" w:cs="Times New Roman"/>
          <w:sz w:val="24"/>
          <w:szCs w:val="24"/>
          <w:highlight w:val="white"/>
          <w:lang w:eastAsia="en-GB"/>
        </w:rPr>
        <w:t>ROSCAs</w:t>
      </w:r>
      <w:r>
        <w:rPr>
          <w:rFonts w:ascii="Times New Roman" w:hAnsi="Times New Roman" w:cs="Times New Roman"/>
          <w:sz w:val="24"/>
          <w:szCs w:val="24"/>
          <w:highlight w:val="white"/>
          <w:lang w:eastAsia="en-GB"/>
        </w:rPr>
        <w:t xml:space="preserve"> act as a financial buffer against economic disruptions in challenging times such as COVID-19. </w:t>
      </w:r>
      <w:r w:rsidR="00DA7D81">
        <w:rPr>
          <w:rFonts w:ascii="Times New Roman" w:hAnsi="Times New Roman" w:cs="Times New Roman"/>
          <w:sz w:val="24"/>
          <w:szCs w:val="24"/>
          <w:highlight w:val="white"/>
          <w:lang w:eastAsia="en-GB"/>
        </w:rPr>
        <w:t xml:space="preserve">Those part of both </w:t>
      </w:r>
      <w:r w:rsidR="008831B1">
        <w:rPr>
          <w:rFonts w:ascii="Times New Roman" w:hAnsi="Times New Roman" w:cs="Times New Roman"/>
          <w:sz w:val="24"/>
          <w:szCs w:val="24"/>
          <w:highlight w:val="white"/>
          <w:lang w:eastAsia="en-GB"/>
        </w:rPr>
        <w:t>ROSCAs</w:t>
      </w:r>
      <w:r w:rsidR="00DA7D81">
        <w:rPr>
          <w:rFonts w:ascii="Times New Roman" w:hAnsi="Times New Roman" w:cs="Times New Roman"/>
          <w:sz w:val="24"/>
          <w:szCs w:val="24"/>
          <w:highlight w:val="white"/>
          <w:lang w:eastAsia="en-GB"/>
        </w:rPr>
        <w:t xml:space="preserve"> and Microfinance schemes saw a decline in income by 60.2% which suggests that a combination of formal and informal mechanisms did not offer better protection against the economic impacts of the COVID-19. </w:t>
      </w:r>
    </w:p>
    <w:p w:rsidR="00F01C7F" w:rsidRPr="00F01C7F" w:rsidRDefault="009A2BEB" w:rsidP="00AD2E22">
      <w:pPr>
        <w:spacing w:line="360" w:lineRule="auto"/>
        <w:jc w:val="both"/>
        <w:rPr>
          <w:rFonts w:ascii="Times New Roman" w:hAnsi="Times New Roman" w:cs="Times New Roman"/>
          <w:sz w:val="24"/>
          <w:szCs w:val="24"/>
          <w:highlight w:val="white"/>
          <w:lang w:eastAsia="en-GB"/>
        </w:rPr>
      </w:pPr>
      <w:r>
        <w:rPr>
          <w:rFonts w:ascii="Times New Roman" w:hAnsi="Times New Roman" w:cs="Times New Roman"/>
          <w:sz w:val="24"/>
          <w:szCs w:val="24"/>
          <w:highlight w:val="white"/>
          <w:lang w:eastAsia="en-GB"/>
        </w:rPr>
        <w:t>Further from the T-Tests conducted on this data</w:t>
      </w:r>
      <w:r w:rsidR="002F43D4">
        <w:rPr>
          <w:rFonts w:ascii="Times New Roman" w:hAnsi="Times New Roman" w:cs="Times New Roman"/>
          <w:sz w:val="24"/>
          <w:szCs w:val="24"/>
          <w:highlight w:val="white"/>
          <w:lang w:eastAsia="en-GB"/>
        </w:rPr>
        <w:t xml:space="preserve"> for comparing means of the groups and to determine the significance between them. The first observation compares averages of two groups which includes members of ROSCA and members of Microfinance. Members of ROSCA consist of 88 participants and the other group has 160 members. Mean incomes of these groups are analysed to determine presence of significant differences. For savings before COVID, the T value is 0.2581 and P value is 0.7967 which indicates that there is no statistical </w:t>
      </w:r>
      <w:r w:rsidR="002F43D4">
        <w:rPr>
          <w:rFonts w:ascii="Times New Roman" w:hAnsi="Times New Roman" w:cs="Times New Roman"/>
          <w:sz w:val="24"/>
          <w:szCs w:val="24"/>
          <w:highlight w:val="white"/>
          <w:lang w:eastAsia="en-GB"/>
        </w:rPr>
        <w:lastRenderedPageBreak/>
        <w:t xml:space="preserve">significance in </w:t>
      </w:r>
      <w:r w:rsidR="003612EE">
        <w:rPr>
          <w:rFonts w:ascii="Times New Roman" w:hAnsi="Times New Roman" w:cs="Times New Roman"/>
          <w:sz w:val="24"/>
          <w:szCs w:val="24"/>
          <w:highlight w:val="white"/>
          <w:lang w:eastAsia="en-GB"/>
        </w:rPr>
        <w:t xml:space="preserve">the two </w:t>
      </w:r>
      <w:r w:rsidR="00EC3F1A">
        <w:rPr>
          <w:rFonts w:ascii="Times New Roman" w:hAnsi="Times New Roman" w:cs="Times New Roman"/>
          <w:sz w:val="24"/>
          <w:szCs w:val="24"/>
          <w:highlight w:val="white"/>
          <w:lang w:eastAsia="en-GB"/>
        </w:rPr>
        <w:t>groups’</w:t>
      </w:r>
      <w:r w:rsidR="003612EE">
        <w:rPr>
          <w:rFonts w:ascii="Times New Roman" w:hAnsi="Times New Roman" w:cs="Times New Roman"/>
          <w:sz w:val="24"/>
          <w:szCs w:val="24"/>
          <w:highlight w:val="white"/>
          <w:lang w:eastAsia="en-GB"/>
        </w:rPr>
        <w:t xml:space="preserve"> pre-COVID</w:t>
      </w:r>
      <w:r w:rsidR="00AA69AD">
        <w:rPr>
          <w:rFonts w:ascii="Times New Roman" w:hAnsi="Times New Roman" w:cs="Times New Roman"/>
          <w:sz w:val="24"/>
          <w:szCs w:val="24"/>
          <w:highlight w:val="white"/>
          <w:lang w:eastAsia="en-GB"/>
        </w:rPr>
        <w:t xml:space="preserve"> (refer to appendix A1.1)</w:t>
      </w:r>
      <w:r w:rsidR="003612EE">
        <w:rPr>
          <w:rFonts w:ascii="Times New Roman" w:hAnsi="Times New Roman" w:cs="Times New Roman"/>
          <w:sz w:val="24"/>
          <w:szCs w:val="24"/>
          <w:highlight w:val="white"/>
          <w:lang w:eastAsia="en-GB"/>
        </w:rPr>
        <w:t xml:space="preserve">. </w:t>
      </w:r>
      <w:proofErr w:type="gramStart"/>
      <w:r w:rsidR="00714A2C">
        <w:rPr>
          <w:rFonts w:ascii="Times New Roman" w:hAnsi="Times New Roman" w:cs="Times New Roman"/>
          <w:sz w:val="24"/>
          <w:szCs w:val="24"/>
          <w:highlight w:val="white"/>
          <w:lang w:eastAsia="en-GB"/>
        </w:rPr>
        <w:t>However</w:t>
      </w:r>
      <w:proofErr w:type="gramEnd"/>
      <w:r w:rsidR="00714A2C">
        <w:rPr>
          <w:rFonts w:ascii="Times New Roman" w:hAnsi="Times New Roman" w:cs="Times New Roman"/>
          <w:sz w:val="24"/>
          <w:szCs w:val="24"/>
          <w:highlight w:val="white"/>
          <w:lang w:eastAsia="en-GB"/>
        </w:rPr>
        <w:t xml:space="preserve"> during COVID, the T value for the mean differences is 3.20 and the P value is 0.0015</w:t>
      </w:r>
      <w:r w:rsidR="00AA69AD">
        <w:rPr>
          <w:rFonts w:ascii="Times New Roman" w:hAnsi="Times New Roman" w:cs="Times New Roman"/>
          <w:sz w:val="24"/>
          <w:szCs w:val="24"/>
          <w:highlight w:val="white"/>
          <w:lang w:eastAsia="en-GB"/>
        </w:rPr>
        <w:t xml:space="preserve"> (refer to appendix A1.2)</w:t>
      </w:r>
      <w:r w:rsidR="00714A2C">
        <w:rPr>
          <w:rFonts w:ascii="Times New Roman" w:hAnsi="Times New Roman" w:cs="Times New Roman"/>
          <w:sz w:val="24"/>
          <w:szCs w:val="24"/>
          <w:highlight w:val="white"/>
          <w:lang w:eastAsia="en-GB"/>
        </w:rPr>
        <w:t>. Based on these results we can say that the observed differences in the mean incomes are statistically significant.</w:t>
      </w:r>
      <w:r w:rsidR="00F01C7F">
        <w:rPr>
          <w:rFonts w:ascii="Times New Roman" w:hAnsi="Times New Roman" w:cs="Times New Roman"/>
          <w:sz w:val="24"/>
          <w:szCs w:val="24"/>
          <w:highlight w:val="white"/>
          <w:lang w:eastAsia="en-GB"/>
        </w:rPr>
        <w:t xml:space="preserve"> </w:t>
      </w:r>
      <w:r w:rsidR="00F01C7F" w:rsidRPr="00F01C7F">
        <w:rPr>
          <w:rFonts w:ascii="Times New Roman" w:hAnsi="Times New Roman" w:cs="Times New Roman"/>
          <w:sz w:val="24"/>
          <w:szCs w:val="24"/>
          <w:highlight w:val="white"/>
          <w:lang w:eastAsia="en-GB"/>
        </w:rPr>
        <w:t>T Test results for participants of ROSCA and participants of ROSCA and Microfinance schemes for savings during COVID are 1.70 whereas the P value is 0.898</w:t>
      </w:r>
      <w:r w:rsidR="00AA69AD">
        <w:rPr>
          <w:rFonts w:ascii="Times New Roman" w:hAnsi="Times New Roman" w:cs="Times New Roman"/>
          <w:sz w:val="24"/>
          <w:szCs w:val="24"/>
          <w:highlight w:val="white"/>
          <w:lang w:eastAsia="en-GB"/>
        </w:rPr>
        <w:t xml:space="preserve"> (refer to appendix A1.3)</w:t>
      </w:r>
      <w:r w:rsidR="00F01C7F" w:rsidRPr="00F01C7F">
        <w:rPr>
          <w:rFonts w:ascii="Times New Roman" w:hAnsi="Times New Roman" w:cs="Times New Roman"/>
          <w:sz w:val="24"/>
          <w:szCs w:val="24"/>
          <w:highlight w:val="white"/>
          <w:lang w:eastAsia="en-GB"/>
        </w:rPr>
        <w:t>. This tells that the results are not statistically significant at the 5% level.</w:t>
      </w:r>
    </w:p>
    <w:p w:rsidR="009A2BEB" w:rsidRDefault="009A2BEB" w:rsidP="00AD2E22">
      <w:pPr>
        <w:spacing w:line="360" w:lineRule="auto"/>
        <w:jc w:val="both"/>
        <w:rPr>
          <w:rFonts w:ascii="Times New Roman" w:hAnsi="Times New Roman" w:cs="Times New Roman"/>
          <w:sz w:val="24"/>
          <w:szCs w:val="24"/>
          <w:highlight w:val="white"/>
          <w:lang w:eastAsia="en-GB"/>
        </w:rPr>
      </w:pPr>
    </w:p>
    <w:p w:rsidR="00714A2C" w:rsidRDefault="00714A2C" w:rsidP="00910F93">
      <w:pPr>
        <w:spacing w:line="360" w:lineRule="auto"/>
        <w:jc w:val="center"/>
        <w:rPr>
          <w:rFonts w:ascii="Times New Roman" w:hAnsi="Times New Roman" w:cs="Times New Roman"/>
          <w:sz w:val="24"/>
          <w:szCs w:val="24"/>
          <w:lang w:eastAsia="en-GB"/>
        </w:rPr>
      </w:pPr>
      <w:r>
        <w:rPr>
          <w:rFonts w:ascii="Times New Roman" w:hAnsi="Times New Roman" w:cs="Times New Roman"/>
          <w:noProof/>
          <w:sz w:val="24"/>
          <w:szCs w:val="24"/>
          <w:lang w:val="en-US"/>
        </w:rPr>
        <w:drawing>
          <wp:inline distT="0" distB="0" distL="0" distR="0" wp14:anchorId="3921CE1A" wp14:editId="60EC9116">
            <wp:extent cx="3410465" cy="2473288"/>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vings.PNG"/>
                    <pic:cNvPicPr/>
                  </pic:nvPicPr>
                  <pic:blipFill>
                    <a:blip r:embed="rId15">
                      <a:extLst>
                        <a:ext uri="{28A0092B-C50C-407E-A947-70E740481C1C}">
                          <a14:useLocalDpi xmlns:a14="http://schemas.microsoft.com/office/drawing/2010/main" val="0"/>
                        </a:ext>
                      </a:extLst>
                    </a:blip>
                    <a:stretch>
                      <a:fillRect/>
                    </a:stretch>
                  </pic:blipFill>
                  <pic:spPr>
                    <a:xfrm>
                      <a:off x="0" y="0"/>
                      <a:ext cx="3425520" cy="2484206"/>
                    </a:xfrm>
                    <a:prstGeom prst="rect">
                      <a:avLst/>
                    </a:prstGeom>
                  </pic:spPr>
                </pic:pic>
              </a:graphicData>
            </a:graphic>
          </wp:inline>
        </w:drawing>
      </w:r>
    </w:p>
    <w:p w:rsidR="001876A2" w:rsidRDefault="00910F93" w:rsidP="00AD2E22">
      <w:pPr>
        <w:spacing w:line="360" w:lineRule="auto"/>
        <w:jc w:val="both"/>
        <w:rPr>
          <w:rFonts w:ascii="Times New Roman" w:hAnsi="Times New Roman" w:cs="Times New Roman"/>
          <w:b/>
          <w:sz w:val="20"/>
          <w:szCs w:val="20"/>
        </w:rPr>
      </w:pPr>
      <w:r>
        <w:rPr>
          <w:rFonts w:ascii="Times New Roman" w:hAnsi="Times New Roman" w:cs="Times New Roman"/>
          <w:sz w:val="24"/>
          <w:szCs w:val="24"/>
          <w:lang w:eastAsia="en-GB"/>
        </w:rPr>
        <w:t xml:space="preserve"> </w:t>
      </w:r>
      <w:r w:rsidR="007F2F09">
        <w:rPr>
          <w:rFonts w:ascii="Times New Roman" w:hAnsi="Times New Roman" w:cs="Times New Roman"/>
          <w:b/>
          <w:sz w:val="20"/>
          <w:szCs w:val="20"/>
        </w:rPr>
        <w:t>Figure 4.1.5</w:t>
      </w:r>
      <w:r w:rsidR="001876A2" w:rsidRPr="0026274B">
        <w:rPr>
          <w:rFonts w:ascii="Times New Roman" w:hAnsi="Times New Roman" w:cs="Times New Roman"/>
          <w:b/>
          <w:sz w:val="20"/>
          <w:szCs w:val="20"/>
        </w:rPr>
        <w:t>: Savings before and durin</w:t>
      </w:r>
      <w:r w:rsidR="00AE1BEF">
        <w:rPr>
          <w:rFonts w:ascii="Times New Roman" w:hAnsi="Times New Roman" w:cs="Times New Roman"/>
          <w:b/>
          <w:sz w:val="20"/>
          <w:szCs w:val="20"/>
        </w:rPr>
        <w:t>g COVID (Bifurcated by</w:t>
      </w:r>
      <w:r w:rsidR="0017367B">
        <w:rPr>
          <w:rFonts w:ascii="Times New Roman" w:hAnsi="Times New Roman" w:cs="Times New Roman"/>
          <w:b/>
          <w:sz w:val="20"/>
          <w:szCs w:val="20"/>
        </w:rPr>
        <w:t xml:space="preserve"> ROSCA, MFI, ROSCA&amp;MFI and NONE)</w:t>
      </w:r>
    </w:p>
    <w:p w:rsidR="00007870" w:rsidRDefault="00B37B50"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w:t>
      </w:r>
      <w:r w:rsidR="00DF1843">
        <w:rPr>
          <w:rFonts w:ascii="Times New Roman" w:hAnsi="Times New Roman" w:cs="Times New Roman"/>
          <w:sz w:val="24"/>
          <w:szCs w:val="24"/>
        </w:rPr>
        <w:t>groups</w:t>
      </w:r>
      <w:r>
        <w:rPr>
          <w:rFonts w:ascii="Times New Roman" w:hAnsi="Times New Roman" w:cs="Times New Roman"/>
          <w:sz w:val="24"/>
          <w:szCs w:val="24"/>
        </w:rPr>
        <w:t xml:space="preserve"> 2 and 3 which are Microfinance participants and those part of both ROSCA and Microfinance schemes, the savings during COVID are 2592.19 and 3368.85 as depicted in the figure above. The mean difference is -776.6</w:t>
      </w:r>
      <w:r w:rsidR="008B75CB">
        <w:rPr>
          <w:rFonts w:ascii="Times New Roman" w:hAnsi="Times New Roman" w:cs="Times New Roman"/>
          <w:sz w:val="24"/>
          <w:szCs w:val="24"/>
        </w:rPr>
        <w:t xml:space="preserve">, indicating that Microfinance participants have lower </w:t>
      </w:r>
      <w:r w:rsidR="00DF1843">
        <w:rPr>
          <w:rFonts w:ascii="Times New Roman" w:hAnsi="Times New Roman" w:cs="Times New Roman"/>
          <w:sz w:val="24"/>
          <w:szCs w:val="24"/>
        </w:rPr>
        <w:t>incomes</w:t>
      </w:r>
      <w:r w:rsidR="008B75CB">
        <w:rPr>
          <w:rFonts w:ascii="Times New Roman" w:hAnsi="Times New Roman" w:cs="Times New Roman"/>
          <w:sz w:val="24"/>
          <w:szCs w:val="24"/>
        </w:rPr>
        <w:t xml:space="preserve"> than those in both </w:t>
      </w:r>
      <w:r>
        <w:rPr>
          <w:rFonts w:ascii="Times New Roman" w:hAnsi="Times New Roman" w:cs="Times New Roman"/>
          <w:sz w:val="24"/>
          <w:szCs w:val="24"/>
        </w:rPr>
        <w:t>schemes.</w:t>
      </w:r>
      <w:r w:rsidR="000E443A">
        <w:rPr>
          <w:rFonts w:ascii="Times New Roman" w:hAnsi="Times New Roman" w:cs="Times New Roman"/>
          <w:sz w:val="24"/>
          <w:szCs w:val="24"/>
        </w:rPr>
        <w:t xml:space="preserve"> </w:t>
      </w:r>
      <w:r w:rsidR="008B75CB">
        <w:rPr>
          <w:rFonts w:ascii="Times New Roman" w:hAnsi="Times New Roman" w:cs="Times New Roman"/>
          <w:sz w:val="24"/>
          <w:szCs w:val="24"/>
        </w:rPr>
        <w:t>T-test</w:t>
      </w:r>
      <w:r w:rsidR="000E443A">
        <w:rPr>
          <w:rFonts w:ascii="Times New Roman" w:hAnsi="Times New Roman" w:cs="Times New Roman"/>
          <w:sz w:val="24"/>
          <w:szCs w:val="24"/>
        </w:rPr>
        <w:t xml:space="preserve"> results for these observations are -0.9476 with a P value of 0.344</w:t>
      </w:r>
      <w:r w:rsidR="004D5183">
        <w:rPr>
          <w:rFonts w:ascii="Times New Roman" w:hAnsi="Times New Roman" w:cs="Times New Roman"/>
          <w:sz w:val="24"/>
          <w:szCs w:val="24"/>
        </w:rPr>
        <w:t xml:space="preserve"> (refer to appendix A1.5)</w:t>
      </w:r>
      <w:r w:rsidR="000E443A">
        <w:rPr>
          <w:rFonts w:ascii="Times New Roman" w:hAnsi="Times New Roman" w:cs="Times New Roman"/>
          <w:sz w:val="24"/>
          <w:szCs w:val="24"/>
        </w:rPr>
        <w:t xml:space="preserve"> Based on these results we can conclude that there is no statistical difference in the mean difference of these two categories. </w:t>
      </w:r>
      <w:r w:rsidR="008B75CB">
        <w:rPr>
          <w:rFonts w:ascii="Times New Roman" w:hAnsi="Times New Roman" w:cs="Times New Roman"/>
          <w:sz w:val="24"/>
          <w:szCs w:val="24"/>
        </w:rPr>
        <w:t>T-test</w:t>
      </w:r>
      <w:r w:rsidR="00FA0240">
        <w:rPr>
          <w:rFonts w:ascii="Times New Roman" w:hAnsi="Times New Roman" w:cs="Times New Roman"/>
          <w:sz w:val="24"/>
          <w:szCs w:val="24"/>
        </w:rPr>
        <w:t xml:space="preserve"> results for the cohorts including ROSCA and MFI participants and those not part of any scheme is 1.75 for the T value and </w:t>
      </w:r>
      <w:r w:rsidR="008B75CB">
        <w:rPr>
          <w:rFonts w:ascii="Times New Roman" w:hAnsi="Times New Roman" w:cs="Times New Roman"/>
          <w:sz w:val="24"/>
          <w:szCs w:val="24"/>
        </w:rPr>
        <w:t xml:space="preserve">the </w:t>
      </w:r>
      <w:r w:rsidR="00FA0240">
        <w:rPr>
          <w:rFonts w:ascii="Times New Roman" w:hAnsi="Times New Roman" w:cs="Times New Roman"/>
          <w:sz w:val="24"/>
          <w:szCs w:val="24"/>
        </w:rPr>
        <w:t>P value is 0.083</w:t>
      </w:r>
      <w:r w:rsidR="004D5183">
        <w:rPr>
          <w:rFonts w:ascii="Times New Roman" w:hAnsi="Times New Roman" w:cs="Times New Roman"/>
          <w:sz w:val="24"/>
          <w:szCs w:val="24"/>
        </w:rPr>
        <w:t xml:space="preserve"> (refer to appendix A1.4)</w:t>
      </w:r>
      <w:r w:rsidR="00FA0240">
        <w:rPr>
          <w:rFonts w:ascii="Times New Roman" w:hAnsi="Times New Roman" w:cs="Times New Roman"/>
          <w:sz w:val="24"/>
          <w:szCs w:val="24"/>
        </w:rPr>
        <w:t xml:space="preserve">. This means that the result is not statistically significant at the 0.05 level but is significant at the 0.10 level. </w:t>
      </w:r>
    </w:p>
    <w:p w:rsidR="007041EB" w:rsidRDefault="007041EB" w:rsidP="00AD2E22">
      <w:pPr>
        <w:spacing w:line="360" w:lineRule="auto"/>
        <w:jc w:val="both"/>
        <w:rPr>
          <w:rFonts w:ascii="Times New Roman" w:hAnsi="Times New Roman" w:cs="Times New Roman"/>
          <w:sz w:val="24"/>
          <w:szCs w:val="24"/>
        </w:rPr>
      </w:pPr>
    </w:p>
    <w:p w:rsidR="007041EB" w:rsidRPr="00B37B50" w:rsidRDefault="007041EB" w:rsidP="00AD2E22">
      <w:pPr>
        <w:spacing w:line="360" w:lineRule="auto"/>
        <w:jc w:val="both"/>
        <w:rPr>
          <w:rFonts w:ascii="Times New Roman" w:hAnsi="Times New Roman" w:cs="Times New Roman"/>
          <w:sz w:val="24"/>
          <w:szCs w:val="24"/>
        </w:rPr>
      </w:pPr>
    </w:p>
    <w:p w:rsidR="00691F3C" w:rsidRDefault="00691F3C" w:rsidP="00AD2E22">
      <w:pPr>
        <w:pStyle w:val="Heading2"/>
        <w:numPr>
          <w:ilvl w:val="0"/>
          <w:numId w:val="0"/>
        </w:numPr>
        <w:jc w:val="both"/>
      </w:pPr>
    </w:p>
    <w:p w:rsidR="00197F4D" w:rsidRDefault="001D5BD1" w:rsidP="00AD2E22">
      <w:pPr>
        <w:pStyle w:val="Heading2"/>
        <w:numPr>
          <w:ilvl w:val="0"/>
          <w:numId w:val="0"/>
        </w:numPr>
        <w:ind w:left="720" w:hanging="720"/>
        <w:jc w:val="both"/>
      </w:pPr>
      <w:bookmarkStart w:id="41" w:name="_Toc175580801"/>
      <w:r>
        <w:t>4.1.6</w:t>
      </w:r>
      <w:r w:rsidR="00691F3C">
        <w:t xml:space="preserve"> Food Vulnerability </w:t>
      </w:r>
      <w:r w:rsidR="00A80171">
        <w:t>among the Cohorts</w:t>
      </w:r>
      <w:bookmarkEnd w:id="41"/>
    </w:p>
    <w:p w:rsidR="00691F3C" w:rsidRPr="00691F3C" w:rsidRDefault="00691F3C" w:rsidP="00AD2E22">
      <w:pPr>
        <w:jc w:val="both"/>
        <w:rPr>
          <w:lang w:eastAsia="en-GB"/>
        </w:rPr>
      </w:pPr>
    </w:p>
    <w:p w:rsidR="007157C2" w:rsidRDefault="001D5BD1"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Figure 4.1.6</w:t>
      </w:r>
      <w:r w:rsidR="00197F4D" w:rsidRPr="00197F4D">
        <w:rPr>
          <w:rFonts w:ascii="Times New Roman" w:hAnsi="Times New Roman" w:cs="Times New Roman"/>
          <w:sz w:val="24"/>
          <w:szCs w:val="24"/>
        </w:rPr>
        <w:t xml:space="preserve"> explains averages of Food vulnerabiliti</w:t>
      </w:r>
      <w:r w:rsidR="009E5B1A">
        <w:rPr>
          <w:rFonts w:ascii="Times New Roman" w:hAnsi="Times New Roman" w:cs="Times New Roman"/>
          <w:sz w:val="24"/>
          <w:szCs w:val="24"/>
        </w:rPr>
        <w:t>es of all the groups’ part of the data set.</w:t>
      </w:r>
      <w:r w:rsidR="00197F4D" w:rsidRPr="00197F4D">
        <w:rPr>
          <w:rFonts w:ascii="Times New Roman" w:hAnsi="Times New Roman" w:cs="Times New Roman"/>
          <w:sz w:val="24"/>
          <w:szCs w:val="24"/>
        </w:rPr>
        <w:t xml:space="preserve"> </w:t>
      </w:r>
      <w:r w:rsidR="009E5B1A">
        <w:rPr>
          <w:rFonts w:ascii="Times New Roman" w:hAnsi="Times New Roman" w:cs="Times New Roman"/>
          <w:sz w:val="24"/>
          <w:szCs w:val="24"/>
        </w:rPr>
        <w:t xml:space="preserve">It illustrates the number of days of access to various food items across the groups: ROSCA, MFI, ROSCA and MFI and NONE. The categories of food items include access to meat, access to lentils/vegetables, wheat/flour and rice. </w:t>
      </w:r>
      <w:r w:rsidR="00670325">
        <w:rPr>
          <w:rFonts w:ascii="Times New Roman" w:hAnsi="Times New Roman" w:cs="Times New Roman"/>
          <w:sz w:val="24"/>
          <w:szCs w:val="24"/>
        </w:rPr>
        <w:t xml:space="preserve">For the first group in the set which includes participants of ROSCA, the number of days for meat consumption is 0.39 whereas days for lentils and vegetables is 6.63. </w:t>
      </w:r>
      <w:r w:rsidR="009E02A0">
        <w:rPr>
          <w:rFonts w:ascii="Times New Roman" w:hAnsi="Times New Roman" w:cs="Times New Roman"/>
          <w:sz w:val="24"/>
          <w:szCs w:val="24"/>
        </w:rPr>
        <w:t>For stock of wheat and flour the mean average is 71.54 days whereas for rice it is 41.84 days. For participants of Microfinance schemes, the mean average for access to meat is 0.206 days whereas for ve</w:t>
      </w:r>
      <w:r w:rsidR="00560082">
        <w:rPr>
          <w:rFonts w:ascii="Times New Roman" w:hAnsi="Times New Roman" w:cs="Times New Roman"/>
          <w:sz w:val="24"/>
          <w:szCs w:val="24"/>
        </w:rPr>
        <w:t>getable access it i</w:t>
      </w:r>
      <w:r w:rsidR="009E02A0">
        <w:rPr>
          <w:rFonts w:ascii="Times New Roman" w:hAnsi="Times New Roman" w:cs="Times New Roman"/>
          <w:sz w:val="24"/>
          <w:szCs w:val="24"/>
        </w:rPr>
        <w:t xml:space="preserve">s </w:t>
      </w:r>
      <w:r w:rsidR="00560082">
        <w:rPr>
          <w:rFonts w:ascii="Times New Roman" w:hAnsi="Times New Roman" w:cs="Times New Roman"/>
          <w:sz w:val="24"/>
          <w:szCs w:val="24"/>
        </w:rPr>
        <w:t>6.68 days. For stock of wheat and flour the mean average is 20.5 days and for rice it is 4.33 days.</w:t>
      </w:r>
    </w:p>
    <w:p w:rsidR="007157C2" w:rsidRDefault="009E5B1A" w:rsidP="00AD2E22">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71C1D66" wp14:editId="5CA07F4F">
            <wp:extent cx="4528732" cy="2652584"/>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ood vul in days image.PNG"/>
                    <pic:cNvPicPr/>
                  </pic:nvPicPr>
                  <pic:blipFill>
                    <a:blip r:embed="rId16">
                      <a:extLst>
                        <a:ext uri="{28A0092B-C50C-407E-A947-70E740481C1C}">
                          <a14:useLocalDpi xmlns:a14="http://schemas.microsoft.com/office/drawing/2010/main" val="0"/>
                        </a:ext>
                      </a:extLst>
                    </a:blip>
                    <a:stretch>
                      <a:fillRect/>
                    </a:stretch>
                  </pic:blipFill>
                  <pic:spPr>
                    <a:xfrm>
                      <a:off x="0" y="0"/>
                      <a:ext cx="4646374" cy="2721490"/>
                    </a:xfrm>
                    <a:prstGeom prst="rect">
                      <a:avLst/>
                    </a:prstGeom>
                  </pic:spPr>
                </pic:pic>
              </a:graphicData>
            </a:graphic>
          </wp:inline>
        </w:drawing>
      </w:r>
    </w:p>
    <w:p w:rsidR="004A6EA3" w:rsidRDefault="009E5B1A" w:rsidP="00AD2E22">
      <w:pPr>
        <w:spacing w:line="360" w:lineRule="auto"/>
        <w:jc w:val="both"/>
        <w:rPr>
          <w:rFonts w:ascii="Times New Roman" w:hAnsi="Times New Roman" w:cs="Times New Roman"/>
          <w:b/>
          <w:sz w:val="20"/>
          <w:szCs w:val="20"/>
        </w:rPr>
      </w:pPr>
      <w:r>
        <w:rPr>
          <w:rFonts w:ascii="Times New Roman" w:hAnsi="Times New Roman" w:cs="Times New Roman"/>
          <w:b/>
          <w:sz w:val="24"/>
          <w:szCs w:val="24"/>
        </w:rPr>
        <w:t xml:space="preserve">           </w:t>
      </w:r>
      <w:r w:rsidR="00AD2E22">
        <w:rPr>
          <w:rFonts w:ascii="Times New Roman" w:hAnsi="Times New Roman" w:cs="Times New Roman"/>
          <w:b/>
          <w:sz w:val="24"/>
          <w:szCs w:val="24"/>
        </w:rPr>
        <w:t xml:space="preserve">                           </w:t>
      </w:r>
      <w:r w:rsidR="00197F4D" w:rsidRPr="00197F4D">
        <w:rPr>
          <w:rFonts w:ascii="Times New Roman" w:hAnsi="Times New Roman" w:cs="Times New Roman"/>
          <w:b/>
          <w:sz w:val="20"/>
          <w:szCs w:val="20"/>
        </w:rPr>
        <w:t>Figu</w:t>
      </w:r>
      <w:r w:rsidR="001D5BD1">
        <w:rPr>
          <w:rFonts w:ascii="Times New Roman" w:hAnsi="Times New Roman" w:cs="Times New Roman"/>
          <w:b/>
          <w:sz w:val="20"/>
          <w:szCs w:val="20"/>
        </w:rPr>
        <w:t>re 4.1.6</w:t>
      </w:r>
      <w:r>
        <w:rPr>
          <w:rFonts w:ascii="Times New Roman" w:hAnsi="Times New Roman" w:cs="Times New Roman"/>
          <w:b/>
          <w:sz w:val="20"/>
          <w:szCs w:val="20"/>
        </w:rPr>
        <w:t>: Food Vulnerabilities (calculated in days)</w:t>
      </w:r>
    </w:p>
    <w:p w:rsidR="00F63F6F" w:rsidRDefault="00F63F6F"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Those </w:t>
      </w:r>
      <w:r w:rsidR="00E9682F">
        <w:rPr>
          <w:rFonts w:ascii="Times New Roman" w:hAnsi="Times New Roman" w:cs="Times New Roman"/>
          <w:sz w:val="24"/>
          <w:szCs w:val="24"/>
        </w:rPr>
        <w:t>parts</w:t>
      </w:r>
      <w:r>
        <w:rPr>
          <w:rFonts w:ascii="Times New Roman" w:hAnsi="Times New Roman" w:cs="Times New Roman"/>
          <w:sz w:val="24"/>
          <w:szCs w:val="24"/>
        </w:rPr>
        <w:t xml:space="preserve"> of </w:t>
      </w:r>
      <w:r w:rsidR="00734F0B">
        <w:rPr>
          <w:rFonts w:ascii="Times New Roman" w:hAnsi="Times New Roman" w:cs="Times New Roman"/>
          <w:sz w:val="24"/>
          <w:szCs w:val="24"/>
        </w:rPr>
        <w:t>ROSCA and Microfinance schemes could</w:t>
      </w:r>
      <w:r>
        <w:rPr>
          <w:rFonts w:ascii="Times New Roman" w:hAnsi="Times New Roman" w:cs="Times New Roman"/>
          <w:sz w:val="24"/>
          <w:szCs w:val="24"/>
        </w:rPr>
        <w:t xml:space="preserve"> access meat for 0.54 days. The mean average for access to lentils is 6.47 days and it is 32.7 days for stock of wheat/flour. The mean average for </w:t>
      </w:r>
      <w:r w:rsidR="00734F0B">
        <w:rPr>
          <w:rFonts w:ascii="Times New Roman" w:hAnsi="Times New Roman" w:cs="Times New Roman"/>
          <w:sz w:val="24"/>
          <w:szCs w:val="24"/>
        </w:rPr>
        <w:t xml:space="preserve">the </w:t>
      </w:r>
      <w:r>
        <w:rPr>
          <w:rFonts w:ascii="Times New Roman" w:hAnsi="Times New Roman" w:cs="Times New Roman"/>
          <w:sz w:val="24"/>
          <w:szCs w:val="24"/>
        </w:rPr>
        <w:t xml:space="preserve">stock of rice is 16.6 days. </w:t>
      </w:r>
      <w:r w:rsidR="00E3335F">
        <w:rPr>
          <w:rFonts w:ascii="Times New Roman" w:hAnsi="Times New Roman" w:cs="Times New Roman"/>
          <w:sz w:val="24"/>
          <w:szCs w:val="24"/>
        </w:rPr>
        <w:t>Lastly</w:t>
      </w:r>
      <w:r w:rsidR="00734F0B">
        <w:rPr>
          <w:rFonts w:ascii="Times New Roman" w:hAnsi="Times New Roman" w:cs="Times New Roman"/>
          <w:sz w:val="24"/>
          <w:szCs w:val="24"/>
        </w:rPr>
        <w:t>,</w:t>
      </w:r>
      <w:r w:rsidR="00E3335F">
        <w:rPr>
          <w:rFonts w:ascii="Times New Roman" w:hAnsi="Times New Roman" w:cs="Times New Roman"/>
          <w:sz w:val="24"/>
          <w:szCs w:val="24"/>
        </w:rPr>
        <w:t xml:space="preserve"> we have the group </w:t>
      </w:r>
      <w:r w:rsidR="00707640">
        <w:rPr>
          <w:rFonts w:ascii="Times New Roman" w:hAnsi="Times New Roman" w:cs="Times New Roman"/>
          <w:sz w:val="24"/>
          <w:szCs w:val="24"/>
        </w:rPr>
        <w:t>labelled</w:t>
      </w:r>
      <w:r w:rsidR="00E3335F">
        <w:rPr>
          <w:rFonts w:ascii="Times New Roman" w:hAnsi="Times New Roman" w:cs="Times New Roman"/>
          <w:sz w:val="24"/>
          <w:szCs w:val="24"/>
        </w:rPr>
        <w:t xml:space="preserve"> None which includes respondents not part of any scheme. For the None category mean average for access to meat is 0.15 days, </w:t>
      </w:r>
      <w:r w:rsidR="00734F0B">
        <w:rPr>
          <w:rFonts w:ascii="Times New Roman" w:hAnsi="Times New Roman" w:cs="Times New Roman"/>
          <w:sz w:val="24"/>
          <w:szCs w:val="24"/>
        </w:rPr>
        <w:t xml:space="preserve">and </w:t>
      </w:r>
      <w:r w:rsidR="00E3335F">
        <w:rPr>
          <w:rFonts w:ascii="Times New Roman" w:hAnsi="Times New Roman" w:cs="Times New Roman"/>
          <w:sz w:val="24"/>
          <w:szCs w:val="24"/>
        </w:rPr>
        <w:t xml:space="preserve">access to vegetables is 6.70 days. The stock of wheat/flour average is 23.2 days and rice stock </w:t>
      </w:r>
      <w:proofErr w:type="gramStart"/>
      <w:r w:rsidR="00E3335F">
        <w:rPr>
          <w:rFonts w:ascii="Times New Roman" w:hAnsi="Times New Roman" w:cs="Times New Roman"/>
          <w:sz w:val="24"/>
          <w:szCs w:val="24"/>
        </w:rPr>
        <w:t>is</w:t>
      </w:r>
      <w:proofErr w:type="gramEnd"/>
      <w:r w:rsidR="00E3335F">
        <w:rPr>
          <w:rFonts w:ascii="Times New Roman" w:hAnsi="Times New Roman" w:cs="Times New Roman"/>
          <w:sz w:val="24"/>
          <w:szCs w:val="24"/>
        </w:rPr>
        <w:t xml:space="preserve"> 7.7 days. </w:t>
      </w:r>
    </w:p>
    <w:p w:rsidR="00B03BCB" w:rsidRDefault="00B03BCB"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From the above figure</w:t>
      </w:r>
      <w:r w:rsidR="00734F0B">
        <w:rPr>
          <w:rFonts w:ascii="Times New Roman" w:hAnsi="Times New Roman" w:cs="Times New Roman"/>
          <w:sz w:val="24"/>
          <w:szCs w:val="24"/>
        </w:rPr>
        <w:t>,</w:t>
      </w:r>
      <w:r>
        <w:rPr>
          <w:rFonts w:ascii="Times New Roman" w:hAnsi="Times New Roman" w:cs="Times New Roman"/>
          <w:sz w:val="24"/>
          <w:szCs w:val="24"/>
        </w:rPr>
        <w:t xml:space="preserve"> it is evident that participants of ROSCA have the best food security in terms of wheat/flour and rice stock. Participants of Microfinance schemes have the lowest food security for rice stock and meat access. Participants of both Microfinance and ROSCA schemes </w:t>
      </w:r>
      <w:r>
        <w:rPr>
          <w:rFonts w:ascii="Times New Roman" w:hAnsi="Times New Roman" w:cs="Times New Roman"/>
          <w:sz w:val="24"/>
          <w:szCs w:val="24"/>
        </w:rPr>
        <w:lastRenderedPageBreak/>
        <w:t>have moderate stocks of wheat and rice. The last category which is None has limited access to meat and rice but better access to wheat/flour in comparison to M</w:t>
      </w:r>
      <w:r w:rsidR="006C4C0A">
        <w:rPr>
          <w:rFonts w:ascii="Times New Roman" w:hAnsi="Times New Roman" w:cs="Times New Roman"/>
          <w:sz w:val="24"/>
          <w:szCs w:val="24"/>
        </w:rPr>
        <w:t xml:space="preserve">icrofinance participants. </w:t>
      </w:r>
    </w:p>
    <w:p w:rsidR="008C1A79" w:rsidRDefault="001A6C75"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Further based on T test results for group 1 which is participants of ROSCA alone and group 2 participants part of Microfinance schemes, the results are statistically significant for FD1 which is access to meat.</w:t>
      </w:r>
      <w:r w:rsidR="00D061E7">
        <w:rPr>
          <w:rFonts w:ascii="Times New Roman" w:hAnsi="Times New Roman" w:cs="Times New Roman"/>
          <w:sz w:val="24"/>
          <w:szCs w:val="24"/>
        </w:rPr>
        <w:t xml:space="preserve"> The T test indicate that there is statistically significant difference in mean between the 2 groups. ROSCA only participants have higher mean access in comparison to Microfinance participants. </w:t>
      </w:r>
      <w:r w:rsidR="009A612E">
        <w:rPr>
          <w:rFonts w:ascii="Times New Roman" w:hAnsi="Times New Roman" w:cs="Times New Roman"/>
          <w:sz w:val="24"/>
          <w:szCs w:val="24"/>
        </w:rPr>
        <w:t>The difference of 0.19 is significant at the 0.05 level with a P value of 0.0042</w:t>
      </w:r>
      <w:r w:rsidR="008132B2">
        <w:rPr>
          <w:rFonts w:ascii="Times New Roman" w:hAnsi="Times New Roman" w:cs="Times New Roman"/>
          <w:sz w:val="24"/>
          <w:szCs w:val="24"/>
        </w:rPr>
        <w:t xml:space="preserve"> (refer to appendix A2</w:t>
      </w:r>
      <w:r w:rsidR="009A612E">
        <w:rPr>
          <w:rFonts w:ascii="Times New Roman" w:hAnsi="Times New Roman" w:cs="Times New Roman"/>
          <w:sz w:val="24"/>
          <w:szCs w:val="24"/>
        </w:rPr>
        <w:t>.</w:t>
      </w:r>
      <w:r w:rsidR="008132B2">
        <w:rPr>
          <w:rFonts w:ascii="Times New Roman" w:hAnsi="Times New Roman" w:cs="Times New Roman"/>
          <w:sz w:val="24"/>
          <w:szCs w:val="24"/>
        </w:rPr>
        <w:t xml:space="preserve">1). </w:t>
      </w:r>
      <w:r w:rsidR="009A612E">
        <w:rPr>
          <w:rFonts w:ascii="Times New Roman" w:hAnsi="Times New Roman" w:cs="Times New Roman"/>
          <w:sz w:val="24"/>
          <w:szCs w:val="24"/>
        </w:rPr>
        <w:t xml:space="preserve">For FD3 </w:t>
      </w:r>
      <w:r w:rsidR="00FD34EF">
        <w:rPr>
          <w:rFonts w:ascii="Times New Roman" w:hAnsi="Times New Roman" w:cs="Times New Roman"/>
          <w:sz w:val="24"/>
          <w:szCs w:val="24"/>
        </w:rPr>
        <w:t>(Stock of W</w:t>
      </w:r>
      <w:r w:rsidR="009A612E">
        <w:rPr>
          <w:rFonts w:ascii="Times New Roman" w:hAnsi="Times New Roman" w:cs="Times New Roman"/>
          <w:sz w:val="24"/>
          <w:szCs w:val="24"/>
        </w:rPr>
        <w:t>heat/Flour)</w:t>
      </w:r>
      <w:r w:rsidR="00FD34EF">
        <w:rPr>
          <w:rFonts w:ascii="Times New Roman" w:hAnsi="Times New Roman" w:cs="Times New Roman"/>
          <w:sz w:val="24"/>
          <w:szCs w:val="24"/>
        </w:rPr>
        <w:t xml:space="preserve"> the T value for this observation is 3.91 and T value is 0.0001</w:t>
      </w:r>
      <w:r w:rsidR="008132B2">
        <w:rPr>
          <w:rFonts w:ascii="Times New Roman" w:hAnsi="Times New Roman" w:cs="Times New Roman"/>
          <w:sz w:val="24"/>
          <w:szCs w:val="24"/>
        </w:rPr>
        <w:t xml:space="preserve"> (refer to appendix A2.2)</w:t>
      </w:r>
      <w:r w:rsidR="00FD34EF">
        <w:rPr>
          <w:rFonts w:ascii="Times New Roman" w:hAnsi="Times New Roman" w:cs="Times New Roman"/>
          <w:sz w:val="24"/>
          <w:szCs w:val="24"/>
        </w:rPr>
        <w:t>. The result indicates that there is statistically significant difference in means for Group 1 and Group 2. The mean difference of 7.222 is statistically significant at the 0.05 level and has a T stat of 3.91. For the observation</w:t>
      </w:r>
      <w:r w:rsidR="00734F0B">
        <w:rPr>
          <w:rFonts w:ascii="Times New Roman" w:hAnsi="Times New Roman" w:cs="Times New Roman"/>
          <w:sz w:val="24"/>
          <w:szCs w:val="24"/>
        </w:rPr>
        <w:t>,</w:t>
      </w:r>
      <w:r w:rsidR="00FD34EF">
        <w:rPr>
          <w:rFonts w:ascii="Times New Roman" w:hAnsi="Times New Roman" w:cs="Times New Roman"/>
          <w:sz w:val="24"/>
          <w:szCs w:val="24"/>
        </w:rPr>
        <w:t xml:space="preserve"> FD4 (Stock of Rice), </w:t>
      </w:r>
      <w:r w:rsidR="00734F0B">
        <w:rPr>
          <w:rFonts w:ascii="Times New Roman" w:hAnsi="Times New Roman" w:cs="Times New Roman"/>
          <w:sz w:val="24"/>
          <w:szCs w:val="24"/>
        </w:rPr>
        <w:t xml:space="preserve">the </w:t>
      </w:r>
      <w:r w:rsidR="00FD34EF">
        <w:rPr>
          <w:rFonts w:ascii="Times New Roman" w:hAnsi="Times New Roman" w:cs="Times New Roman"/>
          <w:sz w:val="24"/>
          <w:szCs w:val="24"/>
        </w:rPr>
        <w:t>T</w:t>
      </w:r>
      <w:r w:rsidR="003F4711">
        <w:rPr>
          <w:rFonts w:ascii="Times New Roman" w:hAnsi="Times New Roman" w:cs="Times New Roman"/>
          <w:sz w:val="24"/>
          <w:szCs w:val="24"/>
        </w:rPr>
        <w:t xml:space="preserve">-Test value is 4.59 and </w:t>
      </w:r>
      <w:r w:rsidR="00734F0B">
        <w:rPr>
          <w:rFonts w:ascii="Times New Roman" w:hAnsi="Times New Roman" w:cs="Times New Roman"/>
          <w:sz w:val="24"/>
          <w:szCs w:val="24"/>
        </w:rPr>
        <w:t xml:space="preserve">the </w:t>
      </w:r>
      <w:r w:rsidR="003F4711">
        <w:rPr>
          <w:rFonts w:ascii="Times New Roman" w:hAnsi="Times New Roman" w:cs="Times New Roman"/>
          <w:sz w:val="24"/>
          <w:szCs w:val="24"/>
        </w:rPr>
        <w:t>P value is 0.000</w:t>
      </w:r>
      <w:r w:rsidR="008132B2">
        <w:rPr>
          <w:rFonts w:ascii="Times New Roman" w:hAnsi="Times New Roman" w:cs="Times New Roman"/>
          <w:sz w:val="24"/>
          <w:szCs w:val="24"/>
        </w:rPr>
        <w:t xml:space="preserve"> (refer to appendix A2.4)</w:t>
      </w:r>
      <w:r w:rsidR="003F4711">
        <w:rPr>
          <w:rFonts w:ascii="Times New Roman" w:hAnsi="Times New Roman" w:cs="Times New Roman"/>
          <w:sz w:val="24"/>
          <w:szCs w:val="24"/>
        </w:rPr>
        <w:t xml:space="preserve">. The mean for ROSCA participants is 5.977 significantly higher than </w:t>
      </w:r>
      <w:r w:rsidR="00734F0B">
        <w:rPr>
          <w:rFonts w:ascii="Times New Roman" w:hAnsi="Times New Roman" w:cs="Times New Roman"/>
          <w:sz w:val="24"/>
          <w:szCs w:val="24"/>
        </w:rPr>
        <w:t xml:space="preserve">the </w:t>
      </w:r>
      <w:r w:rsidR="003F4711">
        <w:rPr>
          <w:rFonts w:ascii="Times New Roman" w:hAnsi="Times New Roman" w:cs="Times New Roman"/>
          <w:sz w:val="24"/>
          <w:szCs w:val="24"/>
        </w:rPr>
        <w:t>mean for Microfinance participants. The P value is zero indicating that the observed difference is statistically significant.</w:t>
      </w:r>
    </w:p>
    <w:p w:rsidR="00B20EC9" w:rsidRDefault="000C3C23" w:rsidP="00AD2E22">
      <w:pPr>
        <w:spacing w:line="360" w:lineRule="auto"/>
        <w:jc w:val="both"/>
        <w:rPr>
          <w:rFonts w:ascii="Times New Roman" w:hAnsi="Times New Roman" w:cs="Times New Roman"/>
          <w:sz w:val="24"/>
          <w:szCs w:val="24"/>
        </w:rPr>
      </w:pPr>
      <w:r>
        <w:rPr>
          <w:rFonts w:ascii="Times New Roman" w:hAnsi="Times New Roman" w:cs="Times New Roman"/>
          <w:sz w:val="24"/>
          <w:szCs w:val="24"/>
        </w:rPr>
        <w:t>A T-Test was conducted for Groups 2 (participants of Microfinance) and Group 3 participants of ROSCA and M</w:t>
      </w:r>
      <w:r w:rsidR="00B20EC9">
        <w:rPr>
          <w:rFonts w:ascii="Times New Roman" w:hAnsi="Times New Roman" w:cs="Times New Roman"/>
          <w:sz w:val="24"/>
          <w:szCs w:val="24"/>
        </w:rPr>
        <w:t xml:space="preserve">icrofinance for the observation FD1 (Access to meat). The mean of Group 2 is 0.20625 which is lower than that </w:t>
      </w:r>
      <w:r w:rsidR="00734F0B">
        <w:rPr>
          <w:rFonts w:ascii="Times New Roman" w:hAnsi="Times New Roman" w:cs="Times New Roman"/>
          <w:sz w:val="24"/>
          <w:szCs w:val="24"/>
        </w:rPr>
        <w:t>of</w:t>
      </w:r>
      <w:r w:rsidR="00B20EC9">
        <w:rPr>
          <w:rFonts w:ascii="Times New Roman" w:hAnsi="Times New Roman" w:cs="Times New Roman"/>
          <w:sz w:val="24"/>
          <w:szCs w:val="24"/>
        </w:rPr>
        <w:t xml:space="preserve"> Group 3. The difference of -0.3347 is statistically significant with a </w:t>
      </w:r>
      <w:r w:rsidR="00734F0B">
        <w:rPr>
          <w:rFonts w:ascii="Times New Roman" w:hAnsi="Times New Roman" w:cs="Times New Roman"/>
          <w:sz w:val="24"/>
          <w:szCs w:val="24"/>
        </w:rPr>
        <w:t>T-test</w:t>
      </w:r>
      <w:r w:rsidR="00B20EC9">
        <w:rPr>
          <w:rFonts w:ascii="Times New Roman" w:hAnsi="Times New Roman" w:cs="Times New Roman"/>
          <w:sz w:val="24"/>
          <w:szCs w:val="24"/>
        </w:rPr>
        <w:t xml:space="preserve"> of -4.4251 with a P value of 0</w:t>
      </w:r>
      <w:r w:rsidR="00F13AE4">
        <w:t xml:space="preserve"> </w:t>
      </w:r>
      <w:r w:rsidR="00F13AE4" w:rsidRPr="00F13AE4">
        <w:rPr>
          <w:rFonts w:ascii="Times New Roman" w:hAnsi="Times New Roman" w:cs="Times New Roman"/>
          <w:sz w:val="24"/>
          <w:szCs w:val="24"/>
        </w:rPr>
        <w:t>(refer to appendix A2.7)</w:t>
      </w:r>
      <w:r w:rsidR="00B20EC9" w:rsidRPr="00F13AE4">
        <w:rPr>
          <w:rFonts w:ascii="Times New Roman" w:hAnsi="Times New Roman" w:cs="Times New Roman"/>
          <w:sz w:val="24"/>
          <w:szCs w:val="24"/>
        </w:rPr>
        <w:t>.</w:t>
      </w:r>
      <w:r w:rsidR="00B20EC9">
        <w:rPr>
          <w:rFonts w:ascii="Times New Roman" w:hAnsi="Times New Roman" w:cs="Times New Roman"/>
          <w:sz w:val="24"/>
          <w:szCs w:val="24"/>
        </w:rPr>
        <w:t xml:space="preserve"> Thus, based on these results we conclude that there is </w:t>
      </w:r>
      <w:r w:rsidR="00734F0B">
        <w:rPr>
          <w:rFonts w:ascii="Times New Roman" w:hAnsi="Times New Roman" w:cs="Times New Roman"/>
          <w:sz w:val="24"/>
          <w:szCs w:val="24"/>
        </w:rPr>
        <w:t xml:space="preserve">a </w:t>
      </w:r>
      <w:r w:rsidR="00B20EC9">
        <w:rPr>
          <w:rFonts w:ascii="Times New Roman" w:hAnsi="Times New Roman" w:cs="Times New Roman"/>
          <w:sz w:val="24"/>
          <w:szCs w:val="24"/>
        </w:rPr>
        <w:t xml:space="preserve">statistically significant difference in means of Group 2 and Group 3. </w:t>
      </w:r>
      <w:r w:rsidR="001337E7">
        <w:rPr>
          <w:rFonts w:ascii="Times New Roman" w:hAnsi="Times New Roman" w:cs="Times New Roman"/>
          <w:sz w:val="24"/>
          <w:szCs w:val="24"/>
        </w:rPr>
        <w:t>For FD3 (Stock of wheat/flour)</w:t>
      </w:r>
      <w:r w:rsidR="00DD5D9F">
        <w:rPr>
          <w:rFonts w:ascii="Times New Roman" w:hAnsi="Times New Roman" w:cs="Times New Roman"/>
          <w:sz w:val="24"/>
          <w:szCs w:val="24"/>
        </w:rPr>
        <w:t xml:space="preserve">, </w:t>
      </w:r>
      <w:r w:rsidR="00734F0B">
        <w:rPr>
          <w:rFonts w:ascii="Times New Roman" w:hAnsi="Times New Roman" w:cs="Times New Roman"/>
          <w:sz w:val="24"/>
          <w:szCs w:val="24"/>
        </w:rPr>
        <w:t xml:space="preserve">the </w:t>
      </w:r>
      <w:r w:rsidR="00DD5D9F">
        <w:rPr>
          <w:rFonts w:ascii="Times New Roman" w:hAnsi="Times New Roman" w:cs="Times New Roman"/>
          <w:sz w:val="24"/>
          <w:szCs w:val="24"/>
        </w:rPr>
        <w:t xml:space="preserve">observed difference in means is -1.6783. The </w:t>
      </w:r>
      <w:r w:rsidR="00734F0B">
        <w:rPr>
          <w:rFonts w:ascii="Times New Roman" w:hAnsi="Times New Roman" w:cs="Times New Roman"/>
          <w:sz w:val="24"/>
          <w:szCs w:val="24"/>
        </w:rPr>
        <w:t>T-Test</w:t>
      </w:r>
      <w:r w:rsidR="00DD5D9F">
        <w:rPr>
          <w:rFonts w:ascii="Times New Roman" w:hAnsi="Times New Roman" w:cs="Times New Roman"/>
          <w:sz w:val="24"/>
          <w:szCs w:val="24"/>
        </w:rPr>
        <w:t xml:space="preserve"> value is -0.98 and </w:t>
      </w:r>
      <w:r w:rsidR="00F47856">
        <w:rPr>
          <w:rFonts w:ascii="Times New Roman" w:hAnsi="Times New Roman" w:cs="Times New Roman"/>
          <w:sz w:val="24"/>
          <w:szCs w:val="24"/>
        </w:rPr>
        <w:t xml:space="preserve">the </w:t>
      </w:r>
      <w:r w:rsidR="00DD5D9F">
        <w:rPr>
          <w:rFonts w:ascii="Times New Roman" w:hAnsi="Times New Roman" w:cs="Times New Roman"/>
          <w:sz w:val="24"/>
          <w:szCs w:val="24"/>
        </w:rPr>
        <w:t>P value is 0.32</w:t>
      </w:r>
      <w:r w:rsidR="000D0DF8">
        <w:rPr>
          <w:rFonts w:ascii="Times New Roman" w:hAnsi="Times New Roman" w:cs="Times New Roman"/>
          <w:sz w:val="24"/>
          <w:szCs w:val="24"/>
        </w:rPr>
        <w:t xml:space="preserve"> (A2.8)</w:t>
      </w:r>
      <w:r w:rsidR="00DD5D9F">
        <w:rPr>
          <w:rFonts w:ascii="Times New Roman" w:hAnsi="Times New Roman" w:cs="Times New Roman"/>
          <w:sz w:val="24"/>
          <w:szCs w:val="24"/>
        </w:rPr>
        <w:t xml:space="preserve">. </w:t>
      </w:r>
      <w:r w:rsidR="00094DEE">
        <w:rPr>
          <w:rFonts w:ascii="Times New Roman" w:hAnsi="Times New Roman" w:cs="Times New Roman"/>
          <w:sz w:val="24"/>
          <w:szCs w:val="24"/>
        </w:rPr>
        <w:t>This means that there is no statistically significant difference between them.</w:t>
      </w:r>
      <w:r w:rsidR="00B01963">
        <w:rPr>
          <w:rFonts w:ascii="Times New Roman" w:hAnsi="Times New Roman" w:cs="Times New Roman"/>
          <w:sz w:val="24"/>
          <w:szCs w:val="24"/>
        </w:rPr>
        <w:t xml:space="preserve"> For FD4 (Stock of rice), the </w:t>
      </w:r>
      <w:r w:rsidR="00B839D1">
        <w:rPr>
          <w:rFonts w:ascii="Times New Roman" w:hAnsi="Times New Roman" w:cs="Times New Roman"/>
          <w:sz w:val="24"/>
          <w:szCs w:val="24"/>
        </w:rPr>
        <w:t xml:space="preserve">mean difference for both categories is -1.7582. </w:t>
      </w:r>
    </w:p>
    <w:p w:rsidR="007F6133" w:rsidRDefault="00EA31C3" w:rsidP="00AD2E2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T-test results for </w:t>
      </w:r>
      <w:r w:rsidR="00C60208">
        <w:rPr>
          <w:rFonts w:ascii="Times New Roman" w:hAnsi="Times New Roman" w:cs="Times New Roman"/>
          <w:sz w:val="24"/>
          <w:szCs w:val="24"/>
          <w:lang w:val="en-US"/>
        </w:rPr>
        <w:t>FD1 (</w:t>
      </w:r>
      <w:r>
        <w:rPr>
          <w:rFonts w:ascii="Times New Roman" w:hAnsi="Times New Roman" w:cs="Times New Roman"/>
          <w:sz w:val="24"/>
          <w:szCs w:val="24"/>
          <w:lang w:val="en-US"/>
        </w:rPr>
        <w:t xml:space="preserve">Access to meat) for categories 1 </w:t>
      </w:r>
      <w:r w:rsidR="00C60208">
        <w:rPr>
          <w:rFonts w:ascii="Times New Roman" w:hAnsi="Times New Roman" w:cs="Times New Roman"/>
          <w:sz w:val="24"/>
          <w:szCs w:val="24"/>
          <w:lang w:val="en-US"/>
        </w:rPr>
        <w:t>(participation</w:t>
      </w:r>
      <w:r>
        <w:rPr>
          <w:rFonts w:ascii="Times New Roman" w:hAnsi="Times New Roman" w:cs="Times New Roman"/>
          <w:sz w:val="24"/>
          <w:szCs w:val="24"/>
          <w:lang w:val="en-US"/>
        </w:rPr>
        <w:t xml:space="preserve"> in ROSCA) and 3 </w:t>
      </w:r>
      <w:r w:rsidR="00C60208">
        <w:rPr>
          <w:rFonts w:ascii="Times New Roman" w:hAnsi="Times New Roman" w:cs="Times New Roman"/>
          <w:sz w:val="24"/>
          <w:szCs w:val="24"/>
          <w:lang w:val="en-US"/>
        </w:rPr>
        <w:t>(participation</w:t>
      </w:r>
      <w:r>
        <w:rPr>
          <w:rFonts w:ascii="Times New Roman" w:hAnsi="Times New Roman" w:cs="Times New Roman"/>
          <w:sz w:val="24"/>
          <w:szCs w:val="24"/>
          <w:lang w:val="en-US"/>
        </w:rPr>
        <w:t xml:space="preserve"> in both ROSCA and Microfinance schemes) is -1.3903 </w:t>
      </w:r>
      <w:r w:rsidR="00033AB0">
        <w:rPr>
          <w:rFonts w:ascii="Times New Roman" w:hAnsi="Times New Roman" w:cs="Times New Roman"/>
          <w:sz w:val="24"/>
          <w:szCs w:val="24"/>
          <w:lang w:val="en-US"/>
        </w:rPr>
        <w:t xml:space="preserve">and the </w:t>
      </w:r>
      <w:r>
        <w:rPr>
          <w:rFonts w:ascii="Times New Roman" w:hAnsi="Times New Roman" w:cs="Times New Roman"/>
          <w:sz w:val="24"/>
          <w:szCs w:val="24"/>
          <w:lang w:val="en-US"/>
        </w:rPr>
        <w:t>P value is 0.1665</w:t>
      </w:r>
      <w:r w:rsidR="00BE245D">
        <w:rPr>
          <w:rFonts w:ascii="Times New Roman" w:hAnsi="Times New Roman" w:cs="Times New Roman"/>
          <w:sz w:val="24"/>
          <w:szCs w:val="24"/>
          <w:lang w:val="en-US"/>
        </w:rPr>
        <w:t xml:space="preserve"> (</w:t>
      </w:r>
      <w:r w:rsidR="0065057E">
        <w:rPr>
          <w:rFonts w:ascii="Times New Roman" w:hAnsi="Times New Roman" w:cs="Times New Roman"/>
          <w:sz w:val="24"/>
          <w:szCs w:val="24"/>
          <w:lang w:val="en-US"/>
        </w:rPr>
        <w:t xml:space="preserve">refer to appendix </w:t>
      </w:r>
      <w:r w:rsidR="00BE245D">
        <w:rPr>
          <w:rFonts w:ascii="Times New Roman" w:hAnsi="Times New Roman" w:cs="Times New Roman"/>
          <w:sz w:val="24"/>
          <w:szCs w:val="24"/>
          <w:lang w:val="en-US"/>
        </w:rPr>
        <w:t>A2.4)</w:t>
      </w:r>
      <w:r>
        <w:rPr>
          <w:rFonts w:ascii="Times New Roman" w:hAnsi="Times New Roman" w:cs="Times New Roman"/>
          <w:sz w:val="24"/>
          <w:szCs w:val="24"/>
          <w:lang w:val="en-US"/>
        </w:rPr>
        <w:t xml:space="preserve">. </w:t>
      </w:r>
      <w:r w:rsidR="00C60208">
        <w:rPr>
          <w:rFonts w:ascii="Times New Roman" w:hAnsi="Times New Roman" w:cs="Times New Roman"/>
          <w:sz w:val="24"/>
          <w:szCs w:val="24"/>
          <w:lang w:val="en-US"/>
        </w:rPr>
        <w:t>Similarly</w:t>
      </w:r>
      <w:r w:rsidR="00033AB0">
        <w:rPr>
          <w:rFonts w:ascii="Times New Roman" w:hAnsi="Times New Roman" w:cs="Times New Roman"/>
          <w:sz w:val="24"/>
          <w:szCs w:val="24"/>
          <w:lang w:val="en-US"/>
        </w:rPr>
        <w:t>,</w:t>
      </w:r>
      <w:r w:rsidR="00C60208">
        <w:rPr>
          <w:rFonts w:ascii="Times New Roman" w:hAnsi="Times New Roman" w:cs="Times New Roman"/>
          <w:sz w:val="24"/>
          <w:szCs w:val="24"/>
          <w:lang w:val="en-US"/>
        </w:rPr>
        <w:t xml:space="preserve"> for FD2 (acces</w:t>
      </w:r>
      <w:r w:rsidR="00033AB0">
        <w:rPr>
          <w:rFonts w:ascii="Times New Roman" w:hAnsi="Times New Roman" w:cs="Times New Roman"/>
          <w:sz w:val="24"/>
          <w:szCs w:val="24"/>
          <w:lang w:val="en-US"/>
        </w:rPr>
        <w:t>s to lentils/vegetables), the T-</w:t>
      </w:r>
      <w:r w:rsidR="00C60208">
        <w:rPr>
          <w:rFonts w:ascii="Times New Roman" w:hAnsi="Times New Roman" w:cs="Times New Roman"/>
          <w:sz w:val="24"/>
          <w:szCs w:val="24"/>
          <w:lang w:val="en-US"/>
        </w:rPr>
        <w:t xml:space="preserve">test result is 1.572 and </w:t>
      </w:r>
      <w:r w:rsidR="00F47856">
        <w:rPr>
          <w:rFonts w:ascii="Times New Roman" w:hAnsi="Times New Roman" w:cs="Times New Roman"/>
          <w:sz w:val="24"/>
          <w:szCs w:val="24"/>
          <w:lang w:val="en-US"/>
        </w:rPr>
        <w:t xml:space="preserve">the </w:t>
      </w:r>
      <w:r w:rsidR="00C60208">
        <w:rPr>
          <w:rFonts w:ascii="Times New Roman" w:hAnsi="Times New Roman" w:cs="Times New Roman"/>
          <w:sz w:val="24"/>
          <w:szCs w:val="24"/>
          <w:lang w:val="en-US"/>
        </w:rPr>
        <w:t>P value is 0.1183</w:t>
      </w:r>
      <w:r w:rsidR="0065057E">
        <w:rPr>
          <w:rFonts w:ascii="Times New Roman" w:hAnsi="Times New Roman" w:cs="Times New Roman"/>
          <w:sz w:val="24"/>
          <w:szCs w:val="24"/>
          <w:lang w:val="en-US"/>
        </w:rPr>
        <w:t xml:space="preserve"> (refer to appendix A2.11)</w:t>
      </w:r>
      <w:r w:rsidR="00C60208">
        <w:rPr>
          <w:rFonts w:ascii="Times New Roman" w:hAnsi="Times New Roman" w:cs="Times New Roman"/>
          <w:sz w:val="24"/>
          <w:szCs w:val="24"/>
          <w:lang w:val="en-US"/>
        </w:rPr>
        <w:t xml:space="preserve">. </w:t>
      </w:r>
      <w:r w:rsidR="00A60E67">
        <w:rPr>
          <w:rFonts w:ascii="Times New Roman" w:hAnsi="Times New Roman" w:cs="Times New Roman"/>
          <w:sz w:val="24"/>
          <w:szCs w:val="24"/>
          <w:lang w:val="en-US"/>
        </w:rPr>
        <w:t xml:space="preserve">There is no statistically significant difference in the means of the variable FD2 for both these categories. </w:t>
      </w:r>
      <w:r w:rsidR="00D67ABC">
        <w:rPr>
          <w:rFonts w:ascii="Times New Roman" w:hAnsi="Times New Roman" w:cs="Times New Roman"/>
          <w:sz w:val="24"/>
          <w:szCs w:val="24"/>
          <w:lang w:val="en-US"/>
        </w:rPr>
        <w:t xml:space="preserve">For FD3 (stock of wheat/flour), the mean of </w:t>
      </w:r>
      <w:r w:rsidR="00F47856">
        <w:rPr>
          <w:rFonts w:ascii="Times New Roman" w:hAnsi="Times New Roman" w:cs="Times New Roman"/>
          <w:sz w:val="24"/>
          <w:szCs w:val="24"/>
          <w:lang w:val="en-US"/>
        </w:rPr>
        <w:t>ROSCA-only</w:t>
      </w:r>
      <w:r w:rsidR="00D67ABC">
        <w:rPr>
          <w:rFonts w:ascii="Times New Roman" w:hAnsi="Times New Roman" w:cs="Times New Roman"/>
          <w:sz w:val="24"/>
          <w:szCs w:val="24"/>
          <w:lang w:val="en-US"/>
        </w:rPr>
        <w:t xml:space="preserve"> participants is higher than </w:t>
      </w:r>
      <w:r w:rsidR="00033AB0">
        <w:rPr>
          <w:rFonts w:ascii="Times New Roman" w:hAnsi="Times New Roman" w:cs="Times New Roman"/>
          <w:sz w:val="24"/>
          <w:szCs w:val="24"/>
          <w:lang w:val="en-US"/>
        </w:rPr>
        <w:t xml:space="preserve">the </w:t>
      </w:r>
      <w:r w:rsidR="00D67ABC">
        <w:rPr>
          <w:rFonts w:ascii="Times New Roman" w:hAnsi="Times New Roman" w:cs="Times New Roman"/>
          <w:sz w:val="24"/>
          <w:szCs w:val="24"/>
          <w:lang w:val="en-US"/>
        </w:rPr>
        <w:t>mean of ROSCA and Mic</w:t>
      </w:r>
      <w:r w:rsidR="00BA44B4">
        <w:rPr>
          <w:rFonts w:ascii="Times New Roman" w:hAnsi="Times New Roman" w:cs="Times New Roman"/>
          <w:sz w:val="24"/>
          <w:szCs w:val="24"/>
          <w:lang w:val="en-US"/>
        </w:rPr>
        <w:t xml:space="preserve">rofinance participants combined at the 5% significant level. The T value is 2.04 and </w:t>
      </w:r>
      <w:r w:rsidR="00033AB0">
        <w:rPr>
          <w:rFonts w:ascii="Times New Roman" w:hAnsi="Times New Roman" w:cs="Times New Roman"/>
          <w:sz w:val="24"/>
          <w:szCs w:val="24"/>
          <w:lang w:val="en-US"/>
        </w:rPr>
        <w:t xml:space="preserve">the </w:t>
      </w:r>
      <w:r w:rsidR="00BA44B4">
        <w:rPr>
          <w:rFonts w:ascii="Times New Roman" w:hAnsi="Times New Roman" w:cs="Times New Roman"/>
          <w:sz w:val="24"/>
          <w:szCs w:val="24"/>
          <w:lang w:val="en-US"/>
        </w:rPr>
        <w:t xml:space="preserve">P value is </w:t>
      </w:r>
      <w:r w:rsidR="000B3283">
        <w:rPr>
          <w:rFonts w:ascii="Times New Roman" w:hAnsi="Times New Roman" w:cs="Times New Roman"/>
          <w:sz w:val="24"/>
          <w:szCs w:val="24"/>
          <w:lang w:val="en-US"/>
        </w:rPr>
        <w:t xml:space="preserve">0.09 indicating that there is a statistically significant difference in the means of this </w:t>
      </w:r>
      <w:r w:rsidR="000B3283">
        <w:rPr>
          <w:rFonts w:ascii="Times New Roman" w:hAnsi="Times New Roman" w:cs="Times New Roman"/>
          <w:sz w:val="24"/>
          <w:szCs w:val="24"/>
          <w:lang w:val="en-US"/>
        </w:rPr>
        <w:lastRenderedPageBreak/>
        <w:t>variable between these categories</w:t>
      </w:r>
      <w:r w:rsidR="00BE245D">
        <w:rPr>
          <w:rFonts w:ascii="Times New Roman" w:hAnsi="Times New Roman" w:cs="Times New Roman"/>
          <w:sz w:val="24"/>
          <w:szCs w:val="24"/>
          <w:lang w:val="en-US"/>
        </w:rPr>
        <w:t xml:space="preserve"> </w:t>
      </w:r>
      <w:proofErr w:type="gramStart"/>
      <w:r w:rsidR="00BE245D">
        <w:rPr>
          <w:rFonts w:ascii="Times New Roman" w:hAnsi="Times New Roman" w:cs="Times New Roman"/>
          <w:sz w:val="24"/>
          <w:szCs w:val="24"/>
          <w:lang w:val="en-US"/>
        </w:rPr>
        <w:t>(</w:t>
      </w:r>
      <w:r w:rsidR="00874F06">
        <w:rPr>
          <w:rFonts w:ascii="Times New Roman" w:hAnsi="Times New Roman" w:cs="Times New Roman"/>
          <w:sz w:val="24"/>
          <w:szCs w:val="24"/>
          <w:lang w:val="en-US"/>
        </w:rPr>
        <w:t xml:space="preserve"> refer</w:t>
      </w:r>
      <w:proofErr w:type="gramEnd"/>
      <w:r w:rsidR="00874F06">
        <w:rPr>
          <w:rFonts w:ascii="Times New Roman" w:hAnsi="Times New Roman" w:cs="Times New Roman"/>
          <w:sz w:val="24"/>
          <w:szCs w:val="24"/>
          <w:lang w:val="en-US"/>
        </w:rPr>
        <w:t xml:space="preserve"> to appendix </w:t>
      </w:r>
      <w:r w:rsidR="00BE245D">
        <w:rPr>
          <w:rFonts w:ascii="Times New Roman" w:hAnsi="Times New Roman" w:cs="Times New Roman"/>
          <w:sz w:val="24"/>
          <w:szCs w:val="24"/>
          <w:lang w:val="en-US"/>
        </w:rPr>
        <w:t>A2.5)</w:t>
      </w:r>
      <w:r w:rsidR="000B3283">
        <w:rPr>
          <w:rFonts w:ascii="Times New Roman" w:hAnsi="Times New Roman" w:cs="Times New Roman"/>
          <w:sz w:val="24"/>
          <w:szCs w:val="24"/>
          <w:lang w:val="en-US"/>
        </w:rPr>
        <w:t>.</w:t>
      </w:r>
      <w:r w:rsidR="00F959BA">
        <w:rPr>
          <w:rFonts w:ascii="Times New Roman" w:hAnsi="Times New Roman" w:cs="Times New Roman"/>
          <w:sz w:val="24"/>
          <w:szCs w:val="24"/>
          <w:lang w:val="en-US"/>
        </w:rPr>
        <w:t xml:space="preserve"> The variable FD4 has a </w:t>
      </w:r>
      <w:r w:rsidR="00033AB0">
        <w:rPr>
          <w:rFonts w:ascii="Times New Roman" w:hAnsi="Times New Roman" w:cs="Times New Roman"/>
          <w:sz w:val="24"/>
          <w:szCs w:val="24"/>
          <w:lang w:val="en-US"/>
        </w:rPr>
        <w:t>T-test</w:t>
      </w:r>
      <w:r w:rsidR="00F959BA">
        <w:rPr>
          <w:rFonts w:ascii="Times New Roman" w:hAnsi="Times New Roman" w:cs="Times New Roman"/>
          <w:sz w:val="24"/>
          <w:szCs w:val="24"/>
          <w:lang w:val="en-US"/>
        </w:rPr>
        <w:t xml:space="preserve"> value of 1.70 and </w:t>
      </w:r>
      <w:r w:rsidR="00F47856">
        <w:rPr>
          <w:rFonts w:ascii="Times New Roman" w:hAnsi="Times New Roman" w:cs="Times New Roman"/>
          <w:sz w:val="24"/>
          <w:szCs w:val="24"/>
          <w:lang w:val="en-US"/>
        </w:rPr>
        <w:t xml:space="preserve">a </w:t>
      </w:r>
      <w:r w:rsidR="00F959BA">
        <w:rPr>
          <w:rFonts w:ascii="Times New Roman" w:hAnsi="Times New Roman" w:cs="Times New Roman"/>
          <w:sz w:val="24"/>
          <w:szCs w:val="24"/>
          <w:lang w:val="en-US"/>
        </w:rPr>
        <w:t>P value of 0.09</w:t>
      </w:r>
      <w:r w:rsidR="00BE245D">
        <w:rPr>
          <w:rFonts w:ascii="Times New Roman" w:hAnsi="Times New Roman" w:cs="Times New Roman"/>
          <w:sz w:val="24"/>
          <w:szCs w:val="24"/>
          <w:lang w:val="en-US"/>
        </w:rPr>
        <w:t xml:space="preserve"> (refer to appendix A2.6)</w:t>
      </w:r>
      <w:r w:rsidR="00F959BA">
        <w:rPr>
          <w:rFonts w:ascii="Times New Roman" w:hAnsi="Times New Roman" w:cs="Times New Roman"/>
          <w:sz w:val="24"/>
          <w:szCs w:val="24"/>
          <w:lang w:val="en-US"/>
        </w:rPr>
        <w:t>. The p-value is greater than the significance level which is 0.05 therefore concluding that the difference is not significant.</w:t>
      </w:r>
    </w:p>
    <w:p w:rsidR="00BE0CB8" w:rsidRPr="00BE0CB8" w:rsidRDefault="00056B3A" w:rsidP="00BE0CB8">
      <w:pPr>
        <w:jc w:val="both"/>
        <w:rPr>
          <w:rFonts w:ascii="Times New Roman" w:hAnsi="Times New Roman" w:cs="Times New Roman"/>
          <w:sz w:val="16"/>
          <w:szCs w:val="16"/>
        </w:rPr>
      </w:pPr>
      <w:r w:rsidRPr="001876A2">
        <w:rPr>
          <w:rFonts w:ascii="Times New Roman" w:hAnsi="Times New Roman" w:cs="Times New Roman"/>
          <w:sz w:val="16"/>
          <w:szCs w:val="16"/>
        </w:rPr>
        <w:t xml:space="preserve">                                    </w:t>
      </w:r>
      <w:r w:rsidR="00FB41F8">
        <w:rPr>
          <w:rFonts w:ascii="Times New Roman" w:hAnsi="Times New Roman" w:cs="Times New Roman"/>
          <w:sz w:val="16"/>
          <w:szCs w:val="16"/>
        </w:rPr>
        <w:t xml:space="preserve">       </w:t>
      </w:r>
    </w:p>
    <w:p w:rsidR="005D71EE" w:rsidRDefault="00263E16" w:rsidP="00AD2E22">
      <w:pPr>
        <w:pStyle w:val="Heading2"/>
        <w:numPr>
          <w:ilvl w:val="0"/>
          <w:numId w:val="0"/>
        </w:numPr>
        <w:jc w:val="both"/>
        <w:rPr>
          <w:sz w:val="28"/>
          <w:szCs w:val="28"/>
        </w:rPr>
      </w:pPr>
      <w:bookmarkStart w:id="42" w:name="_Toc175580802"/>
      <w:r w:rsidRPr="00C041F7">
        <w:rPr>
          <w:sz w:val="28"/>
          <w:szCs w:val="28"/>
        </w:rPr>
        <w:t>4.2</w:t>
      </w:r>
      <w:r w:rsidR="001029E0" w:rsidRPr="00C041F7">
        <w:rPr>
          <w:sz w:val="28"/>
          <w:szCs w:val="28"/>
        </w:rPr>
        <w:t xml:space="preserve">. </w:t>
      </w:r>
      <w:r w:rsidRPr="00C041F7">
        <w:rPr>
          <w:sz w:val="28"/>
          <w:szCs w:val="28"/>
        </w:rPr>
        <w:t>Empirical Analysis</w:t>
      </w:r>
      <w:bookmarkEnd w:id="42"/>
      <w:r w:rsidRPr="00C041F7">
        <w:rPr>
          <w:sz w:val="28"/>
          <w:szCs w:val="28"/>
        </w:rPr>
        <w:t xml:space="preserve"> </w:t>
      </w:r>
    </w:p>
    <w:p w:rsidR="000944BC" w:rsidRDefault="00BD3F84" w:rsidP="000944BC">
      <w:pPr>
        <w:spacing w:line="360" w:lineRule="auto"/>
        <w:rPr>
          <w:rFonts w:ascii="Times New Roman" w:hAnsi="Times New Roman" w:cs="Times New Roman"/>
          <w:sz w:val="24"/>
          <w:szCs w:val="24"/>
          <w:lang w:eastAsia="en-GB"/>
        </w:rPr>
      </w:pPr>
      <w:r w:rsidRPr="00A83C0E">
        <w:rPr>
          <w:rFonts w:ascii="Times New Roman" w:hAnsi="Times New Roman" w:cs="Times New Roman"/>
          <w:sz w:val="24"/>
          <w:szCs w:val="24"/>
          <w:lang w:eastAsia="en-GB"/>
        </w:rPr>
        <w:t>This section provides the regr</w:t>
      </w:r>
      <w:r w:rsidR="00565B2A">
        <w:rPr>
          <w:rFonts w:ascii="Times New Roman" w:hAnsi="Times New Roman" w:cs="Times New Roman"/>
          <w:sz w:val="24"/>
          <w:szCs w:val="24"/>
          <w:lang w:eastAsia="en-GB"/>
        </w:rPr>
        <w:t>ession results and their</w:t>
      </w:r>
      <w:r w:rsidRPr="00A83C0E">
        <w:rPr>
          <w:rFonts w:ascii="Times New Roman" w:hAnsi="Times New Roman" w:cs="Times New Roman"/>
          <w:sz w:val="24"/>
          <w:szCs w:val="24"/>
          <w:lang w:eastAsia="en-GB"/>
        </w:rPr>
        <w:t xml:space="preserve"> discussion </w:t>
      </w:r>
      <w:r w:rsidR="00565B2A">
        <w:rPr>
          <w:rFonts w:ascii="Times New Roman" w:hAnsi="Times New Roman" w:cs="Times New Roman"/>
          <w:sz w:val="24"/>
          <w:szCs w:val="24"/>
          <w:lang w:eastAsia="en-GB"/>
        </w:rPr>
        <w:t xml:space="preserve">in light of the literature.  Table 4.2.1 below highlights the empirical findings pertaining to 10 regression equations. The first two equations (1 and 2) relates to income vulnerability as dependent variable before and during the COVID respectively whereas equations 3 to 10 present results of food vulnerabilities as dependent variable. </w:t>
      </w:r>
    </w:p>
    <w:tbl>
      <w:tblPr>
        <w:tblpPr w:leftFromText="180" w:rightFromText="180" w:vertAnchor="page" w:horzAnchor="margin" w:tblpXSpec="center" w:tblpY="5791"/>
        <w:tblW w:w="10216" w:type="dxa"/>
        <w:tblBorders>
          <w:top w:val="single" w:sz="4" w:space="0" w:color="auto"/>
          <w:left w:val="single" w:sz="4" w:space="0" w:color="auto"/>
          <w:right w:val="single" w:sz="4" w:space="0" w:color="auto"/>
          <w:insideH w:val="single" w:sz="4" w:space="0" w:color="auto"/>
          <w:insideV w:val="single" w:sz="4" w:space="0" w:color="auto"/>
        </w:tblBorders>
        <w:tblLayout w:type="fixed"/>
        <w:tblCellMar>
          <w:left w:w="75" w:type="dxa"/>
          <w:right w:w="75" w:type="dxa"/>
        </w:tblCellMar>
        <w:tblLook w:val="0000" w:firstRow="0" w:lastRow="0" w:firstColumn="0" w:lastColumn="0" w:noHBand="0" w:noVBand="0"/>
      </w:tblPr>
      <w:tblGrid>
        <w:gridCol w:w="1278"/>
        <w:gridCol w:w="848"/>
        <w:gridCol w:w="862"/>
        <w:gridCol w:w="841"/>
        <w:gridCol w:w="719"/>
        <w:gridCol w:w="994"/>
        <w:gridCol w:w="994"/>
        <w:gridCol w:w="994"/>
        <w:gridCol w:w="852"/>
        <w:gridCol w:w="840"/>
        <w:gridCol w:w="994"/>
      </w:tblGrid>
      <w:tr w:rsidR="00C81F25" w:rsidRPr="00EC53C4" w:rsidTr="00C81F25">
        <w:trPr>
          <w:trHeight w:val="279"/>
        </w:trPr>
        <w:tc>
          <w:tcPr>
            <w:tcW w:w="1278" w:type="dxa"/>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p>
        </w:tc>
        <w:tc>
          <w:tcPr>
            <w:tcW w:w="848"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(1)</w:t>
            </w:r>
          </w:p>
        </w:tc>
        <w:tc>
          <w:tcPr>
            <w:tcW w:w="862"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(2)</w:t>
            </w:r>
          </w:p>
        </w:tc>
        <w:tc>
          <w:tcPr>
            <w:tcW w:w="841"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(3)</w:t>
            </w:r>
          </w:p>
        </w:tc>
        <w:tc>
          <w:tcPr>
            <w:tcW w:w="719"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(4)</w:t>
            </w:r>
          </w:p>
        </w:tc>
        <w:tc>
          <w:tcPr>
            <w:tcW w:w="994"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(5)</w:t>
            </w:r>
          </w:p>
        </w:tc>
        <w:tc>
          <w:tcPr>
            <w:tcW w:w="994"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(6)</w:t>
            </w:r>
          </w:p>
        </w:tc>
        <w:tc>
          <w:tcPr>
            <w:tcW w:w="994"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(7)</w:t>
            </w:r>
          </w:p>
        </w:tc>
        <w:tc>
          <w:tcPr>
            <w:tcW w:w="852"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(8)</w:t>
            </w:r>
          </w:p>
        </w:tc>
        <w:tc>
          <w:tcPr>
            <w:tcW w:w="840"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(9)</w:t>
            </w:r>
          </w:p>
        </w:tc>
        <w:tc>
          <w:tcPr>
            <w:tcW w:w="994" w:type="dxa"/>
            <w:shd w:val="clear" w:color="auto" w:fill="E2EFD9" w:themeFill="accent6"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(10)</w:t>
            </w:r>
          </w:p>
        </w:tc>
      </w:tr>
      <w:tr w:rsidR="00C81F25" w:rsidRPr="00EC53C4" w:rsidTr="00C81F25">
        <w:trPr>
          <w:trHeight w:val="279"/>
        </w:trPr>
        <w:tc>
          <w:tcPr>
            <w:tcW w:w="1278"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Pr>
                <w:rFonts w:ascii="Times New Roman" w:hAnsi="Times New Roman"/>
                <w:b/>
                <w:sz w:val="16"/>
                <w:szCs w:val="16"/>
              </w:rPr>
              <w:t xml:space="preserve">   </w:t>
            </w:r>
            <w:r w:rsidRPr="003B0281">
              <w:rPr>
                <w:rFonts w:ascii="Times New Roman" w:hAnsi="Times New Roman"/>
                <w:b/>
                <w:sz w:val="16"/>
                <w:szCs w:val="16"/>
              </w:rPr>
              <w:t>VAR</w:t>
            </w:r>
          </w:p>
        </w:tc>
        <w:tc>
          <w:tcPr>
            <w:tcW w:w="848"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IV1                 </w:t>
            </w:r>
          </w:p>
        </w:tc>
        <w:tc>
          <w:tcPr>
            <w:tcW w:w="862"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IV2</w:t>
            </w:r>
          </w:p>
        </w:tc>
        <w:tc>
          <w:tcPr>
            <w:tcW w:w="841"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FD1</w:t>
            </w:r>
          </w:p>
        </w:tc>
        <w:tc>
          <w:tcPr>
            <w:tcW w:w="719"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FD2</w:t>
            </w:r>
          </w:p>
        </w:tc>
        <w:tc>
          <w:tcPr>
            <w:tcW w:w="994"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FD3</w:t>
            </w:r>
          </w:p>
        </w:tc>
        <w:tc>
          <w:tcPr>
            <w:tcW w:w="994"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FD4</w:t>
            </w:r>
          </w:p>
        </w:tc>
        <w:tc>
          <w:tcPr>
            <w:tcW w:w="994"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FD5</w:t>
            </w:r>
          </w:p>
        </w:tc>
        <w:tc>
          <w:tcPr>
            <w:tcW w:w="852"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FD6</w:t>
            </w:r>
          </w:p>
        </w:tc>
        <w:tc>
          <w:tcPr>
            <w:tcW w:w="840"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 xml:space="preserve">   FD7</w:t>
            </w:r>
          </w:p>
        </w:tc>
        <w:tc>
          <w:tcPr>
            <w:tcW w:w="994" w:type="dxa"/>
            <w:shd w:val="clear" w:color="auto" w:fill="D9E2F3" w:themeFill="accent5" w:themeFillTint="33"/>
          </w:tcPr>
          <w:p w:rsidR="00BE0CB8" w:rsidRPr="003B0281" w:rsidRDefault="00BE0CB8" w:rsidP="00BE0CB8">
            <w:pPr>
              <w:widowControl w:val="0"/>
              <w:autoSpaceDE w:val="0"/>
              <w:autoSpaceDN w:val="0"/>
              <w:adjustRightInd w:val="0"/>
              <w:spacing w:after="0" w:line="240" w:lineRule="auto"/>
              <w:rPr>
                <w:rFonts w:ascii="Times New Roman" w:hAnsi="Times New Roman"/>
                <w:b/>
                <w:sz w:val="16"/>
                <w:szCs w:val="16"/>
              </w:rPr>
            </w:pPr>
            <w:r w:rsidRPr="003B0281">
              <w:rPr>
                <w:rFonts w:ascii="Times New Roman" w:hAnsi="Times New Roman"/>
                <w:b/>
                <w:sz w:val="16"/>
                <w:szCs w:val="16"/>
              </w:rPr>
              <w:t>FD8</w:t>
            </w:r>
          </w:p>
        </w:tc>
      </w:tr>
      <w:tr w:rsidR="00C81F25" w:rsidRPr="00E60C9C" w:rsidTr="00C81F25">
        <w:trPr>
          <w:trHeight w:val="279"/>
        </w:trPr>
        <w:tc>
          <w:tcPr>
            <w:tcW w:w="1278" w:type="dxa"/>
            <w:shd w:val="clear" w:color="auto" w:fill="C5E0B3" w:themeFill="accent6" w:themeFillTint="66"/>
          </w:tcPr>
          <w:p w:rsidR="00BE0CB8" w:rsidRPr="002B3995" w:rsidRDefault="00BE0CB8" w:rsidP="00BE0CB8">
            <w:pPr>
              <w:widowControl w:val="0"/>
              <w:autoSpaceDE w:val="0"/>
              <w:autoSpaceDN w:val="0"/>
              <w:adjustRightInd w:val="0"/>
              <w:spacing w:after="0" w:line="240" w:lineRule="auto"/>
              <w:rPr>
                <w:rFonts w:ascii="Times New Roman" w:hAnsi="Times New Roman"/>
                <w:b/>
                <w:sz w:val="20"/>
                <w:szCs w:val="20"/>
              </w:rPr>
            </w:pPr>
            <w:r w:rsidRPr="002B3995">
              <w:rPr>
                <w:rFonts w:ascii="Times New Roman" w:hAnsi="Times New Roman"/>
                <w:b/>
                <w:sz w:val="20"/>
                <w:szCs w:val="20"/>
              </w:rPr>
              <w:t>Participation</w:t>
            </w:r>
          </w:p>
        </w:tc>
        <w:tc>
          <w:tcPr>
            <w:tcW w:w="848"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862"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841"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719"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994"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994"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994"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852"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840"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c>
          <w:tcPr>
            <w:tcW w:w="994" w:type="dxa"/>
          </w:tcPr>
          <w:p w:rsidR="00BE0CB8" w:rsidRPr="00E60C9C" w:rsidRDefault="00BE0CB8" w:rsidP="00BE0CB8">
            <w:pPr>
              <w:widowControl w:val="0"/>
              <w:autoSpaceDE w:val="0"/>
              <w:autoSpaceDN w:val="0"/>
              <w:adjustRightInd w:val="0"/>
              <w:spacing w:after="0" w:line="240" w:lineRule="auto"/>
              <w:rPr>
                <w:rFonts w:ascii="Times New Roman" w:hAnsi="Times New Roman"/>
                <w:sz w:val="16"/>
                <w:szCs w:val="16"/>
              </w:rPr>
            </w:pP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1.</w:t>
            </w:r>
            <w:r>
              <w:rPr>
                <w:rFonts w:ascii="Times New Roman" w:hAnsi="Times New Roman"/>
                <w:b/>
                <w:sz w:val="16"/>
                <w:szCs w:val="16"/>
              </w:rPr>
              <w:t xml:space="preserve"> </w:t>
            </w:r>
            <w:r w:rsidRPr="000944BC">
              <w:rPr>
                <w:rFonts w:ascii="Times New Roman" w:hAnsi="Times New Roman"/>
                <w:b/>
                <w:sz w:val="16"/>
                <w:szCs w:val="16"/>
              </w:rPr>
              <w:t>ROSCA</w:t>
            </w:r>
          </w:p>
        </w:tc>
        <w:tc>
          <w:tcPr>
            <w:tcW w:w="848"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1.647**</w:t>
            </w:r>
          </w:p>
        </w:tc>
        <w:tc>
          <w:tcPr>
            <w:tcW w:w="862"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1.594**</w:t>
            </w:r>
          </w:p>
        </w:tc>
        <w:tc>
          <w:tcPr>
            <w:tcW w:w="841"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0.135*</w:t>
            </w:r>
          </w:p>
        </w:tc>
        <w:tc>
          <w:tcPr>
            <w:tcW w:w="719"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0.002</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3.374*</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3.156**</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0.00261</w:t>
            </w:r>
          </w:p>
        </w:tc>
        <w:tc>
          <w:tcPr>
            <w:tcW w:w="852"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0.0211</w:t>
            </w:r>
          </w:p>
        </w:tc>
        <w:tc>
          <w:tcPr>
            <w:tcW w:w="840"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-0.0368</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-0.0634</w:t>
            </w:r>
          </w:p>
        </w:tc>
      </w:tr>
      <w:tr w:rsidR="00C81F25" w:rsidRPr="00E60C9C" w:rsidTr="00C81F25">
        <w:trPr>
          <w:trHeight w:val="279"/>
        </w:trPr>
        <w:tc>
          <w:tcPr>
            <w:tcW w:w="1278" w:type="dxa"/>
            <w:shd w:val="clear" w:color="auto" w:fill="DEEAF6" w:themeFill="accent1" w:themeFillTint="33"/>
          </w:tcPr>
          <w:p w:rsidR="00BE0CB8" w:rsidRPr="00B60E04"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B60E04">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2.07</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2.26</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1.74</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0.03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1.74</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2.29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0.03</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0.25</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-0.75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-1.49</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2.MFI</w:t>
            </w:r>
          </w:p>
        </w:tc>
        <w:tc>
          <w:tcPr>
            <w:tcW w:w="848"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1.425**</w:t>
            </w:r>
          </w:p>
        </w:tc>
        <w:tc>
          <w:tcPr>
            <w:tcW w:w="862"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-0.052.64</w:t>
            </w:r>
          </w:p>
        </w:tc>
        <w:tc>
          <w:tcPr>
            <w:tcW w:w="841"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0.015</w:t>
            </w:r>
          </w:p>
        </w:tc>
        <w:tc>
          <w:tcPr>
            <w:tcW w:w="719"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-0.016</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-1.534</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-0.979**</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-0.122*</w:t>
            </w:r>
          </w:p>
        </w:tc>
        <w:tc>
          <w:tcPr>
            <w:tcW w:w="852"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-0.157**</w:t>
            </w:r>
          </w:p>
        </w:tc>
        <w:tc>
          <w:tcPr>
            <w:tcW w:w="840"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-0.00697</w:t>
            </w:r>
          </w:p>
        </w:tc>
        <w:tc>
          <w:tcPr>
            <w:tcW w:w="994" w:type="dxa"/>
          </w:tcPr>
          <w:p w:rsidR="00BE0CB8" w:rsidRPr="000944BC" w:rsidRDefault="00BE0CB8" w:rsidP="00BE0CB8">
            <w:pPr>
              <w:widowControl w:val="0"/>
              <w:autoSpaceDE w:val="0"/>
              <w:autoSpaceDN w:val="0"/>
              <w:adjustRightInd w:val="0"/>
              <w:spacing w:after="0" w:line="240" w:lineRule="auto"/>
              <w:rPr>
                <w:rFonts w:ascii="Times New Roman" w:hAnsi="Times New Roman"/>
                <w:sz w:val="16"/>
                <w:szCs w:val="16"/>
              </w:rPr>
            </w:pPr>
            <w:r w:rsidRPr="000944BC">
              <w:rPr>
                <w:rFonts w:ascii="Times New Roman" w:hAnsi="Times New Roman"/>
                <w:sz w:val="16"/>
                <w:szCs w:val="16"/>
              </w:rPr>
              <w:t>-0.0814**</w:t>
            </w:r>
          </w:p>
        </w:tc>
      </w:tr>
      <w:tr w:rsidR="00C81F25" w:rsidRPr="00E60C9C" w:rsidTr="00C81F25">
        <w:trPr>
          <w:trHeight w:val="279"/>
        </w:trPr>
        <w:tc>
          <w:tcPr>
            <w:tcW w:w="1278" w:type="dxa"/>
            <w:shd w:val="clear" w:color="auto" w:fill="DEEAF6" w:themeFill="accent1" w:themeFillTint="33"/>
          </w:tcPr>
          <w:p w:rsidR="00BE0CB8" w:rsidRPr="0067023B"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67023B">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2.32</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-0.09</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0.31</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-1.31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-2.10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-1.94</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-2.42</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-2.34</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3.ROS/MFI</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1.662**</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-0.2253</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0.294***</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-0.173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-1.617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-0.130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0.0940</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0.113</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0.0366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-0.0463</w:t>
            </w:r>
          </w:p>
        </w:tc>
      </w:tr>
      <w:tr w:rsidR="00C81F25" w:rsidRPr="00E60C9C" w:rsidTr="00C81F25">
        <w:trPr>
          <w:trHeight w:val="279"/>
        </w:trPr>
        <w:tc>
          <w:tcPr>
            <w:tcW w:w="1278" w:type="dxa"/>
            <w:shd w:val="clear" w:color="auto" w:fill="DEEAF6" w:themeFill="accent1" w:themeFillTint="33"/>
          </w:tcPr>
          <w:p w:rsidR="00BE0CB8" w:rsidRPr="0067023B"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67023B">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2.44</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-0.03</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3.59</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-1.63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-0.94</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1.10</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1.13</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0.67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-0.99</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proofErr w:type="spellStart"/>
            <w:r w:rsidRPr="000944BC">
              <w:rPr>
                <w:rFonts w:ascii="Times New Roman" w:hAnsi="Times New Roman"/>
                <w:b/>
                <w:sz w:val="16"/>
                <w:szCs w:val="16"/>
              </w:rPr>
              <w:t>HHSize</w:t>
            </w:r>
            <w:proofErr w:type="spellEnd"/>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0.1592</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-0.0141</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0.00520</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-0.319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-0.0274</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-0.00378</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0.00545</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-0.036***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-0.00154</w:t>
            </w:r>
          </w:p>
        </w:tc>
      </w:tr>
      <w:tr w:rsidR="00C81F25" w:rsidRPr="00E60C9C" w:rsidTr="00C81F25">
        <w:trPr>
          <w:trHeight w:val="279"/>
        </w:trPr>
        <w:tc>
          <w:tcPr>
            <w:tcW w:w="1278" w:type="dxa"/>
            <w:shd w:val="clear" w:color="auto" w:fill="DEEAF6" w:themeFill="accent1" w:themeFillTint="33"/>
          </w:tcPr>
          <w:p w:rsidR="00BE0CB8" w:rsidRPr="0067023B"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67023B">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1.49</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-0.11</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0.51</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0.52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-1.56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-0.20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-0.32</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0.45</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-4.18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-0.22</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Salaried</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-2.779***</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-2.412***</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-0.0514</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0.145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-4.771***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-2.551***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0.0579</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0.107</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0.087**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0.104***</w:t>
            </w:r>
          </w:p>
        </w:tc>
      </w:tr>
      <w:tr w:rsidR="00C81F25" w:rsidRPr="00E60C9C" w:rsidTr="00C81F25">
        <w:trPr>
          <w:trHeight w:val="279"/>
        </w:trPr>
        <w:tc>
          <w:tcPr>
            <w:tcW w:w="1278" w:type="dxa"/>
            <w:shd w:val="clear" w:color="auto" w:fill="DEEAF6" w:themeFill="accent1" w:themeFillTint="33"/>
          </w:tcPr>
          <w:p w:rsidR="00BE0CB8" w:rsidRPr="0067023B"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67023B">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-3.39</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-1.77</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0.59</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1.13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-2.90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-2.54</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-1.54</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1.33</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0.71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-0.45</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Labourer</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-2.390***</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-1.247*</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0.0406</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0.130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-5.093***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-2.786**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-0.104</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0.0932</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0.0333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-0.0155</w:t>
            </w:r>
          </w:p>
        </w:tc>
      </w:tr>
      <w:tr w:rsidR="00C81F25" w:rsidRPr="00E60C9C" w:rsidTr="00C81F25">
        <w:trPr>
          <w:trHeight w:val="279"/>
        </w:trPr>
        <w:tc>
          <w:tcPr>
            <w:tcW w:w="1278" w:type="dxa"/>
            <w:shd w:val="clear" w:color="auto" w:fill="DEEAF6" w:themeFill="accent1" w:themeFillTint="33"/>
          </w:tcPr>
          <w:p w:rsidR="00BE0CB8" w:rsidRPr="00C805B8"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C805B8">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-4.15</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-4.33</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-0.90</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1.22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-2.89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-2.63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0.89</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1.55</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2.00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3.03</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Asset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0.00064***</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0.00034***</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3.52e-06***</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-1.74e-06*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9.94e-05***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4.83e-05**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2.66e-06***</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3.00e-06***</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7.16e-07*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2.41e-06***</w:t>
            </w:r>
          </w:p>
        </w:tc>
      </w:tr>
      <w:tr w:rsidR="00C81F25" w:rsidRPr="00E60C9C" w:rsidTr="00C81F25">
        <w:trPr>
          <w:trHeight w:val="279"/>
        </w:trPr>
        <w:tc>
          <w:tcPr>
            <w:tcW w:w="1278" w:type="dxa"/>
            <w:shd w:val="clear" w:color="auto" w:fill="DEEAF6" w:themeFill="accent1" w:themeFillTint="33"/>
          </w:tcPr>
          <w:p w:rsidR="00BE0CB8" w:rsidRPr="005E18D6"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5E18D6">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7.73</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3.39</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4.36</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-1.69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4.31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2.23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3.47</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3.64</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1.75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5.38</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proofErr w:type="gramStart"/>
            <w:r w:rsidRPr="000944BC">
              <w:rPr>
                <w:rFonts w:ascii="Times New Roman" w:hAnsi="Times New Roman"/>
                <w:b/>
                <w:sz w:val="16"/>
                <w:szCs w:val="16"/>
              </w:rPr>
              <w:t>House(</w:t>
            </w:r>
            <w:proofErr w:type="gramEnd"/>
            <w:r w:rsidRPr="000944BC">
              <w:rPr>
                <w:rFonts w:ascii="Times New Roman" w:hAnsi="Times New Roman"/>
                <w:b/>
                <w:sz w:val="16"/>
                <w:szCs w:val="16"/>
              </w:rPr>
              <w:t>Rented)</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-0.5112</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-1.296**</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-0.0243</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0.0262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-2.90***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-0.0772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-0.0558</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-0.0106</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-0.0718**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-0.0394</w:t>
            </w:r>
          </w:p>
        </w:tc>
      </w:tr>
      <w:tr w:rsidR="00C81F25" w:rsidRPr="00E60C9C" w:rsidTr="00C81F25">
        <w:trPr>
          <w:trHeight w:val="279"/>
        </w:trPr>
        <w:tc>
          <w:tcPr>
            <w:tcW w:w="1278" w:type="dxa"/>
            <w:shd w:val="clear" w:color="auto" w:fill="DEEAF6" w:themeFill="accent1" w:themeFillTint="33"/>
          </w:tcPr>
          <w:p w:rsidR="00BE0CB8" w:rsidRPr="005E18D6"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5E18D6">
              <w:rPr>
                <w:rFonts w:ascii="Times New Roman" w:hAnsi="Times New Roman"/>
                <w:sz w:val="16"/>
                <w:szCs w:val="16"/>
              </w:rPr>
              <w:t>T value</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-0.98</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-2.32</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-0.53</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0.32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-3.17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-0.97</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-0.17</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-1.99</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Pr>
                <w:rFonts w:ascii="Times New Roman" w:hAnsi="Times New Roman"/>
                <w:sz w:val="16"/>
                <w:szCs w:val="16"/>
              </w:rPr>
              <w:t>-1.19</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Constant</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5.102***</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3.673***</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0.0897</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6.56***</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8.361***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2.541*</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1.606***</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1.462***</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2.013***</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1.089***</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Prob &gt; F</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0.0000</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0.0000</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0.0000</w:t>
            </w:r>
          </w:p>
        </w:tc>
        <w:tc>
          <w:tcPr>
            <w:tcW w:w="719"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0.1709</w:t>
            </w:r>
          </w:p>
        </w:tc>
        <w:tc>
          <w:tcPr>
            <w:tcW w:w="994"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0.1704</w:t>
            </w:r>
          </w:p>
        </w:tc>
        <w:tc>
          <w:tcPr>
            <w:tcW w:w="994"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0.0154</w:t>
            </w:r>
          </w:p>
        </w:tc>
        <w:tc>
          <w:tcPr>
            <w:tcW w:w="994"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0.0004</w:t>
            </w:r>
          </w:p>
        </w:tc>
        <w:tc>
          <w:tcPr>
            <w:tcW w:w="852"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0.0005</w:t>
            </w:r>
          </w:p>
        </w:tc>
        <w:tc>
          <w:tcPr>
            <w:tcW w:w="840"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0.0014</w:t>
            </w:r>
          </w:p>
        </w:tc>
        <w:tc>
          <w:tcPr>
            <w:tcW w:w="994" w:type="dxa"/>
          </w:tcPr>
          <w:p w:rsidR="00BE0CB8" w:rsidRDefault="00BE0CB8" w:rsidP="00BE0CB8">
            <w:pPr>
              <w:widowControl w:val="0"/>
              <w:autoSpaceDE w:val="0"/>
              <w:autoSpaceDN w:val="0"/>
              <w:adjustRightInd w:val="0"/>
              <w:spacing w:after="0" w:line="240" w:lineRule="auto"/>
              <w:jc w:val="center"/>
              <w:rPr>
                <w:rFonts w:ascii="Times New Roman" w:hAnsi="Times New Roman"/>
                <w:sz w:val="16"/>
                <w:szCs w:val="16"/>
              </w:rPr>
            </w:pPr>
          </w:p>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7B4101">
              <w:rPr>
                <w:rFonts w:ascii="Times New Roman" w:hAnsi="Times New Roman"/>
                <w:sz w:val="16"/>
                <w:szCs w:val="16"/>
              </w:rPr>
              <w:t>0.0000</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proofErr w:type="spellStart"/>
            <w:r w:rsidRPr="000944BC">
              <w:rPr>
                <w:rFonts w:ascii="Times New Roman" w:hAnsi="Times New Roman"/>
                <w:b/>
                <w:sz w:val="16"/>
                <w:szCs w:val="16"/>
              </w:rPr>
              <w:t>Obv</w:t>
            </w:r>
            <w:proofErr w:type="spellEnd"/>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508</w:t>
            </w:r>
          </w:p>
        </w:tc>
      </w:tr>
      <w:tr w:rsidR="00C81F25" w:rsidRPr="00E60C9C" w:rsidTr="00C81F25">
        <w:trPr>
          <w:trHeight w:val="279"/>
        </w:trPr>
        <w:tc>
          <w:tcPr>
            <w:tcW w:w="127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b/>
                <w:sz w:val="16"/>
                <w:szCs w:val="16"/>
              </w:rPr>
            </w:pPr>
            <w:r w:rsidRPr="000944BC">
              <w:rPr>
                <w:rFonts w:ascii="Times New Roman" w:hAnsi="Times New Roman"/>
                <w:b/>
                <w:sz w:val="16"/>
                <w:szCs w:val="16"/>
              </w:rPr>
              <w:t>R-squared</w:t>
            </w:r>
          </w:p>
        </w:tc>
        <w:tc>
          <w:tcPr>
            <w:tcW w:w="848"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0.248</w:t>
            </w:r>
          </w:p>
        </w:tc>
        <w:tc>
          <w:tcPr>
            <w:tcW w:w="86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0.141</w:t>
            </w:r>
          </w:p>
        </w:tc>
        <w:tc>
          <w:tcPr>
            <w:tcW w:w="841"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0.135</w:t>
            </w:r>
          </w:p>
        </w:tc>
        <w:tc>
          <w:tcPr>
            <w:tcW w:w="719"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0.017</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0.170</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0.132</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0.050</w:t>
            </w:r>
          </w:p>
        </w:tc>
        <w:tc>
          <w:tcPr>
            <w:tcW w:w="852"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0.052</w:t>
            </w:r>
          </w:p>
        </w:tc>
        <w:tc>
          <w:tcPr>
            <w:tcW w:w="840"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0.065</w:t>
            </w:r>
          </w:p>
        </w:tc>
        <w:tc>
          <w:tcPr>
            <w:tcW w:w="994" w:type="dxa"/>
          </w:tcPr>
          <w:p w:rsidR="00BE0CB8" w:rsidRPr="000944BC" w:rsidRDefault="00BE0CB8" w:rsidP="00BE0CB8">
            <w:pPr>
              <w:widowControl w:val="0"/>
              <w:autoSpaceDE w:val="0"/>
              <w:autoSpaceDN w:val="0"/>
              <w:adjustRightInd w:val="0"/>
              <w:spacing w:after="0" w:line="240" w:lineRule="auto"/>
              <w:jc w:val="center"/>
              <w:rPr>
                <w:rFonts w:ascii="Times New Roman" w:hAnsi="Times New Roman"/>
                <w:sz w:val="16"/>
                <w:szCs w:val="16"/>
              </w:rPr>
            </w:pPr>
            <w:r w:rsidRPr="000944BC">
              <w:rPr>
                <w:rFonts w:ascii="Times New Roman" w:hAnsi="Times New Roman"/>
                <w:sz w:val="16"/>
                <w:szCs w:val="16"/>
              </w:rPr>
              <w:t>0.080</w:t>
            </w:r>
          </w:p>
        </w:tc>
      </w:tr>
    </w:tbl>
    <w:p w:rsidR="00186DD5" w:rsidRPr="000944BC" w:rsidRDefault="002B3995" w:rsidP="000944BC">
      <w:pPr>
        <w:spacing w:line="360" w:lineRule="auto"/>
        <w:rPr>
          <w:rFonts w:ascii="Times New Roman" w:hAnsi="Times New Roman" w:cs="Times New Roman"/>
          <w:sz w:val="24"/>
          <w:szCs w:val="24"/>
          <w:lang w:eastAsia="en-GB"/>
        </w:rPr>
      </w:pPr>
      <w:r>
        <w:rPr>
          <w:rFonts w:ascii="Times New Roman" w:hAnsi="Times New Roman" w:cs="Times New Roman"/>
          <w:sz w:val="16"/>
          <w:szCs w:val="16"/>
        </w:rPr>
        <w:t>R</w:t>
      </w:r>
      <w:r w:rsidR="00412AB6" w:rsidRPr="004E582F">
        <w:rPr>
          <w:rFonts w:ascii="Times New Roman" w:hAnsi="Times New Roman" w:cs="Times New Roman"/>
          <w:sz w:val="16"/>
          <w:szCs w:val="16"/>
        </w:rPr>
        <w:t xml:space="preserve">obust standard errors in </w:t>
      </w:r>
      <w:r w:rsidR="00894126" w:rsidRPr="004E582F">
        <w:rPr>
          <w:rFonts w:ascii="Times New Roman" w:hAnsi="Times New Roman" w:cs="Times New Roman"/>
          <w:sz w:val="16"/>
          <w:szCs w:val="16"/>
        </w:rPr>
        <w:t>parentheses</w:t>
      </w:r>
      <w:r w:rsidR="00186DD5">
        <w:rPr>
          <w:rFonts w:ascii="Times New Roman" w:hAnsi="Times New Roman" w:cs="Times New Roman"/>
          <w:sz w:val="16"/>
          <w:szCs w:val="16"/>
        </w:rPr>
        <w:t xml:space="preserve">                                                                        </w:t>
      </w:r>
    </w:p>
    <w:p w:rsidR="00186DD5" w:rsidRDefault="00186DD5" w:rsidP="00E7306D">
      <w:pPr>
        <w:spacing w:after="0"/>
        <w:rPr>
          <w:rFonts w:ascii="Times New Roman" w:hAnsi="Times New Roman" w:cs="Times New Roman"/>
          <w:sz w:val="16"/>
          <w:szCs w:val="16"/>
        </w:rPr>
      </w:pPr>
      <w:r>
        <w:rPr>
          <w:rFonts w:ascii="Times New Roman" w:hAnsi="Times New Roman" w:cs="Times New Roman"/>
          <w:sz w:val="16"/>
          <w:szCs w:val="16"/>
        </w:rPr>
        <w:t xml:space="preserve">    *** p&lt;0.01, ** p&lt;0.05, * p&lt;0                                                                                               </w:t>
      </w:r>
    </w:p>
    <w:p w:rsidR="00186DD5" w:rsidRPr="00186DD5" w:rsidRDefault="00186DD5" w:rsidP="00E7306D">
      <w:pPr>
        <w:spacing w:after="0"/>
        <w:rPr>
          <w:rFonts w:ascii="Times New Roman" w:hAnsi="Times New Roman" w:cs="Times New Roman"/>
          <w:sz w:val="16"/>
          <w:szCs w:val="16"/>
        </w:rPr>
      </w:pPr>
      <w:r w:rsidRPr="00186DD5">
        <w:rPr>
          <w:rFonts w:ascii="Times New Roman" w:hAnsi="Times New Roman" w:cs="Times New Roman"/>
          <w:b/>
          <w:sz w:val="16"/>
          <w:szCs w:val="16"/>
        </w:rPr>
        <w:t>Reference Category</w:t>
      </w:r>
    </w:p>
    <w:p w:rsidR="00186DD5" w:rsidRPr="00186DD5" w:rsidRDefault="00186DD5" w:rsidP="00E7306D">
      <w:pPr>
        <w:spacing w:after="0"/>
        <w:rPr>
          <w:rFonts w:ascii="Times New Roman" w:hAnsi="Times New Roman" w:cs="Times New Roman"/>
          <w:b/>
          <w:sz w:val="16"/>
          <w:szCs w:val="16"/>
        </w:rPr>
      </w:pPr>
      <w:r w:rsidRPr="00186DD5">
        <w:rPr>
          <w:rFonts w:ascii="Times New Roman" w:hAnsi="Times New Roman" w:cs="Times New Roman"/>
          <w:sz w:val="16"/>
          <w:szCs w:val="16"/>
        </w:rPr>
        <w:t>For Participation, reference category is those not part of any schemes</w:t>
      </w:r>
    </w:p>
    <w:p w:rsidR="00186DD5" w:rsidRPr="00186DD5" w:rsidRDefault="00186DD5" w:rsidP="00E7306D">
      <w:pPr>
        <w:spacing w:after="0"/>
        <w:rPr>
          <w:rFonts w:ascii="Times New Roman" w:hAnsi="Times New Roman" w:cs="Times New Roman"/>
          <w:sz w:val="16"/>
          <w:szCs w:val="16"/>
        </w:rPr>
      </w:pPr>
      <w:r w:rsidRPr="00186DD5">
        <w:rPr>
          <w:rFonts w:ascii="Times New Roman" w:hAnsi="Times New Roman" w:cs="Times New Roman"/>
          <w:sz w:val="16"/>
          <w:szCs w:val="16"/>
        </w:rPr>
        <w:t>For Occupation, reference category is Non-farm business / traders</w:t>
      </w:r>
    </w:p>
    <w:p w:rsidR="00894126" w:rsidRPr="004E582F" w:rsidRDefault="00186DD5" w:rsidP="00E7306D">
      <w:pPr>
        <w:spacing w:after="0"/>
        <w:rPr>
          <w:rFonts w:ascii="Times New Roman" w:hAnsi="Times New Roman" w:cs="Times New Roman"/>
          <w:sz w:val="16"/>
          <w:szCs w:val="16"/>
        </w:rPr>
      </w:pPr>
      <w:r w:rsidRPr="00186DD5">
        <w:rPr>
          <w:rFonts w:ascii="Times New Roman" w:hAnsi="Times New Roman" w:cs="Times New Roman"/>
          <w:sz w:val="16"/>
          <w:szCs w:val="16"/>
        </w:rPr>
        <w:t>For House ownership,</w:t>
      </w:r>
      <w:r>
        <w:rPr>
          <w:rFonts w:ascii="Times New Roman" w:hAnsi="Times New Roman" w:cs="Times New Roman"/>
          <w:sz w:val="16"/>
          <w:szCs w:val="16"/>
        </w:rPr>
        <w:t xml:space="preserve"> reference category is Own house</w:t>
      </w:r>
    </w:p>
    <w:p w:rsidR="008021E7" w:rsidRDefault="008021E7" w:rsidP="00AD2E22">
      <w:pPr>
        <w:jc w:val="both"/>
        <w:rPr>
          <w:rFonts w:ascii="Times New Roman" w:hAnsi="Times New Roman" w:cs="Times New Roman"/>
        </w:rPr>
      </w:pPr>
    </w:p>
    <w:p w:rsidR="008021E7" w:rsidRPr="001A45E9" w:rsidRDefault="008021E7" w:rsidP="00AD2E22">
      <w:pPr>
        <w:spacing w:line="360" w:lineRule="auto"/>
        <w:jc w:val="both"/>
        <w:rPr>
          <w:rFonts w:ascii="Times New Roman" w:hAnsi="Times New Roman" w:cs="Times New Roman"/>
          <w:sz w:val="24"/>
          <w:szCs w:val="24"/>
        </w:rPr>
      </w:pPr>
      <w:r w:rsidRPr="001A45E9">
        <w:rPr>
          <w:rFonts w:ascii="Times New Roman" w:hAnsi="Times New Roman" w:cs="Times New Roman"/>
          <w:sz w:val="24"/>
          <w:szCs w:val="24"/>
        </w:rPr>
        <w:t>Below is a detailed analysis for each category and their effect on the dependent variables.</w:t>
      </w:r>
    </w:p>
    <w:p w:rsidR="00C82CD1" w:rsidRPr="001A45E9" w:rsidRDefault="00C82CD1" w:rsidP="00AD2E22">
      <w:pPr>
        <w:spacing w:line="360" w:lineRule="auto"/>
        <w:jc w:val="both"/>
        <w:rPr>
          <w:sz w:val="24"/>
          <w:szCs w:val="24"/>
          <w:highlight w:val="white"/>
        </w:rPr>
      </w:pPr>
    </w:p>
    <w:p w:rsidR="005D71EE" w:rsidRPr="00894126" w:rsidRDefault="00263E16" w:rsidP="00AD2E22">
      <w:pPr>
        <w:pStyle w:val="Heading2"/>
        <w:numPr>
          <w:ilvl w:val="0"/>
          <w:numId w:val="0"/>
        </w:numPr>
        <w:ind w:left="720" w:hanging="720"/>
        <w:jc w:val="both"/>
        <w:rPr>
          <w:highlight w:val="white"/>
        </w:rPr>
      </w:pPr>
      <w:bookmarkStart w:id="43" w:name="_Toc175580803"/>
      <w:r w:rsidRPr="00894126">
        <w:rPr>
          <w:highlight w:val="white"/>
        </w:rPr>
        <w:t>4.2.1</w:t>
      </w:r>
      <w:r w:rsidR="0074518D" w:rsidRPr="00894126">
        <w:rPr>
          <w:highlight w:val="white"/>
        </w:rPr>
        <w:t xml:space="preserve"> </w:t>
      </w:r>
      <w:r w:rsidR="001029E0" w:rsidRPr="00894126">
        <w:rPr>
          <w:highlight w:val="white"/>
        </w:rPr>
        <w:t xml:space="preserve">ROSCA </w:t>
      </w:r>
      <w:r w:rsidR="00E7306D">
        <w:rPr>
          <w:highlight w:val="white"/>
        </w:rPr>
        <w:t>Participation</w:t>
      </w:r>
      <w:r w:rsidR="001029E0" w:rsidRPr="00894126">
        <w:rPr>
          <w:highlight w:val="white"/>
        </w:rPr>
        <w:t xml:space="preserve"> and Income Vulnerability</w:t>
      </w:r>
      <w:bookmarkEnd w:id="43"/>
    </w:p>
    <w:p w:rsidR="00367A65" w:rsidRDefault="004C18F3" w:rsidP="00AD2E22">
      <w:pPr>
        <w:keepNext/>
        <w:keepLines/>
        <w:spacing w:before="40" w:after="0" w:line="360" w:lineRule="auto"/>
        <w:jc w:val="both"/>
        <w:rPr>
          <w:rFonts w:ascii="Times New Roman" w:hAnsi="Times New Roman" w:cs="Times New Roman"/>
          <w:sz w:val="24"/>
          <w:szCs w:val="24"/>
        </w:rPr>
      </w:pPr>
      <w:r w:rsidRPr="00894126">
        <w:rPr>
          <w:rFonts w:ascii="Times New Roman" w:hAnsi="Times New Roman" w:cs="Times New Roman"/>
          <w:sz w:val="24"/>
          <w:szCs w:val="24"/>
          <w:highlight w:val="white"/>
        </w:rPr>
        <w:t xml:space="preserve">Table 4.2.1 </w:t>
      </w:r>
      <w:r w:rsidR="00081706" w:rsidRPr="00894126">
        <w:rPr>
          <w:rFonts w:ascii="Times New Roman" w:hAnsi="Times New Roman" w:cs="Times New Roman"/>
          <w:sz w:val="24"/>
          <w:szCs w:val="24"/>
          <w:highlight w:val="white"/>
        </w:rPr>
        <w:t xml:space="preserve">depicts regression results for ROSCA participants. </w:t>
      </w:r>
      <w:r w:rsidR="00081706" w:rsidRPr="00894126">
        <w:rPr>
          <w:rFonts w:ascii="Times New Roman" w:hAnsi="Times New Roman" w:cs="Times New Roman"/>
          <w:sz w:val="24"/>
          <w:szCs w:val="24"/>
        </w:rPr>
        <w:t>T</w:t>
      </w:r>
      <w:r w:rsidR="001876A2" w:rsidRPr="00894126">
        <w:rPr>
          <w:rFonts w:ascii="Times New Roman" w:hAnsi="Times New Roman" w:cs="Times New Roman"/>
          <w:sz w:val="24"/>
          <w:szCs w:val="24"/>
        </w:rPr>
        <w:t>he coefficient is</w:t>
      </w:r>
      <w:r w:rsidR="001029E0" w:rsidRPr="00894126">
        <w:rPr>
          <w:rFonts w:ascii="Times New Roman" w:hAnsi="Times New Roman" w:cs="Times New Roman"/>
          <w:sz w:val="24"/>
          <w:szCs w:val="24"/>
        </w:rPr>
        <w:t xml:space="preserve"> positive for both Income Vulnerability before and during COVID</w:t>
      </w:r>
      <w:r w:rsidR="001876A2" w:rsidRPr="00894126">
        <w:rPr>
          <w:rFonts w:ascii="Times New Roman" w:hAnsi="Times New Roman" w:cs="Times New Roman"/>
          <w:sz w:val="24"/>
          <w:szCs w:val="24"/>
        </w:rPr>
        <w:t xml:space="preserve"> in </w:t>
      </w:r>
      <w:r w:rsidR="00E7306D">
        <w:rPr>
          <w:rFonts w:ascii="Times New Roman" w:hAnsi="Times New Roman" w:cs="Times New Roman"/>
          <w:sz w:val="24"/>
          <w:szCs w:val="24"/>
        </w:rPr>
        <w:t>equations</w:t>
      </w:r>
      <w:r w:rsidR="001876A2" w:rsidRPr="00894126">
        <w:rPr>
          <w:rFonts w:ascii="Times New Roman" w:hAnsi="Times New Roman" w:cs="Times New Roman"/>
          <w:sz w:val="24"/>
          <w:szCs w:val="24"/>
        </w:rPr>
        <w:t xml:space="preserve"> </w:t>
      </w:r>
      <w:r w:rsidR="00367A65">
        <w:rPr>
          <w:rFonts w:ascii="Times New Roman" w:hAnsi="Times New Roman" w:cs="Times New Roman"/>
          <w:sz w:val="24"/>
          <w:szCs w:val="24"/>
        </w:rPr>
        <w:t>(</w:t>
      </w:r>
      <w:r w:rsidR="001876A2" w:rsidRPr="00894126">
        <w:rPr>
          <w:rFonts w:ascii="Times New Roman" w:hAnsi="Times New Roman" w:cs="Times New Roman"/>
          <w:sz w:val="24"/>
          <w:szCs w:val="24"/>
        </w:rPr>
        <w:t>1</w:t>
      </w:r>
      <w:r w:rsidR="00367A65">
        <w:rPr>
          <w:rFonts w:ascii="Times New Roman" w:hAnsi="Times New Roman" w:cs="Times New Roman"/>
          <w:sz w:val="24"/>
          <w:szCs w:val="24"/>
        </w:rPr>
        <w:t>)</w:t>
      </w:r>
      <w:r w:rsidR="001876A2" w:rsidRPr="00894126">
        <w:rPr>
          <w:rFonts w:ascii="Times New Roman" w:hAnsi="Times New Roman" w:cs="Times New Roman"/>
          <w:sz w:val="24"/>
          <w:szCs w:val="24"/>
        </w:rPr>
        <w:t xml:space="preserve"> and </w:t>
      </w:r>
      <w:r w:rsidR="00367A65">
        <w:rPr>
          <w:rFonts w:ascii="Times New Roman" w:hAnsi="Times New Roman" w:cs="Times New Roman"/>
          <w:sz w:val="24"/>
          <w:szCs w:val="24"/>
        </w:rPr>
        <w:t>(</w:t>
      </w:r>
      <w:r w:rsidR="001876A2" w:rsidRPr="00894126">
        <w:rPr>
          <w:rFonts w:ascii="Times New Roman" w:hAnsi="Times New Roman" w:cs="Times New Roman"/>
          <w:sz w:val="24"/>
          <w:szCs w:val="24"/>
        </w:rPr>
        <w:t>2</w:t>
      </w:r>
      <w:r w:rsidR="00367A65">
        <w:rPr>
          <w:rFonts w:ascii="Times New Roman" w:hAnsi="Times New Roman" w:cs="Times New Roman"/>
          <w:sz w:val="24"/>
          <w:szCs w:val="24"/>
        </w:rPr>
        <w:t>)</w:t>
      </w:r>
      <w:r w:rsidR="001876A2" w:rsidRPr="00894126">
        <w:rPr>
          <w:rFonts w:ascii="Times New Roman" w:hAnsi="Times New Roman" w:cs="Times New Roman"/>
          <w:sz w:val="24"/>
          <w:szCs w:val="24"/>
        </w:rPr>
        <w:t xml:space="preserve"> respectively</w:t>
      </w:r>
      <w:r w:rsidR="001029E0" w:rsidRPr="00894126">
        <w:rPr>
          <w:rFonts w:ascii="Times New Roman" w:hAnsi="Times New Roman" w:cs="Times New Roman"/>
          <w:sz w:val="24"/>
          <w:szCs w:val="24"/>
        </w:rPr>
        <w:t xml:space="preserve">. </w:t>
      </w:r>
      <w:r w:rsidR="00367A65">
        <w:rPr>
          <w:rFonts w:ascii="Times New Roman" w:hAnsi="Times New Roman" w:cs="Times New Roman"/>
          <w:sz w:val="24"/>
          <w:szCs w:val="24"/>
        </w:rPr>
        <w:t xml:space="preserve">Equation 1 relates to income vulnerability before COVID </w:t>
      </w:r>
      <w:r w:rsidR="00DB778A">
        <w:rPr>
          <w:rFonts w:ascii="Times New Roman" w:hAnsi="Times New Roman" w:cs="Times New Roman"/>
          <w:sz w:val="24"/>
          <w:szCs w:val="24"/>
        </w:rPr>
        <w:t xml:space="preserve">with the coefficient being 1.647**. For equation 2 which is income vulnerability during COVID, the coefficient is 1.594**. </w:t>
      </w:r>
    </w:p>
    <w:p w:rsidR="00D43E6B" w:rsidRDefault="00DB778A" w:rsidP="00AD2E22">
      <w:pPr>
        <w:keepNext/>
        <w:keepLines/>
        <w:spacing w:before="40" w:after="0" w:line="360" w:lineRule="auto"/>
        <w:jc w:val="both"/>
        <w:rPr>
          <w:rFonts w:ascii="Times New Roman" w:hAnsi="Times New Roman" w:cs="Times New Roman"/>
          <w:sz w:val="24"/>
          <w:szCs w:val="24"/>
        </w:rPr>
      </w:pPr>
      <w:r>
        <w:rPr>
          <w:rFonts w:ascii="Times New Roman" w:hAnsi="Times New Roman" w:cs="Times New Roman"/>
          <w:sz w:val="24"/>
          <w:szCs w:val="24"/>
        </w:rPr>
        <w:t>There is</w:t>
      </w:r>
      <w:r w:rsidR="00367A65" w:rsidRPr="00367A65">
        <w:rPr>
          <w:rFonts w:ascii="Times New Roman" w:hAnsi="Times New Roman" w:cs="Times New Roman"/>
          <w:sz w:val="24"/>
          <w:szCs w:val="24"/>
        </w:rPr>
        <w:t xml:space="preserve"> a decrease in savings from 1</w:t>
      </w:r>
      <w:r w:rsidR="001268D9">
        <w:rPr>
          <w:rFonts w:ascii="Times New Roman" w:hAnsi="Times New Roman" w:cs="Times New Roman"/>
          <w:sz w:val="24"/>
          <w:szCs w:val="24"/>
        </w:rPr>
        <w:t>.</w:t>
      </w:r>
      <w:r w:rsidR="00367A65" w:rsidRPr="00367A65">
        <w:rPr>
          <w:rFonts w:ascii="Times New Roman" w:hAnsi="Times New Roman" w:cs="Times New Roman"/>
          <w:sz w:val="24"/>
          <w:szCs w:val="24"/>
        </w:rPr>
        <w:t>647 to 1</w:t>
      </w:r>
      <w:r w:rsidR="001268D9">
        <w:rPr>
          <w:rFonts w:ascii="Times New Roman" w:hAnsi="Times New Roman" w:cs="Times New Roman"/>
          <w:sz w:val="24"/>
          <w:szCs w:val="24"/>
        </w:rPr>
        <w:t>.</w:t>
      </w:r>
      <w:r w:rsidR="00367A65" w:rsidRPr="00367A65">
        <w:rPr>
          <w:rFonts w:ascii="Times New Roman" w:hAnsi="Times New Roman" w:cs="Times New Roman"/>
          <w:sz w:val="24"/>
          <w:szCs w:val="24"/>
        </w:rPr>
        <w:t xml:space="preserve">594 units but it is a slight reduction still highlighting a robust positive effect of ROSCA participation on saving behaviour. </w:t>
      </w:r>
      <w:r w:rsidR="001029E0" w:rsidRPr="00894126">
        <w:rPr>
          <w:rFonts w:ascii="Times New Roman" w:hAnsi="Times New Roman" w:cs="Times New Roman"/>
          <w:sz w:val="24"/>
          <w:szCs w:val="24"/>
        </w:rPr>
        <w:t xml:space="preserve">Previous literature states that ROSCA participation has a positive impact on financial resilience as it allows easier access to saving mechanisms (Adams &amp; Von </w:t>
      </w:r>
      <w:proofErr w:type="spellStart"/>
      <w:r w:rsidR="001029E0" w:rsidRPr="00894126">
        <w:rPr>
          <w:rFonts w:ascii="Times New Roman" w:hAnsi="Times New Roman" w:cs="Times New Roman"/>
          <w:sz w:val="24"/>
          <w:szCs w:val="24"/>
        </w:rPr>
        <w:t>Pishke</w:t>
      </w:r>
      <w:proofErr w:type="spellEnd"/>
      <w:r w:rsidR="001029E0" w:rsidRPr="00894126">
        <w:rPr>
          <w:rFonts w:ascii="Times New Roman" w:hAnsi="Times New Roman" w:cs="Times New Roman"/>
          <w:sz w:val="24"/>
          <w:szCs w:val="24"/>
        </w:rPr>
        <w:t xml:space="preserve"> 1992). Based on regression results, the value for income before and during COVI</w:t>
      </w:r>
      <w:r w:rsidR="00CD1241">
        <w:rPr>
          <w:rFonts w:ascii="Times New Roman" w:hAnsi="Times New Roman" w:cs="Times New Roman"/>
          <w:sz w:val="24"/>
          <w:szCs w:val="24"/>
        </w:rPr>
        <w:t>D was statistically significant.</w:t>
      </w:r>
      <w:r w:rsidR="008021E7">
        <w:rPr>
          <w:rFonts w:ascii="Times New Roman" w:hAnsi="Times New Roman" w:cs="Times New Roman"/>
          <w:sz w:val="24"/>
          <w:szCs w:val="24"/>
        </w:rPr>
        <w:t xml:space="preserve"> </w:t>
      </w:r>
      <w:r w:rsidR="001029E0" w:rsidRPr="00894126">
        <w:rPr>
          <w:rFonts w:ascii="Times New Roman" w:hAnsi="Times New Roman" w:cs="Times New Roman"/>
          <w:sz w:val="24"/>
          <w:szCs w:val="24"/>
        </w:rPr>
        <w:t xml:space="preserve">This is best explained by careful spending and reduced transport costs due to </w:t>
      </w:r>
      <w:r w:rsidR="00E7306D">
        <w:rPr>
          <w:rFonts w:ascii="Times New Roman" w:hAnsi="Times New Roman" w:cs="Times New Roman"/>
          <w:sz w:val="24"/>
          <w:szCs w:val="24"/>
        </w:rPr>
        <w:t xml:space="preserve">the </w:t>
      </w:r>
      <w:r w:rsidR="001029E0" w:rsidRPr="00894126">
        <w:rPr>
          <w:rFonts w:ascii="Times New Roman" w:hAnsi="Times New Roman" w:cs="Times New Roman"/>
          <w:sz w:val="24"/>
          <w:szCs w:val="24"/>
        </w:rPr>
        <w:t xml:space="preserve">imposition of </w:t>
      </w:r>
      <w:r w:rsidR="00E7306D">
        <w:rPr>
          <w:rFonts w:ascii="Times New Roman" w:hAnsi="Times New Roman" w:cs="Times New Roman"/>
          <w:sz w:val="24"/>
          <w:szCs w:val="24"/>
        </w:rPr>
        <w:t xml:space="preserve">the </w:t>
      </w:r>
      <w:r w:rsidR="00367A65">
        <w:rPr>
          <w:rFonts w:ascii="Times New Roman" w:hAnsi="Times New Roman" w:cs="Times New Roman"/>
          <w:sz w:val="24"/>
          <w:szCs w:val="24"/>
        </w:rPr>
        <w:t>lockdown.</w:t>
      </w:r>
      <w:r w:rsidR="00D43E6B">
        <w:rPr>
          <w:rFonts w:ascii="Times New Roman" w:hAnsi="Times New Roman" w:cs="Times New Roman"/>
          <w:sz w:val="24"/>
          <w:szCs w:val="24"/>
        </w:rPr>
        <w:t xml:space="preserve"> Literature suggests that </w:t>
      </w:r>
      <w:r w:rsidR="008831B1">
        <w:rPr>
          <w:rFonts w:ascii="Times New Roman" w:hAnsi="Times New Roman" w:cs="Times New Roman"/>
          <w:sz w:val="24"/>
          <w:szCs w:val="24"/>
        </w:rPr>
        <w:t>ROSCAs</w:t>
      </w:r>
      <w:r w:rsidR="00D43E6B">
        <w:rPr>
          <w:rFonts w:ascii="Times New Roman" w:hAnsi="Times New Roman" w:cs="Times New Roman"/>
          <w:sz w:val="24"/>
          <w:szCs w:val="24"/>
        </w:rPr>
        <w:t xml:space="preserve"> are an effective savings tool that </w:t>
      </w:r>
      <w:r w:rsidR="00AA4BAD">
        <w:rPr>
          <w:rFonts w:ascii="Times New Roman" w:hAnsi="Times New Roman" w:cs="Times New Roman"/>
          <w:sz w:val="24"/>
          <w:szCs w:val="24"/>
        </w:rPr>
        <w:t>aids</w:t>
      </w:r>
      <w:r w:rsidR="00D43E6B">
        <w:rPr>
          <w:rFonts w:ascii="Times New Roman" w:hAnsi="Times New Roman" w:cs="Times New Roman"/>
          <w:sz w:val="24"/>
          <w:szCs w:val="24"/>
        </w:rPr>
        <w:t xml:space="preserve"> communities with limited access to formal institutions. Anderson and </w:t>
      </w:r>
      <w:proofErr w:type="spellStart"/>
      <w:r w:rsidR="00D43E6B">
        <w:rPr>
          <w:rFonts w:ascii="Times New Roman" w:hAnsi="Times New Roman" w:cs="Times New Roman"/>
          <w:sz w:val="24"/>
          <w:szCs w:val="24"/>
        </w:rPr>
        <w:t>Baland</w:t>
      </w:r>
      <w:proofErr w:type="spellEnd"/>
      <w:r w:rsidR="00D43E6B">
        <w:rPr>
          <w:rFonts w:ascii="Times New Roman" w:hAnsi="Times New Roman" w:cs="Times New Roman"/>
          <w:sz w:val="24"/>
          <w:szCs w:val="24"/>
        </w:rPr>
        <w:t xml:space="preserve"> (2002) found that </w:t>
      </w:r>
      <w:r w:rsidR="008831B1">
        <w:rPr>
          <w:rFonts w:ascii="Times New Roman" w:hAnsi="Times New Roman" w:cs="Times New Roman"/>
          <w:sz w:val="24"/>
          <w:szCs w:val="24"/>
        </w:rPr>
        <w:t>ROSCAs</w:t>
      </w:r>
      <w:r w:rsidR="00D43E6B">
        <w:rPr>
          <w:rFonts w:ascii="Times New Roman" w:hAnsi="Times New Roman" w:cs="Times New Roman"/>
          <w:sz w:val="24"/>
          <w:szCs w:val="24"/>
        </w:rPr>
        <w:t xml:space="preserve"> help individuals commit to saving by reducing the temptation to spend on items that aren’t essential.</w:t>
      </w:r>
      <w:r w:rsidR="00C200A5">
        <w:rPr>
          <w:rFonts w:ascii="Times New Roman" w:hAnsi="Times New Roman" w:cs="Times New Roman"/>
          <w:sz w:val="24"/>
          <w:szCs w:val="24"/>
        </w:rPr>
        <w:t xml:space="preserve"> </w:t>
      </w:r>
      <w:proofErr w:type="spellStart"/>
      <w:r w:rsidR="00C200A5">
        <w:rPr>
          <w:rFonts w:ascii="Times New Roman" w:hAnsi="Times New Roman" w:cs="Times New Roman"/>
          <w:sz w:val="24"/>
          <w:szCs w:val="24"/>
        </w:rPr>
        <w:t>Bouman</w:t>
      </w:r>
      <w:proofErr w:type="spellEnd"/>
      <w:r w:rsidR="00C200A5">
        <w:rPr>
          <w:rFonts w:ascii="Times New Roman" w:hAnsi="Times New Roman" w:cs="Times New Roman"/>
          <w:sz w:val="24"/>
          <w:szCs w:val="24"/>
        </w:rPr>
        <w:t xml:space="preserve"> (1995) mentions how </w:t>
      </w:r>
      <w:r w:rsidR="008831B1">
        <w:rPr>
          <w:rFonts w:ascii="Times New Roman" w:hAnsi="Times New Roman" w:cs="Times New Roman"/>
          <w:sz w:val="24"/>
          <w:szCs w:val="24"/>
        </w:rPr>
        <w:t>ROSCAs</w:t>
      </w:r>
      <w:r w:rsidR="00C200A5">
        <w:rPr>
          <w:rFonts w:ascii="Times New Roman" w:hAnsi="Times New Roman" w:cs="Times New Roman"/>
          <w:sz w:val="24"/>
          <w:szCs w:val="24"/>
        </w:rPr>
        <w:t xml:space="preserve"> besides financial benefits also </w:t>
      </w:r>
      <w:r w:rsidR="00AA4BAD">
        <w:rPr>
          <w:rFonts w:ascii="Times New Roman" w:hAnsi="Times New Roman" w:cs="Times New Roman"/>
          <w:sz w:val="24"/>
          <w:szCs w:val="24"/>
        </w:rPr>
        <w:t>support</w:t>
      </w:r>
      <w:r w:rsidR="00C200A5">
        <w:rPr>
          <w:rFonts w:ascii="Times New Roman" w:hAnsi="Times New Roman" w:cs="Times New Roman"/>
          <w:sz w:val="24"/>
          <w:szCs w:val="24"/>
        </w:rPr>
        <w:t xml:space="preserve"> social cohesion and mutual support among members. The social pressure also increases commitment to regular savings.</w:t>
      </w:r>
    </w:p>
    <w:p w:rsidR="005D71EE" w:rsidRPr="00894126" w:rsidRDefault="00081706" w:rsidP="00AD2E22">
      <w:pPr>
        <w:pStyle w:val="Heading2"/>
        <w:numPr>
          <w:ilvl w:val="0"/>
          <w:numId w:val="0"/>
        </w:numPr>
        <w:ind w:left="720" w:hanging="720"/>
        <w:jc w:val="both"/>
      </w:pPr>
      <w:bookmarkStart w:id="44" w:name="_Toc175580804"/>
      <w:r w:rsidRPr="00894126">
        <w:t>4.2.2</w:t>
      </w:r>
      <w:r w:rsidR="00894126" w:rsidRPr="00894126">
        <w:t xml:space="preserve"> </w:t>
      </w:r>
      <w:r w:rsidR="001029E0" w:rsidRPr="00894126">
        <w:t xml:space="preserve">ROSCA </w:t>
      </w:r>
      <w:r w:rsidR="00AA4BAD">
        <w:t>Participation</w:t>
      </w:r>
      <w:r w:rsidR="001029E0" w:rsidRPr="00894126">
        <w:t xml:space="preserve"> and Food Vulnerability</w:t>
      </w:r>
      <w:bookmarkEnd w:id="44"/>
    </w:p>
    <w:p w:rsidR="00584BD0" w:rsidRDefault="001029E0" w:rsidP="00AD2E22">
      <w:pPr>
        <w:spacing w:line="360" w:lineRule="auto"/>
        <w:jc w:val="both"/>
        <w:rPr>
          <w:rFonts w:ascii="Times New Roman" w:hAnsi="Times New Roman" w:cs="Times New Roman"/>
          <w:sz w:val="24"/>
          <w:szCs w:val="24"/>
        </w:rPr>
      </w:pPr>
      <w:r w:rsidRPr="00894126">
        <w:rPr>
          <w:rFonts w:ascii="Times New Roman" w:hAnsi="Times New Roman" w:cs="Times New Roman"/>
          <w:sz w:val="24"/>
          <w:szCs w:val="24"/>
        </w:rPr>
        <w:t>For Food Vulnerability the results showed mixed significance. The Coefficients vary across the model for the variables tested. For the first Food vulnerability variable which is FD1</w:t>
      </w:r>
      <w:r w:rsidR="00DB778A">
        <w:rPr>
          <w:rFonts w:ascii="Times New Roman" w:hAnsi="Times New Roman" w:cs="Times New Roman"/>
          <w:sz w:val="24"/>
          <w:szCs w:val="24"/>
        </w:rPr>
        <w:t xml:space="preserve"> equation (3)</w:t>
      </w:r>
      <w:r w:rsidR="000E020D" w:rsidRPr="00894126">
        <w:rPr>
          <w:rFonts w:ascii="Times New Roman" w:hAnsi="Times New Roman" w:cs="Times New Roman"/>
          <w:sz w:val="24"/>
          <w:szCs w:val="24"/>
        </w:rPr>
        <w:t xml:space="preserve"> as depicted in table 4.2.1</w:t>
      </w:r>
      <w:r w:rsidRPr="00894126">
        <w:rPr>
          <w:rFonts w:ascii="Times New Roman" w:hAnsi="Times New Roman" w:cs="Times New Roman"/>
          <w:sz w:val="24"/>
          <w:szCs w:val="24"/>
        </w:rPr>
        <w:t xml:space="preserve"> (During the last seven days how many days did you have mutton, chicken</w:t>
      </w:r>
      <w:r w:rsidR="00DB778A">
        <w:rPr>
          <w:rFonts w:ascii="Times New Roman" w:hAnsi="Times New Roman" w:cs="Times New Roman"/>
          <w:sz w:val="24"/>
          <w:szCs w:val="24"/>
        </w:rPr>
        <w:t>,</w:t>
      </w:r>
      <w:r w:rsidRPr="00894126">
        <w:rPr>
          <w:rFonts w:ascii="Times New Roman" w:hAnsi="Times New Roman" w:cs="Times New Roman"/>
          <w:sz w:val="24"/>
          <w:szCs w:val="24"/>
        </w:rPr>
        <w:t xml:space="preserve"> or beef), the coefficient is positive. This indicates that people part of ROSCA had access to this food group. </w:t>
      </w:r>
      <w:r w:rsidR="00584BD0">
        <w:rPr>
          <w:rFonts w:ascii="Times New Roman" w:hAnsi="Times New Roman" w:cs="Times New Roman"/>
          <w:sz w:val="24"/>
          <w:szCs w:val="24"/>
        </w:rPr>
        <w:t xml:space="preserve">Participation in ROSCA improves household food security by providing financial stability and ensuring better budgeting and expenditures on food items including meat. Anderson and </w:t>
      </w:r>
      <w:proofErr w:type="spellStart"/>
      <w:r w:rsidR="00584BD0">
        <w:rPr>
          <w:rFonts w:ascii="Times New Roman" w:hAnsi="Times New Roman" w:cs="Times New Roman"/>
          <w:sz w:val="24"/>
          <w:szCs w:val="24"/>
        </w:rPr>
        <w:t>Baland</w:t>
      </w:r>
      <w:proofErr w:type="spellEnd"/>
      <w:r w:rsidR="00584BD0">
        <w:rPr>
          <w:rFonts w:ascii="Times New Roman" w:hAnsi="Times New Roman" w:cs="Times New Roman"/>
          <w:sz w:val="24"/>
          <w:szCs w:val="24"/>
        </w:rPr>
        <w:t xml:space="preserve"> (2002) mention in their study how </w:t>
      </w:r>
      <w:r w:rsidR="008831B1">
        <w:rPr>
          <w:rFonts w:ascii="Times New Roman" w:hAnsi="Times New Roman" w:cs="Times New Roman"/>
          <w:sz w:val="24"/>
          <w:szCs w:val="24"/>
        </w:rPr>
        <w:t>ROSCAs</w:t>
      </w:r>
      <w:r w:rsidR="00584BD0">
        <w:rPr>
          <w:rFonts w:ascii="Times New Roman" w:hAnsi="Times New Roman" w:cs="Times New Roman"/>
          <w:sz w:val="24"/>
          <w:szCs w:val="24"/>
        </w:rPr>
        <w:t xml:space="preserve"> help in better allocation of resources thereby leading to improved access to higher quality food.</w:t>
      </w:r>
    </w:p>
    <w:p w:rsidR="005D71EE" w:rsidRDefault="001029E0" w:rsidP="00AD2E22">
      <w:pPr>
        <w:spacing w:line="360" w:lineRule="auto"/>
        <w:jc w:val="both"/>
        <w:rPr>
          <w:rFonts w:ascii="Times New Roman" w:hAnsi="Times New Roman" w:cs="Times New Roman"/>
          <w:sz w:val="24"/>
          <w:szCs w:val="24"/>
        </w:rPr>
      </w:pPr>
      <w:r w:rsidRPr="00894126">
        <w:rPr>
          <w:rFonts w:ascii="Times New Roman" w:hAnsi="Times New Roman" w:cs="Times New Roman"/>
          <w:sz w:val="24"/>
          <w:szCs w:val="24"/>
        </w:rPr>
        <w:t>For FD2 (Access to vegetables/L</w:t>
      </w:r>
      <w:r w:rsidR="00147729">
        <w:rPr>
          <w:rFonts w:ascii="Times New Roman" w:hAnsi="Times New Roman" w:cs="Times New Roman"/>
          <w:sz w:val="24"/>
          <w:szCs w:val="24"/>
        </w:rPr>
        <w:t>entils) the co-efficient is</w:t>
      </w:r>
      <w:r w:rsidR="00584BD0">
        <w:rPr>
          <w:rFonts w:ascii="Times New Roman" w:hAnsi="Times New Roman" w:cs="Times New Roman"/>
          <w:sz w:val="24"/>
          <w:szCs w:val="24"/>
        </w:rPr>
        <w:t xml:space="preserve"> positive but it is </w:t>
      </w:r>
      <w:r w:rsidRPr="00894126">
        <w:rPr>
          <w:rFonts w:ascii="Times New Roman" w:hAnsi="Times New Roman" w:cs="Times New Roman"/>
          <w:sz w:val="24"/>
          <w:szCs w:val="24"/>
        </w:rPr>
        <w:t>insignificant. Naturally</w:t>
      </w:r>
      <w:r w:rsidR="00AA4BAD">
        <w:rPr>
          <w:rFonts w:ascii="Times New Roman" w:hAnsi="Times New Roman" w:cs="Times New Roman"/>
          <w:sz w:val="24"/>
          <w:szCs w:val="24"/>
        </w:rPr>
        <w:t>,</w:t>
      </w:r>
      <w:r w:rsidRPr="00894126">
        <w:rPr>
          <w:rFonts w:ascii="Times New Roman" w:hAnsi="Times New Roman" w:cs="Times New Roman"/>
          <w:sz w:val="24"/>
          <w:szCs w:val="24"/>
        </w:rPr>
        <w:t xml:space="preserve"> if ROSCA participants are having meat, they are less likely </w:t>
      </w:r>
      <w:r w:rsidR="0087643D" w:rsidRPr="00894126">
        <w:rPr>
          <w:rFonts w:ascii="Times New Roman" w:hAnsi="Times New Roman" w:cs="Times New Roman"/>
          <w:sz w:val="24"/>
          <w:szCs w:val="24"/>
        </w:rPr>
        <w:t xml:space="preserve">to have lentils and vegetables. </w:t>
      </w:r>
      <w:r w:rsidRPr="00894126">
        <w:rPr>
          <w:rFonts w:ascii="Times New Roman" w:hAnsi="Times New Roman" w:cs="Times New Roman"/>
          <w:sz w:val="24"/>
          <w:szCs w:val="24"/>
        </w:rPr>
        <w:t xml:space="preserve">For FD3 </w:t>
      </w:r>
      <w:r w:rsidR="009225D8">
        <w:rPr>
          <w:rFonts w:ascii="Times New Roman" w:hAnsi="Times New Roman" w:cs="Times New Roman"/>
          <w:sz w:val="24"/>
          <w:szCs w:val="24"/>
        </w:rPr>
        <w:t xml:space="preserve">which is the fifth equation in the table </w:t>
      </w:r>
      <w:r w:rsidRPr="00894126">
        <w:rPr>
          <w:rFonts w:ascii="Times New Roman" w:hAnsi="Times New Roman" w:cs="Times New Roman"/>
          <w:sz w:val="24"/>
          <w:szCs w:val="24"/>
        </w:rPr>
        <w:t>(How many weeks of wheat/flour stock do you have), the results are statistically significant. As a ROSCA participant you have the capacity to stock up on basics such as wheat and flour. The coeffi</w:t>
      </w:r>
      <w:r w:rsidR="0041539B">
        <w:rPr>
          <w:rFonts w:ascii="Times New Roman" w:hAnsi="Times New Roman" w:cs="Times New Roman"/>
          <w:sz w:val="24"/>
          <w:szCs w:val="24"/>
        </w:rPr>
        <w:t>cient for this variable is 3.374</w:t>
      </w:r>
      <w:r w:rsidRPr="00894126">
        <w:rPr>
          <w:rFonts w:ascii="Times New Roman" w:hAnsi="Times New Roman" w:cs="Times New Roman"/>
          <w:sz w:val="24"/>
          <w:szCs w:val="24"/>
        </w:rPr>
        <w:t xml:space="preserve"> </w:t>
      </w:r>
      <w:r w:rsidR="0041539B">
        <w:rPr>
          <w:rFonts w:ascii="Times New Roman" w:hAnsi="Times New Roman" w:cs="Times New Roman"/>
          <w:sz w:val="24"/>
          <w:szCs w:val="24"/>
        </w:rPr>
        <w:t>meaning you are likely to have 3</w:t>
      </w:r>
      <w:r w:rsidRPr="00894126">
        <w:rPr>
          <w:rFonts w:ascii="Times New Roman" w:hAnsi="Times New Roman" w:cs="Times New Roman"/>
          <w:sz w:val="24"/>
          <w:szCs w:val="24"/>
        </w:rPr>
        <w:t xml:space="preserve"> weeks more stock than non-participants.</w:t>
      </w:r>
      <w:r w:rsidR="0041539B">
        <w:rPr>
          <w:rFonts w:ascii="Times New Roman" w:hAnsi="Times New Roman" w:cs="Times New Roman"/>
          <w:sz w:val="24"/>
          <w:szCs w:val="24"/>
        </w:rPr>
        <w:t xml:space="preserve"> Participants </w:t>
      </w:r>
      <w:r w:rsidR="0041539B">
        <w:rPr>
          <w:rFonts w:ascii="Times New Roman" w:hAnsi="Times New Roman" w:cs="Times New Roman"/>
          <w:sz w:val="24"/>
          <w:szCs w:val="24"/>
        </w:rPr>
        <w:lastRenderedPageBreak/>
        <w:t xml:space="preserve">of </w:t>
      </w:r>
      <w:r w:rsidR="008831B1">
        <w:rPr>
          <w:rFonts w:ascii="Times New Roman" w:hAnsi="Times New Roman" w:cs="Times New Roman"/>
          <w:sz w:val="24"/>
          <w:szCs w:val="24"/>
        </w:rPr>
        <w:t>ROSCAs</w:t>
      </w:r>
      <w:r w:rsidR="0041539B">
        <w:rPr>
          <w:rFonts w:ascii="Times New Roman" w:hAnsi="Times New Roman" w:cs="Times New Roman"/>
          <w:sz w:val="24"/>
          <w:szCs w:val="24"/>
        </w:rPr>
        <w:t xml:space="preserve"> have access to lump sums that are useful to purchase and stockpile essential food items thereby enhancing food security. Gertler, Martinez and </w:t>
      </w:r>
      <w:proofErr w:type="spellStart"/>
      <w:r w:rsidR="0041539B">
        <w:rPr>
          <w:rFonts w:ascii="Times New Roman" w:hAnsi="Times New Roman" w:cs="Times New Roman"/>
          <w:sz w:val="24"/>
          <w:szCs w:val="24"/>
        </w:rPr>
        <w:t>Codina</w:t>
      </w:r>
      <w:proofErr w:type="spellEnd"/>
      <w:r w:rsidR="0041539B">
        <w:rPr>
          <w:rFonts w:ascii="Times New Roman" w:hAnsi="Times New Roman" w:cs="Times New Roman"/>
          <w:sz w:val="24"/>
          <w:szCs w:val="24"/>
        </w:rPr>
        <w:t xml:space="preserve"> (2012) talk about how informal saving groups help manage resources in a better way and ensure availability of food supplies during uncertain times. </w:t>
      </w:r>
    </w:p>
    <w:p w:rsidR="005D71EE" w:rsidRPr="00894126" w:rsidRDefault="001029E0" w:rsidP="00AD2E22">
      <w:pPr>
        <w:spacing w:after="0" w:line="360" w:lineRule="auto"/>
        <w:jc w:val="both"/>
        <w:rPr>
          <w:rFonts w:ascii="Times New Roman" w:hAnsi="Times New Roman" w:cs="Times New Roman"/>
          <w:sz w:val="24"/>
          <w:szCs w:val="24"/>
        </w:rPr>
      </w:pPr>
      <w:r w:rsidRPr="00894126">
        <w:rPr>
          <w:rFonts w:ascii="Times New Roman" w:hAnsi="Times New Roman" w:cs="Times New Roman"/>
          <w:sz w:val="24"/>
          <w:szCs w:val="24"/>
        </w:rPr>
        <w:t xml:space="preserve">A higher level of stock held by ROSCA members indicates better financial resilience. Savings </w:t>
      </w:r>
      <w:r w:rsidR="00F47856">
        <w:rPr>
          <w:rFonts w:ascii="Times New Roman" w:hAnsi="Times New Roman" w:cs="Times New Roman"/>
          <w:sz w:val="24"/>
          <w:szCs w:val="24"/>
        </w:rPr>
        <w:t>discipline</w:t>
      </w:r>
      <w:r w:rsidRPr="00894126">
        <w:rPr>
          <w:rFonts w:ascii="Times New Roman" w:hAnsi="Times New Roman" w:cs="Times New Roman"/>
          <w:sz w:val="24"/>
          <w:szCs w:val="24"/>
        </w:rPr>
        <w:t xml:space="preserve"> enforced by participating in this saving scheme explains this. This means that </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facilitate saving accumulation and providing financial buffers. The results are similar for FD4 </w:t>
      </w:r>
      <w:r w:rsidR="00DB778A">
        <w:rPr>
          <w:rFonts w:ascii="Times New Roman" w:hAnsi="Times New Roman" w:cs="Times New Roman"/>
          <w:sz w:val="24"/>
          <w:szCs w:val="24"/>
        </w:rPr>
        <w:t xml:space="preserve">equation (6) </w:t>
      </w:r>
      <w:r w:rsidRPr="00894126">
        <w:rPr>
          <w:rFonts w:ascii="Times New Roman" w:hAnsi="Times New Roman" w:cs="Times New Roman"/>
          <w:sz w:val="24"/>
          <w:szCs w:val="24"/>
        </w:rPr>
        <w:t xml:space="preserve">(How many weeks of rice stock do you have), it is statistically significant. The graph highlights the impact of </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on food security among low-income groups along with financial </w:t>
      </w:r>
      <w:r w:rsidR="00F47856">
        <w:rPr>
          <w:rFonts w:ascii="Times New Roman" w:hAnsi="Times New Roman" w:cs="Times New Roman"/>
          <w:sz w:val="24"/>
          <w:szCs w:val="24"/>
        </w:rPr>
        <w:t>behaviour</w:t>
      </w:r>
      <w:r w:rsidRPr="00894126">
        <w:rPr>
          <w:rFonts w:ascii="Times New Roman" w:hAnsi="Times New Roman" w:cs="Times New Roman"/>
          <w:sz w:val="24"/>
          <w:szCs w:val="24"/>
        </w:rPr>
        <w:t xml:space="preserve">. It shows how </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have a more diversified and resilient stock-holding pattern.  While both Non-</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and </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have a considerable number of participants with no stock, </w:t>
      </w:r>
      <w:r w:rsidR="008831B1">
        <w:rPr>
          <w:rFonts w:ascii="Times New Roman" w:hAnsi="Times New Roman" w:cs="Times New Roman"/>
          <w:sz w:val="24"/>
          <w:szCs w:val="24"/>
        </w:rPr>
        <w:t>ROSCAs</w:t>
      </w:r>
      <w:r w:rsidRPr="00894126">
        <w:rPr>
          <w:rFonts w:ascii="Times New Roman" w:hAnsi="Times New Roman" w:cs="Times New Roman"/>
          <w:sz w:val="24"/>
          <w:szCs w:val="24"/>
        </w:rPr>
        <w:t xml:space="preserve"> show a more diversified and resilient stock-holding pattern. This underscores the role of informal savings mechanisms in enhancing economic stability and preparedness, especially during challenging times like the COVID-19 pandemic</w:t>
      </w:r>
    </w:p>
    <w:p w:rsidR="004049B7" w:rsidRPr="00894126" w:rsidRDefault="004049B7" w:rsidP="00AD2E22">
      <w:pPr>
        <w:spacing w:after="0" w:line="360" w:lineRule="auto"/>
        <w:jc w:val="both"/>
        <w:rPr>
          <w:rFonts w:ascii="Times New Roman" w:hAnsi="Times New Roman" w:cs="Times New Roman"/>
          <w:sz w:val="24"/>
          <w:szCs w:val="24"/>
        </w:rPr>
      </w:pPr>
    </w:p>
    <w:p w:rsidR="00052468" w:rsidRDefault="00B53907" w:rsidP="00AD2E22">
      <w:pPr>
        <w:spacing w:after="0" w:line="360" w:lineRule="auto"/>
        <w:jc w:val="both"/>
        <w:rPr>
          <w:rFonts w:ascii="Times New Roman" w:hAnsi="Times New Roman" w:cs="Times New Roman"/>
          <w:sz w:val="20"/>
          <w:szCs w:val="20"/>
        </w:rPr>
      </w:pPr>
      <w:r w:rsidRPr="00894126">
        <w:rPr>
          <w:rFonts w:ascii="Times New Roman" w:hAnsi="Times New Roman" w:cs="Times New Roman"/>
          <w:sz w:val="24"/>
          <w:szCs w:val="24"/>
        </w:rPr>
        <w:t xml:space="preserve">Results for assets are robust in all regressions, as income rises so does </w:t>
      </w:r>
      <w:r w:rsidR="00F47856">
        <w:rPr>
          <w:rFonts w:ascii="Times New Roman" w:hAnsi="Times New Roman" w:cs="Times New Roman"/>
          <w:sz w:val="24"/>
          <w:szCs w:val="24"/>
        </w:rPr>
        <w:t xml:space="preserve">the </w:t>
      </w:r>
      <w:r w:rsidRPr="00894126">
        <w:rPr>
          <w:rFonts w:ascii="Times New Roman" w:hAnsi="Times New Roman" w:cs="Times New Roman"/>
          <w:sz w:val="24"/>
          <w:szCs w:val="24"/>
        </w:rPr>
        <w:t xml:space="preserve">build-up of assets. </w:t>
      </w:r>
      <w:r w:rsidR="00FD16E5" w:rsidRPr="00894126">
        <w:rPr>
          <w:rFonts w:ascii="Times New Roman" w:hAnsi="Times New Roman" w:cs="Times New Roman"/>
          <w:sz w:val="24"/>
          <w:szCs w:val="24"/>
        </w:rPr>
        <w:t xml:space="preserve">This means that higher assets correlate with better financial and food security options. </w:t>
      </w:r>
      <w:r w:rsidR="00707640">
        <w:rPr>
          <w:rFonts w:ascii="Times New Roman" w:hAnsi="Times New Roman" w:cs="Times New Roman"/>
          <w:sz w:val="24"/>
          <w:szCs w:val="24"/>
        </w:rPr>
        <w:t>Labourers</w:t>
      </w:r>
      <w:r w:rsidR="00FD16E5" w:rsidRPr="00894126">
        <w:rPr>
          <w:rFonts w:ascii="Times New Roman" w:hAnsi="Times New Roman" w:cs="Times New Roman"/>
          <w:sz w:val="24"/>
          <w:szCs w:val="24"/>
        </w:rPr>
        <w:t xml:space="preserve"> and Salaried workers both have lower resilience to income and food vulnerability as compared to Non-farm </w:t>
      </w:r>
      <w:r w:rsidR="00F47856">
        <w:rPr>
          <w:rFonts w:ascii="Times New Roman" w:hAnsi="Times New Roman" w:cs="Times New Roman"/>
          <w:sz w:val="24"/>
          <w:szCs w:val="24"/>
        </w:rPr>
        <w:t>businesses</w:t>
      </w:r>
      <w:r w:rsidR="00FD16E5" w:rsidRPr="00894126">
        <w:rPr>
          <w:rFonts w:ascii="Times New Roman" w:hAnsi="Times New Roman" w:cs="Times New Roman"/>
          <w:sz w:val="24"/>
          <w:szCs w:val="24"/>
        </w:rPr>
        <w:t xml:space="preserve">/traders with </w:t>
      </w:r>
      <w:r w:rsidR="00F47856">
        <w:rPr>
          <w:rFonts w:ascii="Times New Roman" w:hAnsi="Times New Roman" w:cs="Times New Roman"/>
          <w:sz w:val="24"/>
          <w:szCs w:val="24"/>
        </w:rPr>
        <w:t xml:space="preserve">the </w:t>
      </w:r>
      <w:r w:rsidR="00FD16E5" w:rsidRPr="00894126">
        <w:rPr>
          <w:rFonts w:ascii="Times New Roman" w:hAnsi="Times New Roman" w:cs="Times New Roman"/>
          <w:sz w:val="24"/>
          <w:szCs w:val="24"/>
        </w:rPr>
        <w:t xml:space="preserve">impact being higher on labourers. Coefficients for FD3 (access to </w:t>
      </w:r>
      <w:r w:rsidR="0054741B" w:rsidRPr="00894126">
        <w:rPr>
          <w:rFonts w:ascii="Times New Roman" w:hAnsi="Times New Roman" w:cs="Times New Roman"/>
          <w:sz w:val="24"/>
          <w:szCs w:val="24"/>
        </w:rPr>
        <w:t>Wheat/Flour)</w:t>
      </w:r>
      <w:r w:rsidR="00FD16E5" w:rsidRPr="00894126">
        <w:rPr>
          <w:rFonts w:ascii="Times New Roman" w:hAnsi="Times New Roman" w:cs="Times New Roman"/>
          <w:sz w:val="24"/>
          <w:szCs w:val="24"/>
        </w:rPr>
        <w:t xml:space="preserve"> and FD4</w:t>
      </w:r>
      <w:r w:rsidR="0054741B" w:rsidRPr="00894126">
        <w:rPr>
          <w:rFonts w:ascii="Times New Roman" w:hAnsi="Times New Roman" w:cs="Times New Roman"/>
          <w:sz w:val="24"/>
          <w:szCs w:val="24"/>
        </w:rPr>
        <w:t xml:space="preserve"> (access to Rice) for </w:t>
      </w:r>
      <w:r w:rsidR="00AA4BAD">
        <w:rPr>
          <w:rFonts w:ascii="Times New Roman" w:hAnsi="Times New Roman" w:cs="Times New Roman"/>
          <w:sz w:val="24"/>
          <w:szCs w:val="24"/>
        </w:rPr>
        <w:t>laborers</w:t>
      </w:r>
      <w:r w:rsidR="0054741B" w:rsidRPr="00894126">
        <w:rPr>
          <w:rFonts w:ascii="Times New Roman" w:hAnsi="Times New Roman" w:cs="Times New Roman"/>
          <w:sz w:val="24"/>
          <w:szCs w:val="24"/>
        </w:rPr>
        <w:t xml:space="preserve"> was negative which means they have lower stock of these staples compared to non-farm </w:t>
      </w:r>
      <w:r w:rsidR="00F47856">
        <w:rPr>
          <w:rFonts w:ascii="Times New Roman" w:hAnsi="Times New Roman" w:cs="Times New Roman"/>
          <w:sz w:val="24"/>
          <w:szCs w:val="24"/>
        </w:rPr>
        <w:t>businesses</w:t>
      </w:r>
      <w:r w:rsidR="0054741B" w:rsidRPr="00894126">
        <w:rPr>
          <w:rFonts w:ascii="Times New Roman" w:hAnsi="Times New Roman" w:cs="Times New Roman"/>
          <w:sz w:val="24"/>
          <w:szCs w:val="24"/>
        </w:rPr>
        <w:t xml:space="preserve">/traders. </w:t>
      </w:r>
      <w:r w:rsidR="00AC6A32" w:rsidRPr="00894126">
        <w:rPr>
          <w:rFonts w:ascii="Times New Roman" w:hAnsi="Times New Roman" w:cs="Times New Roman"/>
          <w:sz w:val="24"/>
          <w:szCs w:val="24"/>
        </w:rPr>
        <w:t xml:space="preserve">The same applies </w:t>
      </w:r>
      <w:r w:rsidR="00707640">
        <w:rPr>
          <w:rFonts w:ascii="Times New Roman" w:hAnsi="Times New Roman" w:cs="Times New Roman"/>
          <w:sz w:val="24"/>
          <w:szCs w:val="24"/>
        </w:rPr>
        <w:t>to</w:t>
      </w:r>
      <w:r w:rsidR="00AC6A32" w:rsidRPr="00894126">
        <w:rPr>
          <w:rFonts w:ascii="Times New Roman" w:hAnsi="Times New Roman" w:cs="Times New Roman"/>
          <w:sz w:val="24"/>
          <w:szCs w:val="24"/>
        </w:rPr>
        <w:t xml:space="preserve"> the </w:t>
      </w:r>
      <w:r w:rsidR="000A1207" w:rsidRPr="00894126">
        <w:rPr>
          <w:rFonts w:ascii="Times New Roman" w:hAnsi="Times New Roman" w:cs="Times New Roman"/>
          <w:sz w:val="24"/>
          <w:szCs w:val="24"/>
        </w:rPr>
        <w:t>salaried</w:t>
      </w:r>
      <w:r w:rsidR="00AC6A32" w:rsidRPr="00894126">
        <w:rPr>
          <w:rFonts w:ascii="Times New Roman" w:hAnsi="Times New Roman" w:cs="Times New Roman"/>
          <w:sz w:val="24"/>
          <w:szCs w:val="24"/>
        </w:rPr>
        <w:t xml:space="preserve"> class who could not stock up on these staples. Howev</w:t>
      </w:r>
      <w:r w:rsidR="00182BEE">
        <w:rPr>
          <w:rFonts w:ascii="Times New Roman" w:hAnsi="Times New Roman" w:cs="Times New Roman"/>
          <w:sz w:val="24"/>
          <w:szCs w:val="24"/>
        </w:rPr>
        <w:t xml:space="preserve">er, results for </w:t>
      </w:r>
      <w:r w:rsidR="00F47856">
        <w:rPr>
          <w:rFonts w:ascii="Times New Roman" w:hAnsi="Times New Roman" w:cs="Times New Roman"/>
          <w:sz w:val="24"/>
          <w:szCs w:val="24"/>
        </w:rPr>
        <w:t xml:space="preserve">the </w:t>
      </w:r>
      <w:r w:rsidR="00182BEE">
        <w:rPr>
          <w:rFonts w:ascii="Times New Roman" w:hAnsi="Times New Roman" w:cs="Times New Roman"/>
          <w:sz w:val="24"/>
          <w:szCs w:val="24"/>
        </w:rPr>
        <w:t>Salaried class f</w:t>
      </w:r>
      <w:r w:rsidR="00AC6A32" w:rsidRPr="00894126">
        <w:rPr>
          <w:rFonts w:ascii="Times New Roman" w:hAnsi="Times New Roman" w:cs="Times New Roman"/>
          <w:sz w:val="24"/>
          <w:szCs w:val="24"/>
        </w:rPr>
        <w:t xml:space="preserve">ared better for FD8 (Did you ever eat less due to less funds) which means respondents did not have to cut down on meals. </w:t>
      </w:r>
      <w:r w:rsidR="001D607F" w:rsidRPr="00894126">
        <w:rPr>
          <w:rFonts w:ascii="Times New Roman" w:hAnsi="Times New Roman" w:cs="Times New Roman"/>
          <w:sz w:val="24"/>
          <w:szCs w:val="24"/>
        </w:rPr>
        <w:t xml:space="preserve"> For house ownership</w:t>
      </w:r>
      <w:r w:rsidR="00F47856">
        <w:rPr>
          <w:rFonts w:ascii="Times New Roman" w:hAnsi="Times New Roman" w:cs="Times New Roman"/>
          <w:sz w:val="24"/>
          <w:szCs w:val="24"/>
        </w:rPr>
        <w:t>,</w:t>
      </w:r>
      <w:r w:rsidR="001D607F" w:rsidRPr="00894126">
        <w:rPr>
          <w:rFonts w:ascii="Times New Roman" w:hAnsi="Times New Roman" w:cs="Times New Roman"/>
          <w:sz w:val="24"/>
          <w:szCs w:val="24"/>
        </w:rPr>
        <w:t xml:space="preserve"> the coefficient is negative for Income vulnerability suggesting that renting a house </w:t>
      </w:r>
      <w:r w:rsidR="00F47856">
        <w:rPr>
          <w:rFonts w:ascii="Times New Roman" w:hAnsi="Times New Roman" w:cs="Times New Roman"/>
          <w:sz w:val="24"/>
          <w:szCs w:val="24"/>
        </w:rPr>
        <w:t>negatively</w:t>
      </w:r>
      <w:r w:rsidR="001D607F" w:rsidRPr="00894126">
        <w:rPr>
          <w:rFonts w:ascii="Times New Roman" w:hAnsi="Times New Roman" w:cs="Times New Roman"/>
          <w:sz w:val="24"/>
          <w:szCs w:val="24"/>
        </w:rPr>
        <w:t xml:space="preserve"> impacts income resilience. </w:t>
      </w:r>
      <w:r w:rsidR="00FD02E6" w:rsidRPr="00894126">
        <w:rPr>
          <w:rFonts w:ascii="Times New Roman" w:hAnsi="Times New Roman" w:cs="Times New Roman"/>
          <w:sz w:val="24"/>
          <w:szCs w:val="24"/>
        </w:rPr>
        <w:t xml:space="preserve"> This is evident from FD 3 (access to wheat) which means respondents with rented houses have l</w:t>
      </w:r>
      <w:r w:rsidR="00CD1241">
        <w:rPr>
          <w:rFonts w:ascii="Times New Roman" w:hAnsi="Times New Roman" w:cs="Times New Roman"/>
          <w:sz w:val="24"/>
          <w:szCs w:val="24"/>
        </w:rPr>
        <w:t>ower access to wheat and flour.</w:t>
      </w:r>
      <w:r w:rsidRPr="001876A2">
        <w:rPr>
          <w:rFonts w:ascii="Times New Roman" w:hAnsi="Times New Roman" w:cs="Times New Roman"/>
          <w:sz w:val="20"/>
          <w:szCs w:val="20"/>
        </w:rPr>
        <w:t xml:space="preserve">  </w:t>
      </w:r>
    </w:p>
    <w:p w:rsidR="00052468" w:rsidRDefault="00052468" w:rsidP="00AD2E22">
      <w:pPr>
        <w:pStyle w:val="Heading2"/>
        <w:numPr>
          <w:ilvl w:val="0"/>
          <w:numId w:val="0"/>
        </w:numPr>
        <w:ind w:left="720" w:hanging="720"/>
        <w:jc w:val="both"/>
        <w:rPr>
          <w:szCs w:val="24"/>
        </w:rPr>
      </w:pPr>
      <w:r>
        <w:rPr>
          <w:sz w:val="20"/>
          <w:szCs w:val="20"/>
        </w:rPr>
        <w:t xml:space="preserve"> </w:t>
      </w:r>
      <w:bookmarkStart w:id="45" w:name="_Toc175580805"/>
      <w:r w:rsidRPr="00052468">
        <w:rPr>
          <w:szCs w:val="24"/>
        </w:rPr>
        <w:t>4.</w:t>
      </w:r>
      <w:r w:rsidR="00E874B2">
        <w:rPr>
          <w:szCs w:val="24"/>
        </w:rPr>
        <w:t>2.3</w:t>
      </w:r>
      <w:r w:rsidRPr="00052468">
        <w:rPr>
          <w:szCs w:val="24"/>
        </w:rPr>
        <w:t xml:space="preserve"> </w:t>
      </w:r>
      <w:r>
        <w:rPr>
          <w:szCs w:val="24"/>
        </w:rPr>
        <w:t>Microfinance</w:t>
      </w:r>
      <w:r w:rsidRPr="00052468">
        <w:rPr>
          <w:szCs w:val="24"/>
        </w:rPr>
        <w:t xml:space="preserve"> participation and Income Vulnerability</w:t>
      </w:r>
      <w:bookmarkEnd w:id="45"/>
      <w:r w:rsidRPr="00052468">
        <w:rPr>
          <w:szCs w:val="24"/>
        </w:rPr>
        <w:t xml:space="preserve"> </w:t>
      </w:r>
    </w:p>
    <w:p w:rsidR="00052468" w:rsidRDefault="00A66C03" w:rsidP="00AD2E22">
      <w:pPr>
        <w:spacing w:line="36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The second independent variable in the regression model is participation in Microfinance. For the first regression equation that is Income Vulnerability 1 or savings before COVID, the coefficient is positive and it is statistically significant. The significant positive coefficient of 1</w:t>
      </w:r>
      <w:r w:rsidR="00293857">
        <w:rPr>
          <w:rFonts w:ascii="Times New Roman" w:hAnsi="Times New Roman" w:cs="Times New Roman"/>
          <w:sz w:val="24"/>
          <w:szCs w:val="24"/>
          <w:lang w:eastAsia="en-GB"/>
        </w:rPr>
        <w:t>.</w:t>
      </w:r>
      <w:r>
        <w:rPr>
          <w:rFonts w:ascii="Times New Roman" w:hAnsi="Times New Roman" w:cs="Times New Roman"/>
          <w:sz w:val="24"/>
          <w:szCs w:val="24"/>
          <w:lang w:eastAsia="en-GB"/>
        </w:rPr>
        <w:t xml:space="preserve">425 suggest that participation in Microfinance is associated with higher savings before the pandemic. </w:t>
      </w:r>
      <w:proofErr w:type="spellStart"/>
      <w:r w:rsidR="00DB1954">
        <w:rPr>
          <w:rFonts w:ascii="Times New Roman" w:hAnsi="Times New Roman" w:cs="Times New Roman"/>
          <w:sz w:val="24"/>
          <w:szCs w:val="24"/>
          <w:lang w:eastAsia="en-GB"/>
        </w:rPr>
        <w:t>Dupas</w:t>
      </w:r>
      <w:proofErr w:type="spellEnd"/>
      <w:r w:rsidR="00DB1954">
        <w:rPr>
          <w:rFonts w:ascii="Times New Roman" w:hAnsi="Times New Roman" w:cs="Times New Roman"/>
          <w:sz w:val="24"/>
          <w:szCs w:val="24"/>
          <w:lang w:eastAsia="en-GB"/>
        </w:rPr>
        <w:t xml:space="preserve"> and Robinson (2013) mention how microfinance schemes promote financial </w:t>
      </w:r>
      <w:r w:rsidR="00DB1954">
        <w:rPr>
          <w:rFonts w:ascii="Times New Roman" w:hAnsi="Times New Roman" w:cs="Times New Roman"/>
          <w:sz w:val="24"/>
          <w:szCs w:val="24"/>
          <w:lang w:eastAsia="en-GB"/>
        </w:rPr>
        <w:lastRenderedPageBreak/>
        <w:t xml:space="preserve">discipline and increase savings among participants. Savings are encouraged as a prerequisite for obtaining loans. </w:t>
      </w:r>
      <w:r w:rsidR="006D6EAC">
        <w:rPr>
          <w:rFonts w:ascii="Times New Roman" w:hAnsi="Times New Roman" w:cs="Times New Roman"/>
          <w:sz w:val="24"/>
          <w:szCs w:val="24"/>
          <w:lang w:eastAsia="en-GB"/>
        </w:rPr>
        <w:t xml:space="preserve">During COVID the coefficient was very low at -52.64 although insignificant. </w:t>
      </w:r>
      <w:r w:rsidR="001E385E">
        <w:rPr>
          <w:rFonts w:ascii="Times New Roman" w:hAnsi="Times New Roman" w:cs="Times New Roman"/>
          <w:sz w:val="24"/>
          <w:szCs w:val="24"/>
          <w:lang w:eastAsia="en-GB"/>
        </w:rPr>
        <w:t xml:space="preserve">The pandemic caused widespread economic disruptions thereby reducing incomes and resulting in increased expenses. Even with the availability of microfinance, participants are drawn down on their savings to cope with economic shocks. </w:t>
      </w:r>
      <w:proofErr w:type="spellStart"/>
      <w:r w:rsidR="001E385E">
        <w:rPr>
          <w:rFonts w:ascii="Times New Roman" w:hAnsi="Times New Roman" w:cs="Times New Roman"/>
          <w:sz w:val="24"/>
          <w:szCs w:val="24"/>
          <w:lang w:eastAsia="en-GB"/>
        </w:rPr>
        <w:t>Kansiime</w:t>
      </w:r>
      <w:proofErr w:type="spellEnd"/>
      <w:r w:rsidR="001E385E">
        <w:rPr>
          <w:rFonts w:ascii="Times New Roman" w:hAnsi="Times New Roman" w:cs="Times New Roman"/>
          <w:sz w:val="24"/>
          <w:szCs w:val="24"/>
          <w:lang w:eastAsia="en-GB"/>
        </w:rPr>
        <w:t xml:space="preserve"> et al. (2021) report on how the pandemic significantly affected savings and consumption patterns.</w:t>
      </w:r>
    </w:p>
    <w:p w:rsidR="00E874B2" w:rsidRPr="00652AB7" w:rsidRDefault="00E874B2" w:rsidP="00AD2E22">
      <w:pPr>
        <w:spacing w:line="360" w:lineRule="auto"/>
        <w:jc w:val="both"/>
        <w:rPr>
          <w:rFonts w:ascii="Times New Roman" w:hAnsi="Times New Roman" w:cs="Times New Roman"/>
          <w:sz w:val="24"/>
          <w:szCs w:val="24"/>
          <w:lang w:eastAsia="en-GB"/>
        </w:rPr>
      </w:pPr>
      <w:r w:rsidRPr="00E874B2">
        <w:rPr>
          <w:rFonts w:ascii="Times New Roman" w:hAnsi="Times New Roman" w:cs="Times New Roman"/>
          <w:b/>
          <w:sz w:val="24"/>
          <w:szCs w:val="24"/>
          <w:lang w:eastAsia="en-GB"/>
        </w:rPr>
        <w:t xml:space="preserve">4.2.4 Microfinance </w:t>
      </w:r>
      <w:r w:rsidR="00961A42">
        <w:rPr>
          <w:rFonts w:ascii="Times New Roman" w:hAnsi="Times New Roman" w:cs="Times New Roman"/>
          <w:b/>
          <w:sz w:val="24"/>
          <w:szCs w:val="24"/>
          <w:lang w:eastAsia="en-GB"/>
        </w:rPr>
        <w:t>Participation</w:t>
      </w:r>
      <w:r w:rsidRPr="00E874B2">
        <w:rPr>
          <w:rFonts w:ascii="Times New Roman" w:hAnsi="Times New Roman" w:cs="Times New Roman"/>
          <w:b/>
          <w:sz w:val="24"/>
          <w:szCs w:val="24"/>
          <w:lang w:eastAsia="en-GB"/>
        </w:rPr>
        <w:t xml:space="preserve"> and Food Vulnerability</w:t>
      </w:r>
    </w:p>
    <w:p w:rsidR="00790A8C" w:rsidRDefault="00652AB7" w:rsidP="00AD2E22">
      <w:pPr>
        <w:spacing w:line="360" w:lineRule="auto"/>
        <w:jc w:val="both"/>
        <w:rPr>
          <w:rFonts w:ascii="Times New Roman" w:hAnsi="Times New Roman" w:cs="Times New Roman"/>
          <w:sz w:val="24"/>
          <w:szCs w:val="24"/>
          <w:lang w:eastAsia="en-GB"/>
        </w:rPr>
      </w:pPr>
      <w:r>
        <w:rPr>
          <w:rFonts w:ascii="Times New Roman" w:hAnsi="Times New Roman" w:cs="Times New Roman"/>
          <w:sz w:val="24"/>
          <w:szCs w:val="24"/>
          <w:lang w:eastAsia="en-GB"/>
        </w:rPr>
        <w:t xml:space="preserve">Results for </w:t>
      </w:r>
      <w:r w:rsidR="00961A42">
        <w:rPr>
          <w:rFonts w:ascii="Times New Roman" w:hAnsi="Times New Roman" w:cs="Times New Roman"/>
          <w:sz w:val="24"/>
          <w:szCs w:val="24"/>
          <w:lang w:eastAsia="en-GB"/>
        </w:rPr>
        <w:t>food-related</w:t>
      </w:r>
      <w:r>
        <w:rPr>
          <w:rFonts w:ascii="Times New Roman" w:hAnsi="Times New Roman" w:cs="Times New Roman"/>
          <w:sz w:val="24"/>
          <w:szCs w:val="24"/>
          <w:lang w:eastAsia="en-GB"/>
        </w:rPr>
        <w:t xml:space="preserve"> variables tested for participation in Microfinance schemes have a mixed response. For the third equation in the model which is FD1, the coefficient is positive but insignificant. </w:t>
      </w:r>
      <w:r w:rsidR="00790A8C">
        <w:rPr>
          <w:rFonts w:ascii="Times New Roman" w:hAnsi="Times New Roman" w:cs="Times New Roman"/>
          <w:sz w:val="24"/>
          <w:szCs w:val="24"/>
          <w:lang w:eastAsia="en-GB"/>
        </w:rPr>
        <w:t>Though small and statistically insignificant, th</w:t>
      </w:r>
      <w:r w:rsidR="00B062E5">
        <w:rPr>
          <w:rFonts w:ascii="Times New Roman" w:hAnsi="Times New Roman" w:cs="Times New Roman"/>
          <w:sz w:val="24"/>
          <w:szCs w:val="24"/>
          <w:lang w:eastAsia="en-GB"/>
        </w:rPr>
        <w:t xml:space="preserve">e result suggests that </w:t>
      </w:r>
      <w:r w:rsidR="00C96A38">
        <w:rPr>
          <w:rFonts w:ascii="Times New Roman" w:hAnsi="Times New Roman" w:cs="Times New Roman"/>
          <w:sz w:val="24"/>
          <w:szCs w:val="24"/>
          <w:lang w:eastAsia="en-GB"/>
        </w:rPr>
        <w:t xml:space="preserve">it </w:t>
      </w:r>
      <w:r w:rsidR="00B062E5">
        <w:rPr>
          <w:rFonts w:ascii="Times New Roman" w:hAnsi="Times New Roman" w:cs="Times New Roman"/>
          <w:sz w:val="24"/>
          <w:szCs w:val="24"/>
          <w:lang w:eastAsia="en-GB"/>
        </w:rPr>
        <w:t xml:space="preserve">has a minimum impact in access to meat. </w:t>
      </w:r>
      <w:r w:rsidR="00537B70">
        <w:rPr>
          <w:rFonts w:ascii="Times New Roman" w:hAnsi="Times New Roman" w:cs="Times New Roman"/>
          <w:sz w:val="24"/>
          <w:szCs w:val="24"/>
          <w:lang w:eastAsia="en-GB"/>
        </w:rPr>
        <w:t xml:space="preserve">For FD2 (access to lentils/vegetables), the coefficient is negative but insignificant. This means that respondents did not have access to lentils and vegetables though not significantly. </w:t>
      </w:r>
      <w:r w:rsidR="00983E44">
        <w:rPr>
          <w:rFonts w:ascii="Times New Roman" w:hAnsi="Times New Roman" w:cs="Times New Roman"/>
          <w:sz w:val="24"/>
          <w:szCs w:val="24"/>
          <w:lang w:eastAsia="en-GB"/>
        </w:rPr>
        <w:t xml:space="preserve">For FD3 (stock of wheat/flour), the coefficient is again negative and insignificant. </w:t>
      </w:r>
      <w:r w:rsidR="00B75C38">
        <w:rPr>
          <w:rFonts w:ascii="Times New Roman" w:hAnsi="Times New Roman" w:cs="Times New Roman"/>
          <w:sz w:val="24"/>
          <w:szCs w:val="24"/>
          <w:lang w:eastAsia="en-GB"/>
        </w:rPr>
        <w:t xml:space="preserve">This means that participants </w:t>
      </w:r>
      <w:r w:rsidR="00F47856">
        <w:rPr>
          <w:rFonts w:ascii="Times New Roman" w:hAnsi="Times New Roman" w:cs="Times New Roman"/>
          <w:sz w:val="24"/>
          <w:szCs w:val="24"/>
          <w:lang w:eastAsia="en-GB"/>
        </w:rPr>
        <w:t>in</w:t>
      </w:r>
      <w:r w:rsidR="00B75C38">
        <w:rPr>
          <w:rFonts w:ascii="Times New Roman" w:hAnsi="Times New Roman" w:cs="Times New Roman"/>
          <w:sz w:val="24"/>
          <w:szCs w:val="24"/>
          <w:lang w:eastAsia="en-GB"/>
        </w:rPr>
        <w:t xml:space="preserve"> microfinance were not able to stock up on staples such as wheat and flour. According to Pitt and </w:t>
      </w:r>
      <w:proofErr w:type="spellStart"/>
      <w:r w:rsidR="00B75C38">
        <w:rPr>
          <w:rFonts w:ascii="Times New Roman" w:hAnsi="Times New Roman" w:cs="Times New Roman"/>
          <w:sz w:val="24"/>
          <w:szCs w:val="24"/>
          <w:lang w:eastAsia="en-GB"/>
        </w:rPr>
        <w:t>Khandker</w:t>
      </w:r>
      <w:proofErr w:type="spellEnd"/>
      <w:r w:rsidR="00B75C38">
        <w:rPr>
          <w:rFonts w:ascii="Times New Roman" w:hAnsi="Times New Roman" w:cs="Times New Roman"/>
          <w:sz w:val="24"/>
          <w:szCs w:val="24"/>
          <w:lang w:eastAsia="en-GB"/>
        </w:rPr>
        <w:t xml:space="preserve"> (1998)</w:t>
      </w:r>
      <w:r w:rsidR="00F47856">
        <w:rPr>
          <w:rFonts w:ascii="Times New Roman" w:hAnsi="Times New Roman" w:cs="Times New Roman"/>
          <w:sz w:val="24"/>
          <w:szCs w:val="24"/>
          <w:lang w:eastAsia="en-GB"/>
        </w:rPr>
        <w:t>,</w:t>
      </w:r>
      <w:r w:rsidR="00B75C38">
        <w:rPr>
          <w:rFonts w:ascii="Times New Roman" w:hAnsi="Times New Roman" w:cs="Times New Roman"/>
          <w:sz w:val="24"/>
          <w:szCs w:val="24"/>
          <w:lang w:eastAsia="en-GB"/>
        </w:rPr>
        <w:t xml:space="preserve"> the primary use of microfinance loans is for productive investments rather than immediate consumption needs. </w:t>
      </w:r>
      <w:r w:rsidR="00AB6B74">
        <w:rPr>
          <w:rFonts w:ascii="Times New Roman" w:hAnsi="Times New Roman" w:cs="Times New Roman"/>
          <w:sz w:val="24"/>
          <w:szCs w:val="24"/>
          <w:lang w:eastAsia="en-GB"/>
        </w:rPr>
        <w:t xml:space="preserve">For FD4 (stock of rice), the coefficient is negative but statistically significant. </w:t>
      </w:r>
      <w:r w:rsidR="00293857">
        <w:rPr>
          <w:rFonts w:ascii="Times New Roman" w:hAnsi="Times New Roman" w:cs="Times New Roman"/>
          <w:sz w:val="24"/>
          <w:szCs w:val="24"/>
          <w:lang w:eastAsia="en-GB"/>
        </w:rPr>
        <w:t>Respondents’</w:t>
      </w:r>
      <w:r w:rsidR="00AB6B74">
        <w:rPr>
          <w:rFonts w:ascii="Times New Roman" w:hAnsi="Times New Roman" w:cs="Times New Roman"/>
          <w:sz w:val="24"/>
          <w:szCs w:val="24"/>
          <w:lang w:eastAsia="en-GB"/>
        </w:rPr>
        <w:t xml:space="preserve"> part of this scheme </w:t>
      </w:r>
      <w:proofErr w:type="gramStart"/>
      <w:r w:rsidR="00AB6B74">
        <w:rPr>
          <w:rFonts w:ascii="Times New Roman" w:hAnsi="Times New Roman" w:cs="Times New Roman"/>
          <w:sz w:val="24"/>
          <w:szCs w:val="24"/>
          <w:lang w:eastAsia="en-GB"/>
        </w:rPr>
        <w:t>were</w:t>
      </w:r>
      <w:proofErr w:type="gramEnd"/>
      <w:r w:rsidR="00AB6B74">
        <w:rPr>
          <w:rFonts w:ascii="Times New Roman" w:hAnsi="Times New Roman" w:cs="Times New Roman"/>
          <w:sz w:val="24"/>
          <w:szCs w:val="24"/>
          <w:lang w:eastAsia="en-GB"/>
        </w:rPr>
        <w:t xml:space="preserve"> not able to stock up on rice. </w:t>
      </w:r>
      <w:r w:rsidR="00F52FAD">
        <w:rPr>
          <w:rFonts w:ascii="Times New Roman" w:hAnsi="Times New Roman" w:cs="Times New Roman"/>
          <w:sz w:val="24"/>
          <w:szCs w:val="24"/>
          <w:lang w:eastAsia="en-GB"/>
        </w:rPr>
        <w:t xml:space="preserve">Banerjee et al (2015) suggest that microfinance participants instead of immediate consumption prioritize business and </w:t>
      </w:r>
      <w:r w:rsidR="00F47856">
        <w:rPr>
          <w:rFonts w:ascii="Times New Roman" w:hAnsi="Times New Roman" w:cs="Times New Roman"/>
          <w:sz w:val="24"/>
          <w:szCs w:val="24"/>
          <w:lang w:eastAsia="en-GB"/>
        </w:rPr>
        <w:t>income-generating</w:t>
      </w:r>
      <w:r w:rsidR="00F52FAD">
        <w:rPr>
          <w:rFonts w:ascii="Times New Roman" w:hAnsi="Times New Roman" w:cs="Times New Roman"/>
          <w:sz w:val="24"/>
          <w:szCs w:val="24"/>
          <w:lang w:eastAsia="en-GB"/>
        </w:rPr>
        <w:t xml:space="preserve"> activities. </w:t>
      </w:r>
      <w:r w:rsidR="00BC2CAE" w:rsidRPr="00BC2CAE">
        <w:rPr>
          <w:rFonts w:ascii="Times New Roman" w:hAnsi="Times New Roman" w:cs="Times New Roman"/>
          <w:sz w:val="24"/>
          <w:szCs w:val="24"/>
          <w:lang w:eastAsia="en-GB"/>
        </w:rPr>
        <w:t xml:space="preserve">FD5 (Food purchased did not last and you did not have money to get more), the coefficient is negative but significant. The findings suggest that microfinance participants did not have </w:t>
      </w:r>
      <w:r w:rsidR="00F47856">
        <w:rPr>
          <w:rFonts w:ascii="Times New Roman" w:hAnsi="Times New Roman" w:cs="Times New Roman"/>
          <w:sz w:val="24"/>
          <w:szCs w:val="24"/>
          <w:lang w:eastAsia="en-GB"/>
        </w:rPr>
        <w:t xml:space="preserve">a </w:t>
      </w:r>
      <w:r w:rsidR="00BC2CAE" w:rsidRPr="00BC2CAE">
        <w:rPr>
          <w:rFonts w:ascii="Times New Roman" w:hAnsi="Times New Roman" w:cs="Times New Roman"/>
          <w:sz w:val="24"/>
          <w:szCs w:val="24"/>
          <w:lang w:eastAsia="en-GB"/>
        </w:rPr>
        <w:t>lasting food supply and funds during this time of crisis.</w:t>
      </w:r>
      <w:r w:rsidR="008475E4">
        <w:rPr>
          <w:rFonts w:ascii="Times New Roman" w:hAnsi="Times New Roman" w:cs="Times New Roman"/>
          <w:sz w:val="24"/>
          <w:szCs w:val="24"/>
          <w:lang w:eastAsia="en-GB"/>
        </w:rPr>
        <w:t xml:space="preserve"> FD6 (you couldn’t afford to eat </w:t>
      </w:r>
      <w:r w:rsidR="00F47856">
        <w:rPr>
          <w:rFonts w:ascii="Times New Roman" w:hAnsi="Times New Roman" w:cs="Times New Roman"/>
          <w:sz w:val="24"/>
          <w:szCs w:val="24"/>
          <w:lang w:eastAsia="en-GB"/>
        </w:rPr>
        <w:t xml:space="preserve">a </w:t>
      </w:r>
      <w:r w:rsidR="008475E4">
        <w:rPr>
          <w:rFonts w:ascii="Times New Roman" w:hAnsi="Times New Roman" w:cs="Times New Roman"/>
          <w:sz w:val="24"/>
          <w:szCs w:val="24"/>
          <w:lang w:eastAsia="en-GB"/>
        </w:rPr>
        <w:t xml:space="preserve">balanced meal) and FD8 (Did you ever eat less than you wanted because there wasn’t enough money to buy food), the coefficient is negative and statistically significant. This means that microfinance participants were less resilient to food vulnerabilities during the pandemic and had to cut down on </w:t>
      </w:r>
      <w:r w:rsidR="00251F10">
        <w:rPr>
          <w:rFonts w:ascii="Times New Roman" w:hAnsi="Times New Roman" w:cs="Times New Roman"/>
          <w:sz w:val="24"/>
          <w:szCs w:val="24"/>
          <w:lang w:eastAsia="en-GB"/>
        </w:rPr>
        <w:t>food consumption.</w:t>
      </w:r>
    </w:p>
    <w:p w:rsidR="005A2444" w:rsidRPr="00CD1241" w:rsidRDefault="00CD1241" w:rsidP="00AD2E22">
      <w:pPr>
        <w:spacing w:after="0" w:line="360" w:lineRule="auto"/>
        <w:jc w:val="both"/>
        <w:rPr>
          <w:rFonts w:ascii="Times New Roman" w:hAnsi="Times New Roman" w:cs="Times New Roman"/>
          <w:sz w:val="24"/>
          <w:szCs w:val="24"/>
        </w:rPr>
      </w:pPr>
      <w:r>
        <w:rPr>
          <w:rFonts w:ascii="Times New Roman" w:hAnsi="Times New Roman" w:cs="Times New Roman"/>
          <w:sz w:val="20"/>
          <w:szCs w:val="20"/>
        </w:rPr>
        <w:t xml:space="preserve">      </w:t>
      </w:r>
    </w:p>
    <w:p w:rsidR="005D71EE" w:rsidRPr="001876A2" w:rsidRDefault="005A2444" w:rsidP="00AD2E22">
      <w:pPr>
        <w:pStyle w:val="Heading2"/>
        <w:numPr>
          <w:ilvl w:val="0"/>
          <w:numId w:val="0"/>
        </w:numPr>
        <w:ind w:left="720" w:hanging="720"/>
        <w:jc w:val="both"/>
      </w:pPr>
      <w:bookmarkStart w:id="46" w:name="_Toc175580806"/>
      <w:r w:rsidRPr="001876A2">
        <w:t>4.</w:t>
      </w:r>
      <w:r w:rsidR="00251F10">
        <w:t>2.5</w:t>
      </w:r>
      <w:r w:rsidRPr="001876A2">
        <w:t xml:space="preserve"> </w:t>
      </w:r>
      <w:r w:rsidR="001029E0" w:rsidRPr="001876A2">
        <w:t>ROSCA/MFI participation and Income Vulnerability</w:t>
      </w:r>
      <w:bookmarkEnd w:id="46"/>
      <w:r w:rsidR="001029E0" w:rsidRPr="001876A2">
        <w:t xml:space="preserve"> </w:t>
      </w:r>
    </w:p>
    <w:p w:rsidR="005A2444" w:rsidRPr="001876A2" w:rsidRDefault="005A2444" w:rsidP="00AD2E22">
      <w:pPr>
        <w:jc w:val="both"/>
        <w:rPr>
          <w:rFonts w:ascii="Times New Roman" w:hAnsi="Times New Roman" w:cs="Times New Roman"/>
          <w:lang w:eastAsia="en-GB"/>
        </w:rPr>
      </w:pPr>
    </w:p>
    <w:p w:rsidR="005D71EE" w:rsidRPr="001876A2" w:rsidRDefault="004C18F3"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Table 4.2.3 reveals the regression</w:t>
      </w:r>
      <w:r w:rsidR="001029E0" w:rsidRPr="001876A2">
        <w:rPr>
          <w:rFonts w:ascii="Times New Roman" w:hAnsi="Times New Roman" w:cs="Times New Roman"/>
          <w:sz w:val="24"/>
          <w:szCs w:val="24"/>
        </w:rPr>
        <w:t xml:space="preserve"> result</w:t>
      </w:r>
      <w:r w:rsidRPr="001876A2">
        <w:rPr>
          <w:rFonts w:ascii="Times New Roman" w:hAnsi="Times New Roman" w:cs="Times New Roman"/>
          <w:sz w:val="24"/>
          <w:szCs w:val="24"/>
        </w:rPr>
        <w:t>s</w:t>
      </w:r>
      <w:r w:rsidR="00CE1500">
        <w:rPr>
          <w:rFonts w:ascii="Times New Roman" w:hAnsi="Times New Roman" w:cs="Times New Roman"/>
          <w:sz w:val="24"/>
          <w:szCs w:val="24"/>
        </w:rPr>
        <w:t xml:space="preserve"> for ROSCA &amp; MFI participation. Equation 1 shows the results for Income before COVID as statistically significant. However, during COVID, the impact was negative.</w:t>
      </w:r>
      <w:r w:rsidR="00CE1500" w:rsidRPr="001876A2">
        <w:rPr>
          <w:rFonts w:ascii="Times New Roman" w:hAnsi="Times New Roman" w:cs="Times New Roman"/>
          <w:sz w:val="24"/>
          <w:szCs w:val="24"/>
        </w:rPr>
        <w:t xml:space="preserve"> Those</w:t>
      </w:r>
      <w:r w:rsidR="001029E0" w:rsidRPr="001876A2">
        <w:rPr>
          <w:rFonts w:ascii="Times New Roman" w:hAnsi="Times New Roman" w:cs="Times New Roman"/>
          <w:sz w:val="24"/>
          <w:szCs w:val="24"/>
        </w:rPr>
        <w:t xml:space="preserve"> part of ROSCA/MFI witnessed a decline in income during the pandemic. The findings suggest that households experienced income vulnerability during the </w:t>
      </w:r>
      <w:r w:rsidR="001029E0" w:rsidRPr="001876A2">
        <w:rPr>
          <w:rFonts w:ascii="Times New Roman" w:hAnsi="Times New Roman" w:cs="Times New Roman"/>
          <w:sz w:val="24"/>
          <w:szCs w:val="24"/>
        </w:rPr>
        <w:lastRenderedPageBreak/>
        <w:t>pandemic compared to the period before it. Increased vulnerability in this case can be attributed to job losses, decrease in business activities and reduction in income levels. The pandemic added to income inequality and increased poverty levels worldwide thereby contributing to income vulnerabilit</w:t>
      </w:r>
      <w:r w:rsidR="004712BA" w:rsidRPr="001876A2">
        <w:rPr>
          <w:rFonts w:ascii="Times New Roman" w:hAnsi="Times New Roman" w:cs="Times New Roman"/>
          <w:sz w:val="24"/>
          <w:szCs w:val="24"/>
        </w:rPr>
        <w:t>y (Sumner,</w:t>
      </w:r>
      <w:r w:rsidR="00E94C50" w:rsidRPr="001876A2">
        <w:rPr>
          <w:rFonts w:ascii="Times New Roman" w:hAnsi="Times New Roman" w:cs="Times New Roman"/>
          <w:sz w:val="24"/>
          <w:szCs w:val="24"/>
        </w:rPr>
        <w:t xml:space="preserve"> </w:t>
      </w:r>
      <w:r w:rsidR="004712BA" w:rsidRPr="001876A2">
        <w:rPr>
          <w:rFonts w:ascii="Times New Roman" w:hAnsi="Times New Roman" w:cs="Times New Roman"/>
          <w:sz w:val="24"/>
          <w:szCs w:val="24"/>
        </w:rPr>
        <w:t>Hoy</w:t>
      </w:r>
      <w:r w:rsidR="00F47856">
        <w:rPr>
          <w:rFonts w:ascii="Times New Roman" w:hAnsi="Times New Roman" w:cs="Times New Roman"/>
          <w:sz w:val="24"/>
          <w:szCs w:val="24"/>
        </w:rPr>
        <w:t>,</w:t>
      </w:r>
      <w:r w:rsidR="004712BA" w:rsidRPr="001876A2">
        <w:rPr>
          <w:rFonts w:ascii="Times New Roman" w:hAnsi="Times New Roman" w:cs="Times New Roman"/>
          <w:sz w:val="24"/>
          <w:szCs w:val="24"/>
        </w:rPr>
        <w:t xml:space="preserve"> and Ortiz Juarez, 2021</w:t>
      </w:r>
      <w:r w:rsidR="001029E0" w:rsidRPr="001876A2">
        <w:rPr>
          <w:rFonts w:ascii="Times New Roman" w:hAnsi="Times New Roman" w:cs="Times New Roman"/>
          <w:sz w:val="24"/>
          <w:szCs w:val="24"/>
        </w:rPr>
        <w:t>). According to the World Bank (2020), the pandemic had a significant impact on low-income households reliant on informal employment</w:t>
      </w:r>
    </w:p>
    <w:p w:rsidR="005D71EE" w:rsidRPr="001876A2" w:rsidRDefault="001029E0"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 xml:space="preserve">Participation in Microfinance Institutions (MFI’s) and </w:t>
      </w:r>
      <w:r w:rsidR="008831B1">
        <w:rPr>
          <w:rFonts w:ascii="Times New Roman" w:hAnsi="Times New Roman" w:cs="Times New Roman"/>
          <w:sz w:val="24"/>
          <w:szCs w:val="24"/>
        </w:rPr>
        <w:t>ROSCAS</w:t>
      </w:r>
      <w:r w:rsidRPr="001876A2">
        <w:rPr>
          <w:rFonts w:ascii="Times New Roman" w:hAnsi="Times New Roman" w:cs="Times New Roman"/>
          <w:sz w:val="24"/>
          <w:szCs w:val="24"/>
        </w:rPr>
        <w:t xml:space="preserve"> play an important role in </w:t>
      </w:r>
      <w:r w:rsidR="00F47856">
        <w:rPr>
          <w:rFonts w:ascii="Times New Roman" w:hAnsi="Times New Roman" w:cs="Times New Roman"/>
          <w:sz w:val="24"/>
          <w:szCs w:val="24"/>
        </w:rPr>
        <w:t xml:space="preserve">the </w:t>
      </w:r>
      <w:r w:rsidRPr="001876A2">
        <w:rPr>
          <w:rFonts w:ascii="Times New Roman" w:hAnsi="Times New Roman" w:cs="Times New Roman"/>
          <w:sz w:val="24"/>
          <w:szCs w:val="24"/>
        </w:rPr>
        <w:t xml:space="preserve">economic lives of individuals especially those earning low incomes. However, these mechanisms come with challenges of their own. While </w:t>
      </w:r>
      <w:r w:rsidR="00F47856">
        <w:rPr>
          <w:rFonts w:ascii="Times New Roman" w:hAnsi="Times New Roman" w:cs="Times New Roman"/>
          <w:sz w:val="24"/>
          <w:szCs w:val="24"/>
        </w:rPr>
        <w:t>MFI</w:t>
      </w:r>
      <w:r w:rsidRPr="001876A2">
        <w:rPr>
          <w:rFonts w:ascii="Times New Roman" w:hAnsi="Times New Roman" w:cs="Times New Roman"/>
          <w:sz w:val="24"/>
          <w:szCs w:val="24"/>
        </w:rPr>
        <w:t xml:space="preserve"> </w:t>
      </w:r>
      <w:r w:rsidR="00F47856">
        <w:rPr>
          <w:rFonts w:ascii="Times New Roman" w:hAnsi="Times New Roman" w:cs="Times New Roman"/>
          <w:sz w:val="24"/>
          <w:szCs w:val="24"/>
        </w:rPr>
        <w:t>provides</w:t>
      </w:r>
      <w:r w:rsidRPr="001876A2">
        <w:rPr>
          <w:rFonts w:ascii="Times New Roman" w:hAnsi="Times New Roman" w:cs="Times New Roman"/>
          <w:sz w:val="24"/>
          <w:szCs w:val="24"/>
        </w:rPr>
        <w:t xml:space="preserve"> credit to low-income individuals, the loan has to be paid back. During economic downturns repaying these loans can be greatly impacted. This </w:t>
      </w:r>
      <w:r w:rsidR="00F47856">
        <w:rPr>
          <w:rFonts w:ascii="Times New Roman" w:hAnsi="Times New Roman" w:cs="Times New Roman"/>
          <w:sz w:val="24"/>
          <w:szCs w:val="24"/>
        </w:rPr>
        <w:t>results</w:t>
      </w:r>
      <w:r w:rsidRPr="001876A2">
        <w:rPr>
          <w:rFonts w:ascii="Times New Roman" w:hAnsi="Times New Roman" w:cs="Times New Roman"/>
          <w:sz w:val="24"/>
          <w:szCs w:val="24"/>
        </w:rPr>
        <w:t xml:space="preserve"> in financial stress and adds to income vulnerability.  Microfinance does have a positive effect on business investment however it does not alleviate poverty, </w:t>
      </w:r>
      <w:r w:rsidR="00F47856">
        <w:rPr>
          <w:rFonts w:ascii="Times New Roman" w:hAnsi="Times New Roman" w:cs="Times New Roman"/>
          <w:sz w:val="24"/>
          <w:szCs w:val="24"/>
        </w:rPr>
        <w:t xml:space="preserve">and </w:t>
      </w:r>
      <w:r w:rsidRPr="001876A2">
        <w:rPr>
          <w:rFonts w:ascii="Times New Roman" w:hAnsi="Times New Roman" w:cs="Times New Roman"/>
          <w:sz w:val="24"/>
          <w:szCs w:val="24"/>
        </w:rPr>
        <w:t xml:space="preserve">the burden of repayment adds to financial vulnerability (Banerjee, </w:t>
      </w:r>
      <w:proofErr w:type="spellStart"/>
      <w:r w:rsidRPr="001876A2">
        <w:rPr>
          <w:rFonts w:ascii="Times New Roman" w:hAnsi="Times New Roman" w:cs="Times New Roman"/>
          <w:sz w:val="24"/>
          <w:szCs w:val="24"/>
        </w:rPr>
        <w:t>Duflo</w:t>
      </w:r>
      <w:proofErr w:type="spellEnd"/>
      <w:r w:rsidRPr="001876A2">
        <w:rPr>
          <w:rFonts w:ascii="Times New Roman" w:hAnsi="Times New Roman" w:cs="Times New Roman"/>
          <w:sz w:val="24"/>
          <w:szCs w:val="24"/>
        </w:rPr>
        <w:t xml:space="preserve">, </w:t>
      </w:r>
      <w:proofErr w:type="spellStart"/>
      <w:r w:rsidRPr="001876A2">
        <w:rPr>
          <w:rFonts w:ascii="Times New Roman" w:hAnsi="Times New Roman" w:cs="Times New Roman"/>
          <w:sz w:val="24"/>
          <w:szCs w:val="24"/>
        </w:rPr>
        <w:t>Glennerster</w:t>
      </w:r>
      <w:proofErr w:type="spellEnd"/>
      <w:r w:rsidR="00F47856">
        <w:rPr>
          <w:rFonts w:ascii="Times New Roman" w:hAnsi="Times New Roman" w:cs="Times New Roman"/>
          <w:sz w:val="24"/>
          <w:szCs w:val="24"/>
        </w:rPr>
        <w:t>,</w:t>
      </w:r>
      <w:r w:rsidRPr="001876A2">
        <w:rPr>
          <w:rFonts w:ascii="Times New Roman" w:hAnsi="Times New Roman" w:cs="Times New Roman"/>
          <w:sz w:val="24"/>
          <w:szCs w:val="24"/>
        </w:rPr>
        <w:t xml:space="preserve"> and </w:t>
      </w:r>
      <w:proofErr w:type="spellStart"/>
      <w:r w:rsidRPr="001876A2">
        <w:rPr>
          <w:rFonts w:ascii="Times New Roman" w:hAnsi="Times New Roman" w:cs="Times New Roman"/>
          <w:sz w:val="24"/>
          <w:szCs w:val="24"/>
        </w:rPr>
        <w:t>Kinnan</w:t>
      </w:r>
      <w:proofErr w:type="spellEnd"/>
      <w:r w:rsidRPr="001876A2">
        <w:rPr>
          <w:rFonts w:ascii="Times New Roman" w:hAnsi="Times New Roman" w:cs="Times New Roman"/>
          <w:sz w:val="24"/>
          <w:szCs w:val="24"/>
        </w:rPr>
        <w:t xml:space="preserve"> 2015). The scheme does provide essential credit but also adds to creating potential debt traps if borrowers aren’t able to pay back. As for </w:t>
      </w:r>
      <w:r w:rsidR="008831B1">
        <w:rPr>
          <w:rFonts w:ascii="Times New Roman" w:hAnsi="Times New Roman" w:cs="Times New Roman"/>
          <w:sz w:val="24"/>
          <w:szCs w:val="24"/>
        </w:rPr>
        <w:t>ROSCAS</w:t>
      </w:r>
      <w:r w:rsidR="00F47856">
        <w:rPr>
          <w:rFonts w:ascii="Times New Roman" w:hAnsi="Times New Roman" w:cs="Times New Roman"/>
          <w:sz w:val="24"/>
          <w:szCs w:val="24"/>
        </w:rPr>
        <w:t>,</w:t>
      </w:r>
      <w:r w:rsidRPr="001876A2">
        <w:rPr>
          <w:rFonts w:ascii="Times New Roman" w:hAnsi="Times New Roman" w:cs="Times New Roman"/>
          <w:sz w:val="24"/>
          <w:szCs w:val="24"/>
        </w:rPr>
        <w:t xml:space="preserve"> they are an effective informal means of forceful saving and aid in providing sh</w:t>
      </w:r>
      <w:r w:rsidR="00CE1500">
        <w:rPr>
          <w:rFonts w:ascii="Times New Roman" w:hAnsi="Times New Roman" w:cs="Times New Roman"/>
          <w:sz w:val="24"/>
          <w:szCs w:val="24"/>
        </w:rPr>
        <w:t xml:space="preserve">ort-term liquidity. However, </w:t>
      </w:r>
      <w:r w:rsidR="00F47856">
        <w:rPr>
          <w:rFonts w:ascii="Times New Roman" w:hAnsi="Times New Roman" w:cs="Times New Roman"/>
          <w:sz w:val="24"/>
          <w:szCs w:val="24"/>
        </w:rPr>
        <w:t>participants’</w:t>
      </w:r>
      <w:r w:rsidRPr="001876A2">
        <w:rPr>
          <w:rFonts w:ascii="Times New Roman" w:hAnsi="Times New Roman" w:cs="Times New Roman"/>
          <w:sz w:val="24"/>
          <w:szCs w:val="24"/>
        </w:rPr>
        <w:t xml:space="preserve"> part of both these schemes are likely to face income shocks. </w:t>
      </w:r>
    </w:p>
    <w:p w:rsidR="000E2F29" w:rsidRPr="001876A2" w:rsidRDefault="001029E0"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 xml:space="preserve">The negative coefficient observed for the variable Income Vulnerability during COVID-19 aligns with </w:t>
      </w:r>
      <w:r w:rsidR="00F47856">
        <w:rPr>
          <w:rFonts w:ascii="Times New Roman" w:hAnsi="Times New Roman" w:cs="Times New Roman"/>
          <w:sz w:val="24"/>
          <w:szCs w:val="24"/>
        </w:rPr>
        <w:t xml:space="preserve">the </w:t>
      </w:r>
      <w:r w:rsidRPr="001876A2">
        <w:rPr>
          <w:rFonts w:ascii="Times New Roman" w:hAnsi="Times New Roman" w:cs="Times New Roman"/>
          <w:sz w:val="24"/>
          <w:szCs w:val="24"/>
        </w:rPr>
        <w:t xml:space="preserve">literature in terms of </w:t>
      </w:r>
      <w:r w:rsidR="00F47856">
        <w:rPr>
          <w:rFonts w:ascii="Times New Roman" w:hAnsi="Times New Roman" w:cs="Times New Roman"/>
          <w:sz w:val="24"/>
          <w:szCs w:val="24"/>
        </w:rPr>
        <w:t xml:space="preserve">the </w:t>
      </w:r>
      <w:r w:rsidRPr="001876A2">
        <w:rPr>
          <w:rFonts w:ascii="Times New Roman" w:hAnsi="Times New Roman" w:cs="Times New Roman"/>
          <w:sz w:val="24"/>
          <w:szCs w:val="24"/>
        </w:rPr>
        <w:t xml:space="preserve">economic impacts of the pandemic. Participation in </w:t>
      </w:r>
      <w:r w:rsidR="008831B1">
        <w:rPr>
          <w:rFonts w:ascii="Times New Roman" w:hAnsi="Times New Roman" w:cs="Times New Roman"/>
          <w:sz w:val="24"/>
          <w:szCs w:val="24"/>
        </w:rPr>
        <w:t>ROSCAs</w:t>
      </w:r>
      <w:r w:rsidRPr="001876A2">
        <w:rPr>
          <w:rFonts w:ascii="Times New Roman" w:hAnsi="Times New Roman" w:cs="Times New Roman"/>
          <w:sz w:val="24"/>
          <w:szCs w:val="24"/>
        </w:rPr>
        <w:t xml:space="preserve"> and MFIs may increase financial burden during times of economic disruption. This emphasizes the need for resilient financial mechanisms to support vulnerable populations </w:t>
      </w:r>
      <w:r w:rsidR="00F47856">
        <w:rPr>
          <w:rFonts w:ascii="Times New Roman" w:hAnsi="Times New Roman" w:cs="Times New Roman"/>
          <w:sz w:val="24"/>
          <w:szCs w:val="24"/>
        </w:rPr>
        <w:t xml:space="preserve">to </w:t>
      </w:r>
      <w:r w:rsidRPr="001876A2">
        <w:rPr>
          <w:rFonts w:ascii="Times New Roman" w:hAnsi="Times New Roman" w:cs="Times New Roman"/>
          <w:sz w:val="24"/>
          <w:szCs w:val="24"/>
        </w:rPr>
        <w:t xml:space="preserve">withstand economic shocks. </w:t>
      </w:r>
      <w:r w:rsidR="006E608E" w:rsidRPr="001876A2">
        <w:rPr>
          <w:rFonts w:ascii="Times New Roman" w:hAnsi="Times New Roman" w:cs="Times New Roman"/>
          <w:sz w:val="24"/>
          <w:szCs w:val="24"/>
        </w:rPr>
        <w:t xml:space="preserve">        </w:t>
      </w:r>
    </w:p>
    <w:p w:rsidR="005D71EE" w:rsidRPr="001876A2" w:rsidRDefault="00940906" w:rsidP="00AD2E22">
      <w:pPr>
        <w:pStyle w:val="Heading2"/>
        <w:numPr>
          <w:ilvl w:val="0"/>
          <w:numId w:val="0"/>
        </w:numPr>
        <w:jc w:val="both"/>
      </w:pPr>
      <w:bookmarkStart w:id="47" w:name="_Toc175580807"/>
      <w:r>
        <w:t xml:space="preserve">4.2.6 </w:t>
      </w:r>
      <w:r w:rsidR="001029E0" w:rsidRPr="001876A2">
        <w:t>ROSCA/MFI participation and FOOD Vulnerability</w:t>
      </w:r>
      <w:bookmarkEnd w:id="47"/>
      <w:r w:rsidR="001029E0" w:rsidRPr="001876A2">
        <w:t xml:space="preserve"> </w:t>
      </w:r>
    </w:p>
    <w:p w:rsidR="005A2444" w:rsidRPr="001876A2" w:rsidRDefault="005A2444" w:rsidP="00AD2E22">
      <w:pPr>
        <w:jc w:val="both"/>
        <w:rPr>
          <w:rFonts w:ascii="Times New Roman" w:hAnsi="Times New Roman" w:cs="Times New Roman"/>
          <w:lang w:eastAsia="en-GB"/>
        </w:rPr>
      </w:pPr>
    </w:p>
    <w:p w:rsidR="00736296"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 xml:space="preserve">Analysis of Food vulnerability in relation to ROSCA participation and Microfinance Institutions reveal a varying degree of significance across the different food security indicators used.  </w:t>
      </w:r>
      <w:r w:rsidR="00736296">
        <w:rPr>
          <w:rFonts w:ascii="Times New Roman" w:hAnsi="Times New Roman" w:cs="Times New Roman"/>
          <w:sz w:val="24"/>
          <w:szCs w:val="24"/>
        </w:rPr>
        <w:t>Results for equation 3 which is FD1 (Access to meat) is statistically significant which means households part of these schemes did have access to Meat, chicken and beef.</w:t>
      </w:r>
      <w:r w:rsidR="002E333C">
        <w:rPr>
          <w:rFonts w:ascii="Times New Roman" w:hAnsi="Times New Roman" w:cs="Times New Roman"/>
          <w:sz w:val="24"/>
          <w:szCs w:val="24"/>
        </w:rPr>
        <w:t xml:space="preserve"> The coefficient for equation 4 which is FD2 (Access to lent</w:t>
      </w:r>
      <w:r w:rsidR="00940906">
        <w:rPr>
          <w:rFonts w:ascii="Times New Roman" w:hAnsi="Times New Roman" w:cs="Times New Roman"/>
          <w:sz w:val="24"/>
          <w:szCs w:val="24"/>
        </w:rPr>
        <w:t xml:space="preserve">ils) is negative </w:t>
      </w:r>
      <w:r w:rsidR="00C96A38">
        <w:rPr>
          <w:rFonts w:ascii="Times New Roman" w:hAnsi="Times New Roman" w:cs="Times New Roman"/>
          <w:sz w:val="24"/>
          <w:szCs w:val="24"/>
        </w:rPr>
        <w:t>and insignificant</w:t>
      </w:r>
      <w:r w:rsidR="002E333C">
        <w:rPr>
          <w:rFonts w:ascii="Times New Roman" w:hAnsi="Times New Roman" w:cs="Times New Roman"/>
          <w:sz w:val="24"/>
          <w:szCs w:val="24"/>
        </w:rPr>
        <w:t xml:space="preserve">. This means that participants had less access to vegetables and lentils. </w:t>
      </w:r>
    </w:p>
    <w:p w:rsidR="005D71EE" w:rsidRPr="00940906"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lastRenderedPageBreak/>
        <w:t xml:space="preserve">FD3 (wheat/four </w:t>
      </w:r>
      <w:r w:rsidR="00940906">
        <w:rPr>
          <w:rFonts w:ascii="Times New Roman" w:hAnsi="Times New Roman" w:cs="Times New Roman"/>
          <w:sz w:val="24"/>
          <w:szCs w:val="24"/>
        </w:rPr>
        <w:t xml:space="preserve">stock) and FD4 have a negative coefficient which means respondents part of both ROSCA and Microfinance schemes could not stock up on staples. </w:t>
      </w:r>
      <w:r w:rsidRPr="003670F1">
        <w:rPr>
          <w:rFonts w:ascii="Times New Roman" w:hAnsi="Times New Roman" w:cs="Times New Roman"/>
          <w:sz w:val="24"/>
          <w:szCs w:val="24"/>
        </w:rPr>
        <w:t xml:space="preserve">All these findings suggest that being part of these schemes affects certain aspects of food security. </w:t>
      </w:r>
    </w:p>
    <w:p w:rsidR="005D71EE" w:rsidRPr="003670F1"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 xml:space="preserve">The significant association between participation in ROSCA/MFI and the number of days of meat consumption ensures that these financial mechanisms influence the ability to afford protein-rich foods such as mutton, chicken and beef. According to Banerjee et al (2015) microfinance improves household spending patterns including those on food. This theory also aligns with findings from </w:t>
      </w:r>
      <w:proofErr w:type="spellStart"/>
      <w:r w:rsidRPr="003670F1">
        <w:rPr>
          <w:rFonts w:ascii="Times New Roman" w:hAnsi="Times New Roman" w:cs="Times New Roman"/>
          <w:sz w:val="24"/>
          <w:szCs w:val="24"/>
        </w:rPr>
        <w:t>Karlan</w:t>
      </w:r>
      <w:proofErr w:type="spellEnd"/>
      <w:r w:rsidRPr="003670F1">
        <w:rPr>
          <w:rFonts w:ascii="Times New Roman" w:hAnsi="Times New Roman" w:cs="Times New Roman"/>
          <w:sz w:val="24"/>
          <w:szCs w:val="24"/>
        </w:rPr>
        <w:t xml:space="preserve"> and </w:t>
      </w:r>
      <w:proofErr w:type="spellStart"/>
      <w:r w:rsidRPr="003670F1">
        <w:rPr>
          <w:rFonts w:ascii="Times New Roman" w:hAnsi="Times New Roman" w:cs="Times New Roman"/>
          <w:sz w:val="24"/>
          <w:szCs w:val="24"/>
        </w:rPr>
        <w:t>Zinman</w:t>
      </w:r>
      <w:proofErr w:type="spellEnd"/>
      <w:r w:rsidRPr="003670F1">
        <w:rPr>
          <w:rFonts w:ascii="Times New Roman" w:hAnsi="Times New Roman" w:cs="Times New Roman"/>
          <w:sz w:val="24"/>
          <w:szCs w:val="24"/>
        </w:rPr>
        <w:t xml:space="preserve"> (2010) who state that microfinance borrowers are more likely to </w:t>
      </w:r>
      <w:r w:rsidR="00940906">
        <w:rPr>
          <w:rFonts w:ascii="Times New Roman" w:hAnsi="Times New Roman" w:cs="Times New Roman"/>
          <w:sz w:val="24"/>
          <w:szCs w:val="24"/>
        </w:rPr>
        <w:t>invest in improved diet quality</w:t>
      </w:r>
      <w:r w:rsidRPr="003670F1">
        <w:rPr>
          <w:rFonts w:ascii="Times New Roman" w:hAnsi="Times New Roman" w:cs="Times New Roman"/>
          <w:sz w:val="24"/>
          <w:szCs w:val="24"/>
        </w:rPr>
        <w:t xml:space="preserve">. According to Deaton (1997), Microfinance enhances food security by providing financial means to purchase diverse range of foods. </w:t>
      </w:r>
      <w:r w:rsidR="008831B1">
        <w:rPr>
          <w:rFonts w:ascii="Times New Roman" w:hAnsi="Times New Roman" w:cs="Times New Roman"/>
          <w:sz w:val="24"/>
          <w:szCs w:val="24"/>
        </w:rPr>
        <w:t>ROSCAS</w:t>
      </w:r>
      <w:r w:rsidRPr="003670F1">
        <w:rPr>
          <w:rFonts w:ascii="Times New Roman" w:hAnsi="Times New Roman" w:cs="Times New Roman"/>
          <w:sz w:val="24"/>
          <w:szCs w:val="24"/>
        </w:rPr>
        <w:t xml:space="preserve"> too facilitate members by allowing them to opt for healthier food options (</w:t>
      </w:r>
      <w:proofErr w:type="spellStart"/>
      <w:r w:rsidRPr="003670F1">
        <w:rPr>
          <w:rFonts w:ascii="Times New Roman" w:hAnsi="Times New Roman" w:cs="Times New Roman"/>
          <w:sz w:val="24"/>
          <w:szCs w:val="24"/>
        </w:rPr>
        <w:t>Bouman</w:t>
      </w:r>
      <w:proofErr w:type="spellEnd"/>
      <w:r w:rsidRPr="003670F1">
        <w:rPr>
          <w:rFonts w:ascii="Times New Roman" w:hAnsi="Times New Roman" w:cs="Times New Roman"/>
          <w:sz w:val="24"/>
          <w:szCs w:val="24"/>
        </w:rPr>
        <w:t xml:space="preserve">, 1995). </w:t>
      </w:r>
    </w:p>
    <w:p w:rsidR="00940906"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For FD3 (Wheat, flour stock) and FD 4 (Rice stock), there is lack of significant associa</w:t>
      </w:r>
      <w:r w:rsidR="0090557B" w:rsidRPr="003670F1">
        <w:rPr>
          <w:rFonts w:ascii="Times New Roman" w:hAnsi="Times New Roman" w:cs="Times New Roman"/>
          <w:sz w:val="24"/>
          <w:szCs w:val="24"/>
        </w:rPr>
        <w:t>tion which indicates that ROSCA&amp;</w:t>
      </w:r>
      <w:r w:rsidRPr="003670F1">
        <w:rPr>
          <w:rFonts w:ascii="Times New Roman" w:hAnsi="Times New Roman" w:cs="Times New Roman"/>
          <w:sz w:val="24"/>
          <w:szCs w:val="24"/>
        </w:rPr>
        <w:t>MFIS do not necessarily impact quantity of food stocks. These findings suggest that staple stocks are less sensitive to these short-term financial interventions. Murdoch (1999) in his study suggests that microfinance does help with fulfilling immediate consumption needs but its impact on long-term food reserves is less noticeable. Results for FD 5 (Food purchased did not last), FD6 (Inability to afford balanced meals) and FD7 (Reduction</w:t>
      </w:r>
      <w:r w:rsidR="00940906">
        <w:rPr>
          <w:rFonts w:ascii="Times New Roman" w:hAnsi="Times New Roman" w:cs="Times New Roman"/>
          <w:sz w:val="24"/>
          <w:szCs w:val="24"/>
        </w:rPr>
        <w:t xml:space="preserve"> in meal size) is in</w:t>
      </w:r>
      <w:r w:rsidRPr="003670F1">
        <w:rPr>
          <w:rFonts w:ascii="Times New Roman" w:hAnsi="Times New Roman" w:cs="Times New Roman"/>
          <w:sz w:val="24"/>
          <w:szCs w:val="24"/>
        </w:rPr>
        <w:t xml:space="preserve">significant. Coleman (1999) supports these findings by suggesting that while microfinance helps with immediate cash flow, it does not eliminate food insecurity issues. According to World Bank (2020) financial programs have to be complemented by food assistance to mitigate food insecurity. </w:t>
      </w:r>
    </w:p>
    <w:p w:rsidR="005D71EE" w:rsidRPr="003670F1"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Overall the analysis sho</w:t>
      </w:r>
      <w:r w:rsidR="0090557B" w:rsidRPr="003670F1">
        <w:rPr>
          <w:rFonts w:ascii="Times New Roman" w:hAnsi="Times New Roman" w:cs="Times New Roman"/>
          <w:sz w:val="24"/>
          <w:szCs w:val="24"/>
        </w:rPr>
        <w:t xml:space="preserve">ws that participation in </w:t>
      </w:r>
      <w:r w:rsidR="008831B1">
        <w:rPr>
          <w:rFonts w:ascii="Times New Roman" w:hAnsi="Times New Roman" w:cs="Times New Roman"/>
          <w:sz w:val="24"/>
          <w:szCs w:val="24"/>
        </w:rPr>
        <w:t>ROSCAS</w:t>
      </w:r>
      <w:r w:rsidR="0090557B" w:rsidRPr="003670F1">
        <w:rPr>
          <w:rFonts w:ascii="Times New Roman" w:hAnsi="Times New Roman" w:cs="Times New Roman"/>
          <w:sz w:val="24"/>
          <w:szCs w:val="24"/>
        </w:rPr>
        <w:t>&amp;</w:t>
      </w:r>
      <w:r w:rsidRPr="003670F1">
        <w:rPr>
          <w:rFonts w:ascii="Times New Roman" w:hAnsi="Times New Roman" w:cs="Times New Roman"/>
          <w:sz w:val="24"/>
          <w:szCs w:val="24"/>
        </w:rPr>
        <w:t xml:space="preserve">MFIS significantly impact dimensions of food vulnerability. This is evident in terms of variety of food consumption (meat, vegetables and balanced meals) along with experiences of food insecurity (FD5, FD6 and FD7). However, when it comes to staple food stocks and reduction in food intakes the influence is limited. The findings align with existing literature that suggests that microfinance and </w:t>
      </w:r>
      <w:r w:rsidR="008831B1">
        <w:rPr>
          <w:rFonts w:ascii="Times New Roman" w:hAnsi="Times New Roman" w:cs="Times New Roman"/>
          <w:sz w:val="24"/>
          <w:szCs w:val="24"/>
        </w:rPr>
        <w:t>ROSCAS</w:t>
      </w:r>
      <w:r w:rsidRPr="003670F1">
        <w:rPr>
          <w:rFonts w:ascii="Times New Roman" w:hAnsi="Times New Roman" w:cs="Times New Roman"/>
          <w:sz w:val="24"/>
          <w:szCs w:val="24"/>
        </w:rPr>
        <w:t xml:space="preserve"> improve immediate financial liquidity along with quality of food. The impact on broader and chronic food security issues is less pronounced.</w:t>
      </w:r>
    </w:p>
    <w:p w:rsidR="005D71EE" w:rsidRPr="003670F1" w:rsidRDefault="001029E0" w:rsidP="00AD2E22">
      <w:pPr>
        <w:pStyle w:val="Heading2"/>
        <w:numPr>
          <w:ilvl w:val="2"/>
          <w:numId w:val="32"/>
        </w:numPr>
        <w:spacing w:line="360" w:lineRule="auto"/>
        <w:jc w:val="both"/>
        <w:rPr>
          <w:szCs w:val="24"/>
        </w:rPr>
      </w:pPr>
      <w:bookmarkStart w:id="48" w:name="_Toc175580808"/>
      <w:r w:rsidRPr="003670F1">
        <w:rPr>
          <w:szCs w:val="24"/>
        </w:rPr>
        <w:t xml:space="preserve">ROSCA Participants </w:t>
      </w:r>
      <w:r w:rsidR="005328CA" w:rsidRPr="003670F1">
        <w:rPr>
          <w:szCs w:val="24"/>
        </w:rPr>
        <w:t>vs.</w:t>
      </w:r>
      <w:r w:rsidR="00C96A38">
        <w:rPr>
          <w:szCs w:val="24"/>
        </w:rPr>
        <w:t xml:space="preserve"> Microfinance </w:t>
      </w:r>
      <w:r w:rsidR="005328CA">
        <w:rPr>
          <w:szCs w:val="24"/>
        </w:rPr>
        <w:t>vs.</w:t>
      </w:r>
      <w:r w:rsidRPr="003670F1">
        <w:rPr>
          <w:szCs w:val="24"/>
        </w:rPr>
        <w:t xml:space="preserve"> ROSCA/MFI participants</w:t>
      </w:r>
      <w:bookmarkEnd w:id="48"/>
      <w:r w:rsidRPr="003670F1">
        <w:rPr>
          <w:szCs w:val="24"/>
        </w:rPr>
        <w:t xml:space="preserve"> </w:t>
      </w:r>
    </w:p>
    <w:p w:rsidR="005D71EE" w:rsidRPr="003670F1"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Based on the results discussed above it is evident that indi</w:t>
      </w:r>
      <w:r w:rsidR="00C96A38">
        <w:rPr>
          <w:rFonts w:ascii="Times New Roman" w:hAnsi="Times New Roman" w:cs="Times New Roman"/>
          <w:sz w:val="24"/>
          <w:szCs w:val="24"/>
        </w:rPr>
        <w:t xml:space="preserve">viduals participating solely in </w:t>
      </w:r>
      <w:r w:rsidR="008831B1">
        <w:rPr>
          <w:rFonts w:ascii="Times New Roman" w:hAnsi="Times New Roman" w:cs="Times New Roman"/>
          <w:sz w:val="24"/>
          <w:szCs w:val="24"/>
        </w:rPr>
        <w:t>ROSCAs</w:t>
      </w:r>
      <w:r w:rsidR="00C96A38">
        <w:rPr>
          <w:rFonts w:ascii="Times New Roman" w:hAnsi="Times New Roman" w:cs="Times New Roman"/>
          <w:sz w:val="24"/>
          <w:szCs w:val="24"/>
        </w:rPr>
        <w:t xml:space="preserve"> experience stable income during </w:t>
      </w:r>
      <w:r w:rsidRPr="003670F1">
        <w:rPr>
          <w:rFonts w:ascii="Times New Roman" w:hAnsi="Times New Roman" w:cs="Times New Roman"/>
          <w:sz w:val="24"/>
          <w:szCs w:val="24"/>
        </w:rPr>
        <w:t>COVID times. In contrast those part of</w:t>
      </w:r>
      <w:r w:rsidR="00C96A38">
        <w:rPr>
          <w:rFonts w:ascii="Times New Roman" w:hAnsi="Times New Roman" w:cs="Times New Roman"/>
          <w:sz w:val="24"/>
          <w:szCs w:val="24"/>
        </w:rPr>
        <w:t xml:space="preserve"> </w:t>
      </w:r>
      <w:r w:rsidR="00C96A38">
        <w:rPr>
          <w:rFonts w:ascii="Times New Roman" w:hAnsi="Times New Roman" w:cs="Times New Roman"/>
          <w:sz w:val="24"/>
          <w:szCs w:val="24"/>
        </w:rPr>
        <w:lastRenderedPageBreak/>
        <w:t xml:space="preserve">Microfinance </w:t>
      </w:r>
      <w:r w:rsidR="001A45E9">
        <w:rPr>
          <w:rFonts w:ascii="Times New Roman" w:hAnsi="Times New Roman" w:cs="Times New Roman"/>
          <w:sz w:val="24"/>
          <w:szCs w:val="24"/>
        </w:rPr>
        <w:t xml:space="preserve">and </w:t>
      </w:r>
      <w:r w:rsidR="001A45E9" w:rsidRPr="003670F1">
        <w:rPr>
          <w:rFonts w:ascii="Times New Roman" w:hAnsi="Times New Roman" w:cs="Times New Roman"/>
          <w:sz w:val="24"/>
          <w:szCs w:val="24"/>
        </w:rPr>
        <w:t>ROSCA</w:t>
      </w:r>
      <w:r w:rsidRPr="003670F1">
        <w:rPr>
          <w:rFonts w:ascii="Times New Roman" w:hAnsi="Times New Roman" w:cs="Times New Roman"/>
          <w:sz w:val="24"/>
          <w:szCs w:val="24"/>
        </w:rPr>
        <w:t xml:space="preserve"> and MFI both saw a decrease in their savings significantly. A coefficient of </w:t>
      </w:r>
      <w:r w:rsidR="00C96A38">
        <w:rPr>
          <w:rFonts w:ascii="Times New Roman" w:hAnsi="Times New Roman" w:cs="Times New Roman"/>
          <w:sz w:val="24"/>
          <w:szCs w:val="24"/>
        </w:rPr>
        <w:t>1</w:t>
      </w:r>
      <w:r w:rsidR="00293857">
        <w:rPr>
          <w:rFonts w:ascii="Times New Roman" w:hAnsi="Times New Roman" w:cs="Times New Roman"/>
          <w:sz w:val="24"/>
          <w:szCs w:val="24"/>
        </w:rPr>
        <w:t>.</w:t>
      </w:r>
      <w:r w:rsidR="00C96A38">
        <w:rPr>
          <w:rFonts w:ascii="Times New Roman" w:hAnsi="Times New Roman" w:cs="Times New Roman"/>
          <w:sz w:val="24"/>
          <w:szCs w:val="24"/>
        </w:rPr>
        <w:t xml:space="preserve">594** </w:t>
      </w:r>
      <w:r w:rsidRPr="003670F1">
        <w:rPr>
          <w:rFonts w:ascii="Times New Roman" w:hAnsi="Times New Roman" w:cs="Times New Roman"/>
          <w:sz w:val="24"/>
          <w:szCs w:val="24"/>
        </w:rPr>
        <w:t>for ROSCA</w:t>
      </w:r>
      <w:r w:rsidR="00C96A38">
        <w:rPr>
          <w:rFonts w:ascii="Times New Roman" w:hAnsi="Times New Roman" w:cs="Times New Roman"/>
          <w:sz w:val="24"/>
          <w:szCs w:val="24"/>
        </w:rPr>
        <w:t xml:space="preserve"> participants shows that even during COVI</w:t>
      </w:r>
      <w:r w:rsidRPr="003670F1">
        <w:rPr>
          <w:rFonts w:ascii="Times New Roman" w:hAnsi="Times New Roman" w:cs="Times New Roman"/>
          <w:sz w:val="24"/>
          <w:szCs w:val="24"/>
        </w:rPr>
        <w:t>D thes</w:t>
      </w:r>
      <w:r w:rsidR="00C96A38">
        <w:rPr>
          <w:rFonts w:ascii="Times New Roman" w:hAnsi="Times New Roman" w:cs="Times New Roman"/>
          <w:sz w:val="24"/>
          <w:szCs w:val="24"/>
        </w:rPr>
        <w:t>e participants had high savings compared to other groups.</w:t>
      </w:r>
      <w:r w:rsidRPr="003670F1">
        <w:rPr>
          <w:rFonts w:ascii="Times New Roman" w:hAnsi="Times New Roman" w:cs="Times New Roman"/>
          <w:sz w:val="24"/>
          <w:szCs w:val="24"/>
        </w:rPr>
        <w:t xml:space="preserve"> This informal mechanism is designed to encourage regular savings. Anderson and </w:t>
      </w:r>
      <w:proofErr w:type="spellStart"/>
      <w:r w:rsidRPr="003670F1">
        <w:rPr>
          <w:rFonts w:ascii="Times New Roman" w:hAnsi="Times New Roman" w:cs="Times New Roman"/>
          <w:sz w:val="24"/>
          <w:szCs w:val="24"/>
        </w:rPr>
        <w:t>Baland</w:t>
      </w:r>
      <w:proofErr w:type="spellEnd"/>
      <w:r w:rsidRPr="003670F1">
        <w:rPr>
          <w:rFonts w:ascii="Times New Roman" w:hAnsi="Times New Roman" w:cs="Times New Roman"/>
          <w:sz w:val="24"/>
          <w:szCs w:val="24"/>
        </w:rPr>
        <w:t xml:space="preserve"> (2002) mention how ROSCA members commit to saving by creating a regular savings schedule which is beneficial during times of uncertainty.</w:t>
      </w:r>
    </w:p>
    <w:p w:rsidR="005D71EE" w:rsidRPr="003670F1"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For ROSCAMFI, th</w:t>
      </w:r>
      <w:r w:rsidR="00C96A38">
        <w:rPr>
          <w:rFonts w:ascii="Times New Roman" w:hAnsi="Times New Roman" w:cs="Times New Roman"/>
          <w:sz w:val="24"/>
          <w:szCs w:val="24"/>
        </w:rPr>
        <w:t>e coefficient decreased from 1</w:t>
      </w:r>
      <w:r w:rsidR="009A79C2">
        <w:rPr>
          <w:rFonts w:ascii="Times New Roman" w:hAnsi="Times New Roman" w:cs="Times New Roman"/>
          <w:sz w:val="24"/>
          <w:szCs w:val="24"/>
        </w:rPr>
        <w:t>.</w:t>
      </w:r>
      <w:r w:rsidR="00C96A38">
        <w:rPr>
          <w:rFonts w:ascii="Times New Roman" w:hAnsi="Times New Roman" w:cs="Times New Roman"/>
          <w:sz w:val="24"/>
          <w:szCs w:val="24"/>
        </w:rPr>
        <w:t>662** to -</w:t>
      </w:r>
      <w:r w:rsidR="009A79C2">
        <w:rPr>
          <w:rFonts w:ascii="Times New Roman" w:hAnsi="Times New Roman" w:cs="Times New Roman"/>
          <w:sz w:val="24"/>
          <w:szCs w:val="24"/>
        </w:rPr>
        <w:t>0.0225</w:t>
      </w:r>
      <w:r w:rsidRPr="003670F1">
        <w:rPr>
          <w:rFonts w:ascii="Times New Roman" w:hAnsi="Times New Roman" w:cs="Times New Roman"/>
          <w:sz w:val="24"/>
          <w:szCs w:val="24"/>
        </w:rPr>
        <w:t xml:space="preserve"> in</w:t>
      </w:r>
      <w:r w:rsidR="00C96A38">
        <w:rPr>
          <w:rFonts w:ascii="Times New Roman" w:hAnsi="Times New Roman" w:cs="Times New Roman"/>
          <w:sz w:val="24"/>
          <w:szCs w:val="24"/>
        </w:rPr>
        <w:t>dicating lower savings for these</w:t>
      </w:r>
      <w:r w:rsidRPr="003670F1">
        <w:rPr>
          <w:rFonts w:ascii="Times New Roman" w:hAnsi="Times New Roman" w:cs="Times New Roman"/>
          <w:sz w:val="24"/>
          <w:szCs w:val="24"/>
        </w:rPr>
        <w:t xml:space="preserve"> participants. While </w:t>
      </w:r>
      <w:r w:rsidR="008831B1">
        <w:rPr>
          <w:rFonts w:ascii="Times New Roman" w:hAnsi="Times New Roman" w:cs="Times New Roman"/>
          <w:sz w:val="24"/>
          <w:szCs w:val="24"/>
        </w:rPr>
        <w:t>ROSCAS</w:t>
      </w:r>
      <w:r w:rsidRPr="003670F1">
        <w:rPr>
          <w:rFonts w:ascii="Times New Roman" w:hAnsi="Times New Roman" w:cs="Times New Roman"/>
          <w:sz w:val="24"/>
          <w:szCs w:val="24"/>
        </w:rPr>
        <w:t xml:space="preserve"> do not impose any formal conditions, MFI requires formal conditions that have to be fulfilled. Bateman, M. (2010) argues how Microfinance leads to over-indebtedness among those who use it pressurizing individuals to take out new loans to repay old ones. The </w:t>
      </w:r>
      <w:proofErr w:type="gramStart"/>
      <w:r w:rsidRPr="003670F1">
        <w:rPr>
          <w:rFonts w:ascii="Times New Roman" w:hAnsi="Times New Roman" w:cs="Times New Roman"/>
          <w:sz w:val="24"/>
          <w:szCs w:val="24"/>
        </w:rPr>
        <w:t>drop in</w:t>
      </w:r>
      <w:proofErr w:type="gramEnd"/>
      <w:r w:rsidRPr="003670F1">
        <w:rPr>
          <w:rFonts w:ascii="Times New Roman" w:hAnsi="Times New Roman" w:cs="Times New Roman"/>
          <w:sz w:val="24"/>
          <w:szCs w:val="24"/>
        </w:rPr>
        <w:t xml:space="preserve"> income during </w:t>
      </w:r>
      <w:r w:rsidR="00E7306D">
        <w:rPr>
          <w:rFonts w:ascii="Times New Roman" w:hAnsi="Times New Roman" w:cs="Times New Roman"/>
          <w:sz w:val="24"/>
          <w:szCs w:val="24"/>
        </w:rPr>
        <w:t>COVID-19</w:t>
      </w:r>
      <w:r w:rsidRPr="003670F1">
        <w:rPr>
          <w:rFonts w:ascii="Times New Roman" w:hAnsi="Times New Roman" w:cs="Times New Roman"/>
          <w:sz w:val="24"/>
          <w:szCs w:val="24"/>
        </w:rPr>
        <w:t xml:space="preserve"> for ROSCA/MFI participants is explained by </w:t>
      </w:r>
      <w:r w:rsidR="00CA5D3C">
        <w:rPr>
          <w:rFonts w:ascii="Times New Roman" w:hAnsi="Times New Roman" w:cs="Times New Roman"/>
          <w:sz w:val="24"/>
          <w:szCs w:val="24"/>
        </w:rPr>
        <w:t xml:space="preserve">the </w:t>
      </w:r>
      <w:r w:rsidRPr="003670F1">
        <w:rPr>
          <w:rFonts w:ascii="Times New Roman" w:hAnsi="Times New Roman" w:cs="Times New Roman"/>
          <w:sz w:val="24"/>
          <w:szCs w:val="24"/>
        </w:rPr>
        <w:t xml:space="preserve">financial pressures of repaying MFI loans and </w:t>
      </w:r>
      <w:r w:rsidR="00874F06">
        <w:rPr>
          <w:rFonts w:ascii="Times New Roman" w:hAnsi="Times New Roman" w:cs="Times New Roman"/>
          <w:sz w:val="24"/>
          <w:szCs w:val="24"/>
        </w:rPr>
        <w:t xml:space="preserve">the </w:t>
      </w:r>
      <w:r w:rsidRPr="003670F1">
        <w:rPr>
          <w:rFonts w:ascii="Times New Roman" w:hAnsi="Times New Roman" w:cs="Times New Roman"/>
          <w:sz w:val="24"/>
          <w:szCs w:val="24"/>
        </w:rPr>
        <w:t>economic hardships induced by COVID-19. Armendariz and Morduch (2010) suggest that debt obligations are inherent in Microfinance and can strain household finances</w:t>
      </w:r>
      <w:r w:rsidR="00CA5D3C">
        <w:rPr>
          <w:rFonts w:ascii="Times New Roman" w:hAnsi="Times New Roman" w:cs="Times New Roman"/>
          <w:sz w:val="24"/>
          <w:szCs w:val="24"/>
        </w:rPr>
        <w:t>,</w:t>
      </w:r>
      <w:r w:rsidRPr="003670F1">
        <w:rPr>
          <w:rFonts w:ascii="Times New Roman" w:hAnsi="Times New Roman" w:cs="Times New Roman"/>
          <w:sz w:val="24"/>
          <w:szCs w:val="24"/>
        </w:rPr>
        <w:t xml:space="preserve"> </w:t>
      </w:r>
      <w:r w:rsidR="00C96A38" w:rsidRPr="003670F1">
        <w:rPr>
          <w:rFonts w:ascii="Times New Roman" w:hAnsi="Times New Roman" w:cs="Times New Roman"/>
          <w:sz w:val="24"/>
          <w:szCs w:val="24"/>
        </w:rPr>
        <w:t>especially</w:t>
      </w:r>
      <w:r w:rsidRPr="003670F1">
        <w:rPr>
          <w:rFonts w:ascii="Times New Roman" w:hAnsi="Times New Roman" w:cs="Times New Roman"/>
          <w:sz w:val="24"/>
          <w:szCs w:val="24"/>
        </w:rPr>
        <w:t xml:space="preserve"> in economic downturns. Banerjee (2015) also supports this finding by stating how microfinance does facilitate business investments but doesn’t necessarily increase household saving and in fact diverts fund away from personal savings to meet loan repayments.</w:t>
      </w:r>
      <w:r w:rsidR="00C96A38">
        <w:rPr>
          <w:rFonts w:ascii="Times New Roman" w:hAnsi="Times New Roman" w:cs="Times New Roman"/>
          <w:sz w:val="24"/>
          <w:szCs w:val="24"/>
        </w:rPr>
        <w:t xml:space="preserve"> The same applies </w:t>
      </w:r>
      <w:r w:rsidR="009A79C2">
        <w:rPr>
          <w:rFonts w:ascii="Times New Roman" w:hAnsi="Times New Roman" w:cs="Times New Roman"/>
          <w:sz w:val="24"/>
          <w:szCs w:val="24"/>
        </w:rPr>
        <w:t>to</w:t>
      </w:r>
      <w:r w:rsidR="00C96A38">
        <w:rPr>
          <w:rFonts w:ascii="Times New Roman" w:hAnsi="Times New Roman" w:cs="Times New Roman"/>
          <w:sz w:val="24"/>
          <w:szCs w:val="24"/>
        </w:rPr>
        <w:t xml:space="preserve"> microfinance participants who faced reduction in incomes during the pandemic. </w:t>
      </w:r>
    </w:p>
    <w:p w:rsidR="007474A6" w:rsidRPr="003670F1" w:rsidRDefault="001029E0" w:rsidP="00AD2E22">
      <w:pPr>
        <w:spacing w:line="360" w:lineRule="auto"/>
        <w:jc w:val="both"/>
        <w:rPr>
          <w:rFonts w:ascii="Times New Roman" w:hAnsi="Times New Roman" w:cs="Times New Roman"/>
          <w:sz w:val="24"/>
          <w:szCs w:val="24"/>
        </w:rPr>
      </w:pPr>
      <w:r w:rsidRPr="003670F1">
        <w:rPr>
          <w:rFonts w:ascii="Times New Roman" w:hAnsi="Times New Roman" w:cs="Times New Roman"/>
          <w:sz w:val="24"/>
          <w:szCs w:val="24"/>
        </w:rPr>
        <w:t xml:space="preserve">ROSCA participants in comparison to ROSCA/MFI participants reported access to </w:t>
      </w:r>
      <w:r w:rsidR="00CA5D3C">
        <w:rPr>
          <w:rFonts w:ascii="Times New Roman" w:hAnsi="Times New Roman" w:cs="Times New Roman"/>
          <w:sz w:val="24"/>
          <w:szCs w:val="24"/>
        </w:rPr>
        <w:t>protein-based</w:t>
      </w:r>
      <w:r w:rsidRPr="003670F1">
        <w:rPr>
          <w:rFonts w:ascii="Times New Roman" w:hAnsi="Times New Roman" w:cs="Times New Roman"/>
          <w:sz w:val="24"/>
          <w:szCs w:val="24"/>
        </w:rPr>
        <w:t xml:space="preserve"> diets. The predictable nature of ROSCA </w:t>
      </w:r>
      <w:r w:rsidR="00CA5D3C">
        <w:rPr>
          <w:rFonts w:ascii="Times New Roman" w:hAnsi="Times New Roman" w:cs="Times New Roman"/>
          <w:sz w:val="24"/>
          <w:szCs w:val="24"/>
        </w:rPr>
        <w:t>pay-outs</w:t>
      </w:r>
      <w:r w:rsidRPr="003670F1">
        <w:rPr>
          <w:rFonts w:ascii="Times New Roman" w:hAnsi="Times New Roman" w:cs="Times New Roman"/>
          <w:sz w:val="24"/>
          <w:szCs w:val="24"/>
        </w:rPr>
        <w:t xml:space="preserve"> allows members to plan and purchase food items periodically (Anderson and </w:t>
      </w:r>
      <w:proofErr w:type="spellStart"/>
      <w:r w:rsidRPr="003670F1">
        <w:rPr>
          <w:rFonts w:ascii="Times New Roman" w:hAnsi="Times New Roman" w:cs="Times New Roman"/>
          <w:sz w:val="24"/>
          <w:szCs w:val="24"/>
        </w:rPr>
        <w:t>Baland</w:t>
      </w:r>
      <w:proofErr w:type="spellEnd"/>
      <w:r w:rsidRPr="003670F1">
        <w:rPr>
          <w:rFonts w:ascii="Times New Roman" w:hAnsi="Times New Roman" w:cs="Times New Roman"/>
          <w:sz w:val="24"/>
          <w:szCs w:val="24"/>
        </w:rPr>
        <w:t xml:space="preserve">, 2002). Other than this ROSCA members managed to maintain their stock of staples which include wheat and rice (FD3 and FD4). This stability can be attributed to predictable lump sum </w:t>
      </w:r>
      <w:r w:rsidR="007474A6" w:rsidRPr="003670F1">
        <w:rPr>
          <w:rFonts w:ascii="Times New Roman" w:hAnsi="Times New Roman" w:cs="Times New Roman"/>
          <w:sz w:val="24"/>
          <w:szCs w:val="24"/>
        </w:rPr>
        <w:t>pay-outs</w:t>
      </w:r>
      <w:r w:rsidRPr="003670F1">
        <w:rPr>
          <w:rFonts w:ascii="Times New Roman" w:hAnsi="Times New Roman" w:cs="Times New Roman"/>
          <w:sz w:val="24"/>
          <w:szCs w:val="24"/>
        </w:rPr>
        <w:t xml:space="preserve"> that enable bulk purchases. Overall ROSCA structure facilitated better financial planning and availability of emergency cash. Social aspects of ROSCA foster a supportive community </w:t>
      </w:r>
      <w:r w:rsidR="00CA5D3C">
        <w:rPr>
          <w:rFonts w:ascii="Times New Roman" w:hAnsi="Times New Roman" w:cs="Times New Roman"/>
          <w:sz w:val="24"/>
          <w:szCs w:val="24"/>
        </w:rPr>
        <w:t>that</w:t>
      </w:r>
      <w:r w:rsidRPr="003670F1">
        <w:rPr>
          <w:rFonts w:ascii="Times New Roman" w:hAnsi="Times New Roman" w:cs="Times New Roman"/>
          <w:sz w:val="24"/>
          <w:szCs w:val="24"/>
        </w:rPr>
        <w:t xml:space="preserve"> provides informal financial support during </w:t>
      </w:r>
      <w:r w:rsidR="00CA5D3C">
        <w:rPr>
          <w:rFonts w:ascii="Times New Roman" w:hAnsi="Times New Roman" w:cs="Times New Roman"/>
          <w:sz w:val="24"/>
          <w:szCs w:val="24"/>
        </w:rPr>
        <w:t xml:space="preserve">the </w:t>
      </w:r>
      <w:r w:rsidRPr="003670F1">
        <w:rPr>
          <w:rFonts w:ascii="Times New Roman" w:hAnsi="Times New Roman" w:cs="Times New Roman"/>
          <w:sz w:val="24"/>
          <w:szCs w:val="24"/>
        </w:rPr>
        <w:t>crisis (</w:t>
      </w:r>
      <w:proofErr w:type="spellStart"/>
      <w:r w:rsidRPr="003670F1">
        <w:rPr>
          <w:rFonts w:ascii="Times New Roman" w:hAnsi="Times New Roman" w:cs="Times New Roman"/>
          <w:sz w:val="24"/>
          <w:szCs w:val="24"/>
        </w:rPr>
        <w:t>Besley</w:t>
      </w:r>
      <w:proofErr w:type="spellEnd"/>
      <w:r w:rsidRPr="003670F1">
        <w:rPr>
          <w:rFonts w:ascii="Times New Roman" w:hAnsi="Times New Roman" w:cs="Times New Roman"/>
          <w:sz w:val="24"/>
          <w:szCs w:val="24"/>
        </w:rPr>
        <w:t xml:space="preserve"> et al.,1993). </w:t>
      </w:r>
    </w:p>
    <w:p w:rsidR="00431896" w:rsidRDefault="00431896" w:rsidP="00AD2E22">
      <w:pPr>
        <w:spacing w:line="360" w:lineRule="auto"/>
        <w:jc w:val="both"/>
        <w:rPr>
          <w:rFonts w:ascii="Times New Roman" w:hAnsi="Times New Roman" w:cs="Times New Roman"/>
          <w:b/>
          <w:sz w:val="24"/>
          <w:szCs w:val="24"/>
        </w:rPr>
      </w:pPr>
    </w:p>
    <w:p w:rsidR="00BC2CAE" w:rsidRDefault="00BC2CAE" w:rsidP="00AD2E22">
      <w:pPr>
        <w:spacing w:line="360" w:lineRule="auto"/>
        <w:jc w:val="both"/>
        <w:rPr>
          <w:rFonts w:ascii="Times New Roman" w:hAnsi="Times New Roman" w:cs="Times New Roman"/>
          <w:b/>
          <w:sz w:val="24"/>
          <w:szCs w:val="24"/>
        </w:rPr>
      </w:pPr>
    </w:p>
    <w:p w:rsidR="00BC2CAE" w:rsidRDefault="00BC2CAE"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Pr="000A1207" w:rsidRDefault="000A1207" w:rsidP="000A1207">
      <w:pPr>
        <w:pStyle w:val="Heading2"/>
        <w:numPr>
          <w:ilvl w:val="0"/>
          <w:numId w:val="0"/>
        </w:numPr>
        <w:ind w:left="720"/>
        <w:jc w:val="center"/>
        <w:rPr>
          <w:sz w:val="96"/>
          <w:szCs w:val="96"/>
        </w:rPr>
      </w:pPr>
      <w:bookmarkStart w:id="49" w:name="_Toc175580809"/>
      <w:r w:rsidRPr="000A1207">
        <w:rPr>
          <w:sz w:val="96"/>
          <w:szCs w:val="96"/>
        </w:rPr>
        <w:t>Chapter 5</w:t>
      </w:r>
      <w:bookmarkEnd w:id="49"/>
    </w:p>
    <w:p w:rsidR="000A1207" w:rsidRPr="000A1207" w:rsidRDefault="000A1207" w:rsidP="000A1207">
      <w:pPr>
        <w:pStyle w:val="Heading2"/>
        <w:numPr>
          <w:ilvl w:val="0"/>
          <w:numId w:val="0"/>
        </w:numPr>
        <w:ind w:left="720"/>
        <w:jc w:val="center"/>
        <w:rPr>
          <w:sz w:val="96"/>
          <w:szCs w:val="96"/>
        </w:rPr>
      </w:pPr>
      <w:bookmarkStart w:id="50" w:name="_Toc175519452"/>
      <w:bookmarkStart w:id="51" w:name="_Toc175580810"/>
      <w:r w:rsidRPr="000A1207">
        <w:rPr>
          <w:sz w:val="96"/>
          <w:szCs w:val="96"/>
        </w:rPr>
        <w:t>Conclusion</w:t>
      </w:r>
      <w:bookmarkEnd w:id="50"/>
      <w:bookmarkEnd w:id="51"/>
    </w:p>
    <w:p w:rsidR="000A1207" w:rsidRPr="000A1207" w:rsidRDefault="000A1207" w:rsidP="00AD2E22">
      <w:pPr>
        <w:spacing w:line="360" w:lineRule="auto"/>
        <w:jc w:val="both"/>
        <w:rPr>
          <w:rFonts w:ascii="Times New Roman" w:hAnsi="Times New Roman" w:cs="Times New Roman"/>
          <w:b/>
          <w:sz w:val="96"/>
          <w:szCs w:val="96"/>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0A1207" w:rsidRDefault="000A1207" w:rsidP="00AD2E22">
      <w:pPr>
        <w:spacing w:line="360" w:lineRule="auto"/>
        <w:jc w:val="both"/>
        <w:rPr>
          <w:rFonts w:ascii="Times New Roman" w:hAnsi="Times New Roman" w:cs="Times New Roman"/>
          <w:b/>
          <w:sz w:val="24"/>
          <w:szCs w:val="24"/>
        </w:rPr>
      </w:pPr>
    </w:p>
    <w:p w:rsidR="005D71EE" w:rsidRPr="001876A2" w:rsidRDefault="001A45E9" w:rsidP="001A45E9">
      <w:pPr>
        <w:pStyle w:val="Heading1"/>
        <w:spacing w:line="360" w:lineRule="auto"/>
        <w:jc w:val="both"/>
        <w:rPr>
          <w:rFonts w:ascii="Times New Roman" w:hAnsi="Times New Roman" w:cs="Times New Roman"/>
          <w:sz w:val="28"/>
          <w:szCs w:val="28"/>
        </w:rPr>
      </w:pPr>
      <w:bookmarkStart w:id="52" w:name="_Toc175580811"/>
      <w:r>
        <w:rPr>
          <w:rFonts w:ascii="Times New Roman" w:hAnsi="Times New Roman" w:cs="Times New Roman"/>
          <w:sz w:val="28"/>
          <w:szCs w:val="28"/>
        </w:rPr>
        <w:t>5.</w:t>
      </w:r>
      <w:r w:rsidRPr="001876A2">
        <w:rPr>
          <w:rFonts w:ascii="Times New Roman" w:hAnsi="Times New Roman" w:cs="Times New Roman"/>
          <w:sz w:val="28"/>
          <w:szCs w:val="28"/>
        </w:rPr>
        <w:t xml:space="preserve"> Conclusion</w:t>
      </w:r>
      <w:bookmarkEnd w:id="52"/>
      <w:r w:rsidR="001029E0" w:rsidRPr="001876A2">
        <w:rPr>
          <w:rFonts w:ascii="Times New Roman" w:hAnsi="Times New Roman" w:cs="Times New Roman"/>
          <w:sz w:val="28"/>
          <w:szCs w:val="28"/>
        </w:rPr>
        <w:t xml:space="preserve"> </w:t>
      </w:r>
    </w:p>
    <w:p w:rsidR="00995272" w:rsidRPr="001876A2" w:rsidRDefault="00431896"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 xml:space="preserve">The objective of this thesis is to investigate the role of </w:t>
      </w:r>
      <w:r w:rsidR="008831B1">
        <w:rPr>
          <w:rFonts w:ascii="Times New Roman" w:hAnsi="Times New Roman" w:cs="Times New Roman"/>
          <w:sz w:val="24"/>
          <w:szCs w:val="24"/>
        </w:rPr>
        <w:t>ROSCAs</w:t>
      </w:r>
      <w:r w:rsidRPr="001876A2">
        <w:rPr>
          <w:rFonts w:ascii="Times New Roman" w:hAnsi="Times New Roman" w:cs="Times New Roman"/>
          <w:sz w:val="24"/>
          <w:szCs w:val="24"/>
        </w:rPr>
        <w:t xml:space="preserve"> in reducing</w:t>
      </w:r>
      <w:r w:rsidR="00883E40">
        <w:rPr>
          <w:rFonts w:ascii="Times New Roman" w:hAnsi="Times New Roman" w:cs="Times New Roman"/>
          <w:sz w:val="24"/>
          <w:szCs w:val="24"/>
        </w:rPr>
        <w:t xml:space="preserve"> income and food</w:t>
      </w:r>
      <w:r w:rsidRPr="001876A2">
        <w:rPr>
          <w:rFonts w:ascii="Times New Roman" w:hAnsi="Times New Roman" w:cs="Times New Roman"/>
          <w:sz w:val="24"/>
          <w:szCs w:val="24"/>
        </w:rPr>
        <w:t xml:space="preserve"> vulnerabilities</w:t>
      </w:r>
      <w:r w:rsidR="00883E40">
        <w:rPr>
          <w:rFonts w:ascii="Times New Roman" w:hAnsi="Times New Roman" w:cs="Times New Roman"/>
          <w:sz w:val="24"/>
          <w:szCs w:val="24"/>
        </w:rPr>
        <w:t xml:space="preserve"> during the COVID times. </w:t>
      </w:r>
      <w:r w:rsidRPr="001876A2">
        <w:rPr>
          <w:rFonts w:ascii="Times New Roman" w:hAnsi="Times New Roman" w:cs="Times New Roman"/>
          <w:sz w:val="24"/>
          <w:szCs w:val="24"/>
        </w:rPr>
        <w:t>To this extent</w:t>
      </w:r>
      <w:r w:rsidR="00713ADC">
        <w:rPr>
          <w:rFonts w:ascii="Times New Roman" w:hAnsi="Times New Roman" w:cs="Times New Roman"/>
          <w:sz w:val="24"/>
          <w:szCs w:val="24"/>
        </w:rPr>
        <w:t>,</w:t>
      </w:r>
      <w:r w:rsidRPr="001876A2">
        <w:rPr>
          <w:rFonts w:ascii="Times New Roman" w:hAnsi="Times New Roman" w:cs="Times New Roman"/>
          <w:sz w:val="24"/>
          <w:szCs w:val="24"/>
        </w:rPr>
        <w:t xml:space="preserve"> a survey of 508 households located in semi-urban towns of Lahore, </w:t>
      </w:r>
      <w:r w:rsidR="00315902">
        <w:rPr>
          <w:rFonts w:ascii="Times New Roman" w:hAnsi="Times New Roman" w:cs="Times New Roman"/>
          <w:sz w:val="24"/>
          <w:szCs w:val="24"/>
        </w:rPr>
        <w:t xml:space="preserve">and </w:t>
      </w:r>
      <w:r w:rsidRPr="001876A2">
        <w:rPr>
          <w:rFonts w:ascii="Times New Roman" w:hAnsi="Times New Roman" w:cs="Times New Roman"/>
          <w:sz w:val="24"/>
          <w:szCs w:val="24"/>
        </w:rPr>
        <w:t>Punjab</w:t>
      </w:r>
      <w:r w:rsidR="005F2610" w:rsidRPr="001876A2">
        <w:rPr>
          <w:rFonts w:ascii="Times New Roman" w:hAnsi="Times New Roman" w:cs="Times New Roman"/>
          <w:sz w:val="24"/>
          <w:szCs w:val="24"/>
        </w:rPr>
        <w:t xml:space="preserve"> was conducted</w:t>
      </w:r>
      <w:r w:rsidR="00713ADC">
        <w:rPr>
          <w:rFonts w:ascii="Times New Roman" w:hAnsi="Times New Roman" w:cs="Times New Roman"/>
          <w:sz w:val="24"/>
          <w:szCs w:val="24"/>
        </w:rPr>
        <w:t xml:space="preserve">. The households </w:t>
      </w:r>
      <w:r w:rsidR="00BE48B8">
        <w:rPr>
          <w:rFonts w:ascii="Times New Roman" w:hAnsi="Times New Roman" w:cs="Times New Roman"/>
          <w:sz w:val="24"/>
          <w:szCs w:val="24"/>
        </w:rPr>
        <w:t>include</w:t>
      </w:r>
      <w:r w:rsidR="003950F4">
        <w:rPr>
          <w:rFonts w:ascii="Times New Roman" w:hAnsi="Times New Roman" w:cs="Times New Roman"/>
          <w:sz w:val="24"/>
          <w:szCs w:val="24"/>
        </w:rPr>
        <w:t xml:space="preserve"> </w:t>
      </w:r>
      <w:r w:rsidR="00BE48B8">
        <w:rPr>
          <w:rFonts w:ascii="Times New Roman" w:hAnsi="Times New Roman" w:cs="Times New Roman"/>
          <w:sz w:val="24"/>
          <w:szCs w:val="24"/>
        </w:rPr>
        <w:t>members’</w:t>
      </w:r>
      <w:r w:rsidR="003950F4">
        <w:rPr>
          <w:rFonts w:ascii="Times New Roman" w:hAnsi="Times New Roman" w:cs="Times New Roman"/>
          <w:sz w:val="24"/>
          <w:szCs w:val="24"/>
        </w:rPr>
        <w:t xml:space="preserve"> part of informal ROSCAs and formal microfinance institutions. </w:t>
      </w:r>
      <w:r w:rsidRPr="001876A2">
        <w:rPr>
          <w:rFonts w:ascii="Times New Roman" w:hAnsi="Times New Roman" w:cs="Times New Roman"/>
          <w:sz w:val="24"/>
          <w:szCs w:val="24"/>
        </w:rPr>
        <w:t xml:space="preserve">We have employed a simple </w:t>
      </w:r>
      <w:r w:rsidR="00BE48B8">
        <w:rPr>
          <w:rFonts w:ascii="Times New Roman" w:hAnsi="Times New Roman" w:cs="Times New Roman"/>
          <w:sz w:val="24"/>
          <w:szCs w:val="24"/>
        </w:rPr>
        <w:t xml:space="preserve">OLS </w:t>
      </w:r>
      <w:r w:rsidRPr="001876A2">
        <w:rPr>
          <w:rFonts w:ascii="Times New Roman" w:hAnsi="Times New Roman" w:cs="Times New Roman"/>
          <w:sz w:val="24"/>
          <w:szCs w:val="24"/>
        </w:rPr>
        <w:t>regression te</w:t>
      </w:r>
      <w:r w:rsidR="00BE48B8">
        <w:rPr>
          <w:rFonts w:ascii="Times New Roman" w:hAnsi="Times New Roman" w:cs="Times New Roman"/>
          <w:sz w:val="24"/>
          <w:szCs w:val="24"/>
        </w:rPr>
        <w:t xml:space="preserve">chnique and the empirical results in general suggest that </w:t>
      </w:r>
      <w:r w:rsidR="00D25DEA" w:rsidRPr="001876A2">
        <w:rPr>
          <w:rFonts w:ascii="Times New Roman" w:hAnsi="Times New Roman" w:cs="Times New Roman"/>
          <w:sz w:val="24"/>
          <w:szCs w:val="24"/>
        </w:rPr>
        <w:t>beneficiaries</w:t>
      </w:r>
      <w:r w:rsidRPr="001876A2">
        <w:rPr>
          <w:rFonts w:ascii="Times New Roman" w:hAnsi="Times New Roman" w:cs="Times New Roman"/>
          <w:sz w:val="24"/>
          <w:szCs w:val="24"/>
        </w:rPr>
        <w:t xml:space="preserve"> of </w:t>
      </w:r>
      <w:r w:rsidR="008831B1">
        <w:rPr>
          <w:rFonts w:ascii="Times New Roman" w:hAnsi="Times New Roman" w:cs="Times New Roman"/>
          <w:sz w:val="24"/>
          <w:szCs w:val="24"/>
        </w:rPr>
        <w:t>ROSCAs</w:t>
      </w:r>
      <w:r w:rsidRPr="001876A2">
        <w:rPr>
          <w:rFonts w:ascii="Times New Roman" w:hAnsi="Times New Roman" w:cs="Times New Roman"/>
          <w:sz w:val="24"/>
          <w:szCs w:val="24"/>
        </w:rPr>
        <w:t xml:space="preserve"> </w:t>
      </w:r>
      <w:r w:rsidR="00BE48B8">
        <w:rPr>
          <w:rFonts w:ascii="Times New Roman" w:hAnsi="Times New Roman" w:cs="Times New Roman"/>
          <w:sz w:val="24"/>
          <w:szCs w:val="24"/>
        </w:rPr>
        <w:t>tend to have lower food and income vulnerabilities</w:t>
      </w:r>
      <w:r w:rsidR="00D25DEA" w:rsidRPr="001876A2">
        <w:rPr>
          <w:rFonts w:ascii="Times New Roman" w:hAnsi="Times New Roman" w:cs="Times New Roman"/>
          <w:sz w:val="24"/>
          <w:szCs w:val="24"/>
        </w:rPr>
        <w:t xml:space="preserve"> during COVID times. </w:t>
      </w:r>
      <w:r w:rsidR="00BE48B8">
        <w:rPr>
          <w:rFonts w:ascii="Times New Roman" w:hAnsi="Times New Roman" w:cs="Times New Roman"/>
          <w:sz w:val="24"/>
          <w:szCs w:val="24"/>
        </w:rPr>
        <w:t xml:space="preserve">Because they generate </w:t>
      </w:r>
      <w:r w:rsidR="00D25DEA" w:rsidRPr="001876A2">
        <w:rPr>
          <w:rFonts w:ascii="Times New Roman" w:hAnsi="Times New Roman" w:cs="Times New Roman"/>
          <w:sz w:val="24"/>
          <w:szCs w:val="24"/>
        </w:rPr>
        <w:t>higher levels of savings</w:t>
      </w:r>
      <w:r w:rsidR="00BE48B8">
        <w:rPr>
          <w:rFonts w:ascii="Times New Roman" w:hAnsi="Times New Roman" w:cs="Times New Roman"/>
          <w:sz w:val="24"/>
          <w:szCs w:val="24"/>
        </w:rPr>
        <w:t xml:space="preserve"> which enabled them to withstand idiosyncratic shocks</w:t>
      </w:r>
      <w:r w:rsidR="00793282">
        <w:rPr>
          <w:rFonts w:ascii="Times New Roman" w:hAnsi="Times New Roman" w:cs="Times New Roman"/>
          <w:sz w:val="24"/>
          <w:szCs w:val="24"/>
        </w:rPr>
        <w:t xml:space="preserve"> in their consumption patterns</w:t>
      </w:r>
      <w:r w:rsidR="00BE48B8">
        <w:rPr>
          <w:rFonts w:ascii="Times New Roman" w:hAnsi="Times New Roman" w:cs="Times New Roman"/>
          <w:sz w:val="24"/>
          <w:szCs w:val="24"/>
        </w:rPr>
        <w:t xml:space="preserve"> during the COVID times in a better way.</w:t>
      </w:r>
      <w:r w:rsidR="00793282">
        <w:rPr>
          <w:rFonts w:ascii="Times New Roman" w:hAnsi="Times New Roman" w:cs="Times New Roman"/>
          <w:sz w:val="24"/>
          <w:szCs w:val="24"/>
        </w:rPr>
        <w:t xml:space="preserve"> </w:t>
      </w:r>
      <w:r w:rsidR="00D25DEA" w:rsidRPr="001876A2">
        <w:rPr>
          <w:rFonts w:ascii="Times New Roman" w:hAnsi="Times New Roman" w:cs="Times New Roman"/>
          <w:sz w:val="24"/>
          <w:szCs w:val="24"/>
        </w:rPr>
        <w:t>These</w:t>
      </w:r>
      <w:r w:rsidR="00793282">
        <w:rPr>
          <w:rFonts w:ascii="Times New Roman" w:hAnsi="Times New Roman" w:cs="Times New Roman"/>
          <w:sz w:val="24"/>
          <w:szCs w:val="24"/>
        </w:rPr>
        <w:t xml:space="preserve"> ROSCA member households </w:t>
      </w:r>
      <w:r w:rsidR="00D25DEA" w:rsidRPr="001876A2">
        <w:rPr>
          <w:rFonts w:ascii="Times New Roman" w:hAnsi="Times New Roman" w:cs="Times New Roman"/>
          <w:sz w:val="24"/>
          <w:szCs w:val="24"/>
        </w:rPr>
        <w:t>wer</w:t>
      </w:r>
      <w:r w:rsidR="00793282">
        <w:rPr>
          <w:rFonts w:ascii="Times New Roman" w:hAnsi="Times New Roman" w:cs="Times New Roman"/>
          <w:sz w:val="24"/>
          <w:szCs w:val="24"/>
        </w:rPr>
        <w:t>e able to stock up on staple crops</w:t>
      </w:r>
      <w:r w:rsidR="00D25DEA" w:rsidRPr="001876A2">
        <w:rPr>
          <w:rFonts w:ascii="Times New Roman" w:hAnsi="Times New Roman" w:cs="Times New Roman"/>
          <w:sz w:val="24"/>
          <w:szCs w:val="24"/>
        </w:rPr>
        <w:t xml:space="preserve"> such as Wheat and Rice</w:t>
      </w:r>
      <w:r w:rsidR="00793282">
        <w:rPr>
          <w:rFonts w:ascii="Times New Roman" w:hAnsi="Times New Roman" w:cs="Times New Roman"/>
          <w:sz w:val="24"/>
          <w:szCs w:val="24"/>
        </w:rPr>
        <w:t xml:space="preserve"> in a sustainable way</w:t>
      </w:r>
      <w:r w:rsidR="00D25DEA" w:rsidRPr="001876A2">
        <w:rPr>
          <w:rFonts w:ascii="Times New Roman" w:hAnsi="Times New Roman" w:cs="Times New Roman"/>
          <w:sz w:val="24"/>
          <w:szCs w:val="24"/>
        </w:rPr>
        <w:t xml:space="preserve">. </w:t>
      </w:r>
      <w:r w:rsidR="00995272" w:rsidRPr="001876A2">
        <w:rPr>
          <w:rFonts w:ascii="Times New Roman" w:hAnsi="Times New Roman" w:cs="Times New Roman"/>
          <w:sz w:val="24"/>
          <w:szCs w:val="24"/>
        </w:rPr>
        <w:t>However</w:t>
      </w:r>
      <w:r w:rsidR="00883E40">
        <w:rPr>
          <w:rFonts w:ascii="Times New Roman" w:hAnsi="Times New Roman" w:cs="Times New Roman"/>
          <w:sz w:val="24"/>
          <w:szCs w:val="24"/>
        </w:rPr>
        <w:t>,</w:t>
      </w:r>
      <w:r w:rsidR="00793282">
        <w:rPr>
          <w:rFonts w:ascii="Times New Roman" w:hAnsi="Times New Roman" w:cs="Times New Roman"/>
          <w:sz w:val="24"/>
          <w:szCs w:val="24"/>
        </w:rPr>
        <w:t xml:space="preserve"> interestingly households who are Microfinance borrowers </w:t>
      </w:r>
      <w:r w:rsidR="00995272" w:rsidRPr="001876A2">
        <w:rPr>
          <w:rFonts w:ascii="Times New Roman" w:hAnsi="Times New Roman" w:cs="Times New Roman"/>
          <w:sz w:val="24"/>
          <w:szCs w:val="24"/>
        </w:rPr>
        <w:t>became more vulnerable during COVID times because their income had decreased. From the food security perspective</w:t>
      </w:r>
      <w:r w:rsidR="00883E40">
        <w:rPr>
          <w:rFonts w:ascii="Times New Roman" w:hAnsi="Times New Roman" w:cs="Times New Roman"/>
          <w:sz w:val="24"/>
          <w:szCs w:val="24"/>
        </w:rPr>
        <w:t>,</w:t>
      </w:r>
      <w:r w:rsidR="00995272" w:rsidRPr="001876A2">
        <w:rPr>
          <w:rFonts w:ascii="Times New Roman" w:hAnsi="Times New Roman" w:cs="Times New Roman"/>
          <w:sz w:val="24"/>
          <w:szCs w:val="24"/>
        </w:rPr>
        <w:t xml:space="preserve"> these</w:t>
      </w:r>
      <w:r w:rsidR="00793282">
        <w:rPr>
          <w:rFonts w:ascii="Times New Roman" w:hAnsi="Times New Roman" w:cs="Times New Roman"/>
          <w:sz w:val="24"/>
          <w:szCs w:val="24"/>
        </w:rPr>
        <w:t xml:space="preserve"> Microfinance</w:t>
      </w:r>
      <w:r w:rsidR="00995272" w:rsidRPr="001876A2">
        <w:rPr>
          <w:rFonts w:ascii="Times New Roman" w:hAnsi="Times New Roman" w:cs="Times New Roman"/>
          <w:sz w:val="24"/>
          <w:szCs w:val="24"/>
        </w:rPr>
        <w:t xml:space="preserve"> participants were also not able to stock up on essentials such as wheat and r</w:t>
      </w:r>
      <w:r w:rsidR="00793282">
        <w:rPr>
          <w:rFonts w:ascii="Times New Roman" w:hAnsi="Times New Roman" w:cs="Times New Roman"/>
          <w:sz w:val="24"/>
          <w:szCs w:val="24"/>
        </w:rPr>
        <w:t xml:space="preserve">ice. Therefore, it may suggest </w:t>
      </w:r>
      <w:r w:rsidR="00995272" w:rsidRPr="001876A2">
        <w:rPr>
          <w:rFonts w:ascii="Times New Roman" w:hAnsi="Times New Roman" w:cs="Times New Roman"/>
          <w:sz w:val="24"/>
          <w:szCs w:val="24"/>
        </w:rPr>
        <w:t xml:space="preserve">that ROSCA participants were able to </w:t>
      </w:r>
      <w:r w:rsidR="00793282">
        <w:rPr>
          <w:rFonts w:ascii="Times New Roman" w:hAnsi="Times New Roman" w:cs="Times New Roman"/>
          <w:sz w:val="24"/>
          <w:szCs w:val="24"/>
        </w:rPr>
        <w:t xml:space="preserve">withstand idiosyncratic shocks and able to smooth consumption levels relative to microfinance borrowers. </w:t>
      </w:r>
      <w:r w:rsidR="00995272" w:rsidRPr="001876A2">
        <w:rPr>
          <w:rFonts w:ascii="Times New Roman" w:hAnsi="Times New Roman" w:cs="Times New Roman"/>
          <w:sz w:val="24"/>
          <w:szCs w:val="24"/>
        </w:rPr>
        <w:t xml:space="preserve">On the other hand, </w:t>
      </w:r>
      <w:r w:rsidR="000B5A4C">
        <w:rPr>
          <w:rFonts w:ascii="Times New Roman" w:hAnsi="Times New Roman" w:cs="Times New Roman"/>
          <w:sz w:val="24"/>
          <w:szCs w:val="24"/>
        </w:rPr>
        <w:t xml:space="preserve">households who are members of </w:t>
      </w:r>
      <w:r w:rsidR="00793282">
        <w:rPr>
          <w:rFonts w:ascii="Times New Roman" w:hAnsi="Times New Roman" w:cs="Times New Roman"/>
          <w:sz w:val="24"/>
          <w:szCs w:val="24"/>
        </w:rPr>
        <w:t>both</w:t>
      </w:r>
      <w:r w:rsidR="00995272" w:rsidRPr="001876A2">
        <w:rPr>
          <w:rFonts w:ascii="Times New Roman" w:hAnsi="Times New Roman" w:cs="Times New Roman"/>
          <w:sz w:val="24"/>
          <w:szCs w:val="24"/>
        </w:rPr>
        <w:t xml:space="preserve"> ROSCA and Microfinance schemes witnessed increased vulnerabilities. </w:t>
      </w:r>
      <w:r w:rsidR="000B5A4C">
        <w:rPr>
          <w:rFonts w:ascii="Times New Roman" w:hAnsi="Times New Roman" w:cs="Times New Roman"/>
          <w:sz w:val="24"/>
          <w:szCs w:val="24"/>
        </w:rPr>
        <w:t xml:space="preserve">We may relate this result to the fact that microfinance is a conditional credit program that requires </w:t>
      </w:r>
      <w:r w:rsidR="00315902">
        <w:rPr>
          <w:rFonts w:ascii="Times New Roman" w:hAnsi="Times New Roman" w:cs="Times New Roman"/>
          <w:sz w:val="24"/>
          <w:szCs w:val="24"/>
        </w:rPr>
        <w:t xml:space="preserve">borrowers to repay the loan along with the interest amount. During the COVID because of the frequent lockdowns economic activity was at a minimum and therefore microfinance borrowers found it hard to repay loans. </w:t>
      </w:r>
      <w:r w:rsidR="00EC09F3" w:rsidRPr="001876A2">
        <w:rPr>
          <w:rFonts w:ascii="Times New Roman" w:hAnsi="Times New Roman" w:cs="Times New Roman"/>
          <w:sz w:val="24"/>
          <w:szCs w:val="24"/>
        </w:rPr>
        <w:t xml:space="preserve">In addition, we have found that household assets lead to reduced vulnerabilities. </w:t>
      </w:r>
    </w:p>
    <w:p w:rsidR="00AD517C" w:rsidRDefault="00995272" w:rsidP="00AD2E22">
      <w:pPr>
        <w:pStyle w:val="Heading2"/>
        <w:numPr>
          <w:ilvl w:val="0"/>
          <w:numId w:val="0"/>
        </w:numPr>
        <w:ind w:left="720" w:hanging="720"/>
        <w:jc w:val="both"/>
      </w:pPr>
      <w:bookmarkStart w:id="53" w:name="_Toc175580812"/>
      <w:r w:rsidRPr="001876A2">
        <w:t>5.1</w:t>
      </w:r>
      <w:r w:rsidR="00C36FFD" w:rsidRPr="001876A2">
        <w:t xml:space="preserve"> </w:t>
      </w:r>
      <w:r w:rsidR="00B00AF2">
        <w:t xml:space="preserve">Research </w:t>
      </w:r>
      <w:r w:rsidR="006C6C75" w:rsidRPr="001876A2">
        <w:t>Implications</w:t>
      </w:r>
      <w:r w:rsidR="001B7F0B">
        <w:t xml:space="preserve"> of the study</w:t>
      </w:r>
      <w:bookmarkEnd w:id="53"/>
    </w:p>
    <w:p w:rsidR="00AD2E22" w:rsidRPr="00AD2E22" w:rsidRDefault="00AD2E22" w:rsidP="00186DFC">
      <w:pPr>
        <w:jc w:val="center"/>
        <w:rPr>
          <w:lang w:eastAsia="en-GB"/>
        </w:rPr>
      </w:pPr>
    </w:p>
    <w:p w:rsidR="001D1EE9" w:rsidRDefault="00C91097" w:rsidP="00AD2E22">
      <w:pPr>
        <w:spacing w:line="360" w:lineRule="auto"/>
        <w:jc w:val="both"/>
        <w:rPr>
          <w:rFonts w:ascii="Times New Roman" w:hAnsi="Times New Roman" w:cs="Times New Roman"/>
          <w:sz w:val="24"/>
          <w:szCs w:val="24"/>
        </w:rPr>
      </w:pPr>
      <w:r w:rsidRPr="001876A2">
        <w:rPr>
          <w:rFonts w:ascii="Times New Roman" w:hAnsi="Times New Roman" w:cs="Times New Roman"/>
          <w:sz w:val="24"/>
          <w:szCs w:val="24"/>
        </w:rPr>
        <w:t xml:space="preserve">The main findings of this research </w:t>
      </w:r>
      <w:r w:rsidR="00883E40">
        <w:rPr>
          <w:rFonts w:ascii="Times New Roman" w:hAnsi="Times New Roman" w:cs="Times New Roman"/>
          <w:sz w:val="24"/>
          <w:szCs w:val="24"/>
        </w:rPr>
        <w:t>warrant</w:t>
      </w:r>
      <w:r w:rsidRPr="001876A2">
        <w:rPr>
          <w:rFonts w:ascii="Times New Roman" w:hAnsi="Times New Roman" w:cs="Times New Roman"/>
          <w:sz w:val="24"/>
          <w:szCs w:val="24"/>
        </w:rPr>
        <w:t xml:space="preserve"> that ROSCA should be incorporated as</w:t>
      </w:r>
      <w:r w:rsidR="006C6C75" w:rsidRPr="001876A2">
        <w:rPr>
          <w:rFonts w:ascii="Times New Roman" w:hAnsi="Times New Roman" w:cs="Times New Roman"/>
          <w:sz w:val="24"/>
          <w:szCs w:val="24"/>
        </w:rPr>
        <w:t xml:space="preserve"> </w:t>
      </w:r>
      <w:r w:rsidR="00883E40">
        <w:rPr>
          <w:rFonts w:ascii="Times New Roman" w:hAnsi="Times New Roman" w:cs="Times New Roman"/>
          <w:sz w:val="24"/>
          <w:szCs w:val="24"/>
        </w:rPr>
        <w:t xml:space="preserve">a </w:t>
      </w:r>
      <w:r w:rsidR="001029E0" w:rsidRPr="001876A2">
        <w:rPr>
          <w:rFonts w:ascii="Times New Roman" w:hAnsi="Times New Roman" w:cs="Times New Roman"/>
          <w:sz w:val="24"/>
          <w:szCs w:val="24"/>
        </w:rPr>
        <w:t>savi</w:t>
      </w:r>
      <w:r w:rsidRPr="001876A2">
        <w:rPr>
          <w:rFonts w:ascii="Times New Roman" w:hAnsi="Times New Roman" w:cs="Times New Roman"/>
          <w:sz w:val="24"/>
          <w:szCs w:val="24"/>
        </w:rPr>
        <w:t xml:space="preserve">ng scheme </w:t>
      </w:r>
      <w:r w:rsidR="001029E0" w:rsidRPr="001876A2">
        <w:rPr>
          <w:rFonts w:ascii="Times New Roman" w:hAnsi="Times New Roman" w:cs="Times New Roman"/>
          <w:sz w:val="24"/>
          <w:szCs w:val="24"/>
        </w:rPr>
        <w:t xml:space="preserve">and supported as an essential community-based financial mechanism at the local level. Besides helping manage financial needs and smooth consumption, these groups foster a sense of community and mutual support. Communities can also be given financial literacy training to inform them about the benefits of </w:t>
      </w:r>
      <w:r w:rsidR="008831B1">
        <w:rPr>
          <w:rFonts w:ascii="Times New Roman" w:hAnsi="Times New Roman" w:cs="Times New Roman"/>
          <w:sz w:val="24"/>
          <w:szCs w:val="24"/>
        </w:rPr>
        <w:t>ROSCAs</w:t>
      </w:r>
      <w:r w:rsidR="001029E0" w:rsidRPr="001876A2">
        <w:rPr>
          <w:rFonts w:ascii="Times New Roman" w:hAnsi="Times New Roman" w:cs="Times New Roman"/>
          <w:sz w:val="24"/>
          <w:szCs w:val="24"/>
        </w:rPr>
        <w:t xml:space="preserve"> and how they can </w:t>
      </w:r>
      <w:r w:rsidR="00883E40">
        <w:rPr>
          <w:rFonts w:ascii="Times New Roman" w:hAnsi="Times New Roman" w:cs="Times New Roman"/>
          <w:sz w:val="24"/>
          <w:szCs w:val="24"/>
        </w:rPr>
        <w:t>maximize</w:t>
      </w:r>
      <w:r w:rsidR="001029E0" w:rsidRPr="001876A2">
        <w:rPr>
          <w:rFonts w:ascii="Times New Roman" w:hAnsi="Times New Roman" w:cs="Times New Roman"/>
          <w:sz w:val="24"/>
          <w:szCs w:val="24"/>
        </w:rPr>
        <w:t xml:space="preserve"> benefits of their savings and investment through this scheme. Further to enhance efficiency and security of </w:t>
      </w:r>
      <w:r w:rsidR="008831B1">
        <w:rPr>
          <w:rFonts w:ascii="Times New Roman" w:hAnsi="Times New Roman" w:cs="Times New Roman"/>
          <w:sz w:val="24"/>
          <w:szCs w:val="24"/>
        </w:rPr>
        <w:t>ROSCAs</w:t>
      </w:r>
      <w:r w:rsidR="001029E0" w:rsidRPr="001876A2">
        <w:rPr>
          <w:rFonts w:ascii="Times New Roman" w:hAnsi="Times New Roman" w:cs="Times New Roman"/>
          <w:sz w:val="24"/>
          <w:szCs w:val="24"/>
        </w:rPr>
        <w:t xml:space="preserve"> the use of digital tools can be encouraged</w:t>
      </w:r>
      <w:r w:rsidRPr="001876A2">
        <w:rPr>
          <w:rFonts w:ascii="Times New Roman" w:hAnsi="Times New Roman" w:cs="Times New Roman"/>
          <w:sz w:val="24"/>
          <w:szCs w:val="24"/>
        </w:rPr>
        <w:t xml:space="preserve"> as employed by initiatives such as </w:t>
      </w:r>
      <w:proofErr w:type="spellStart"/>
      <w:r w:rsidRPr="001876A2">
        <w:rPr>
          <w:rFonts w:ascii="Times New Roman" w:hAnsi="Times New Roman" w:cs="Times New Roman"/>
          <w:sz w:val="24"/>
          <w:szCs w:val="24"/>
        </w:rPr>
        <w:t>Oraan</w:t>
      </w:r>
      <w:proofErr w:type="spellEnd"/>
      <w:r w:rsidR="001029E0" w:rsidRPr="001876A2">
        <w:rPr>
          <w:rFonts w:ascii="Times New Roman" w:hAnsi="Times New Roman" w:cs="Times New Roman"/>
          <w:sz w:val="24"/>
          <w:szCs w:val="24"/>
        </w:rPr>
        <w:t xml:space="preserve">.  </w:t>
      </w:r>
      <w:r w:rsidR="001029E0" w:rsidRPr="001876A2">
        <w:rPr>
          <w:rFonts w:ascii="Times New Roman" w:hAnsi="Times New Roman" w:cs="Times New Roman"/>
          <w:sz w:val="24"/>
          <w:szCs w:val="24"/>
        </w:rPr>
        <w:lastRenderedPageBreak/>
        <w:t xml:space="preserve">Through mobile banking can it be easier to collect and monitor payments thereby reducing risk of fraud and mismanagement. </w:t>
      </w:r>
      <w:r w:rsidR="00B25C46" w:rsidRPr="001876A2">
        <w:rPr>
          <w:rFonts w:ascii="Times New Roman" w:hAnsi="Times New Roman" w:cs="Times New Roman"/>
          <w:sz w:val="24"/>
          <w:szCs w:val="24"/>
        </w:rPr>
        <w:t>For Academic purposes further r</w:t>
      </w:r>
      <w:r w:rsidR="005A6532">
        <w:rPr>
          <w:rFonts w:ascii="Times New Roman" w:hAnsi="Times New Roman" w:cs="Times New Roman"/>
          <w:sz w:val="24"/>
          <w:szCs w:val="24"/>
        </w:rPr>
        <w:t>esearch may</w:t>
      </w:r>
      <w:r w:rsidR="001029E0" w:rsidRPr="001876A2">
        <w:rPr>
          <w:rFonts w:ascii="Times New Roman" w:hAnsi="Times New Roman" w:cs="Times New Roman"/>
          <w:sz w:val="24"/>
          <w:szCs w:val="24"/>
        </w:rPr>
        <w:t xml:space="preserve"> be conducted to monitor the effectiveness of </w:t>
      </w:r>
      <w:r w:rsidR="008831B1">
        <w:rPr>
          <w:rFonts w:ascii="Times New Roman" w:hAnsi="Times New Roman" w:cs="Times New Roman"/>
          <w:sz w:val="24"/>
          <w:szCs w:val="24"/>
        </w:rPr>
        <w:t>ROSCAs</w:t>
      </w:r>
      <w:r w:rsidR="001029E0" w:rsidRPr="001876A2">
        <w:rPr>
          <w:rFonts w:ascii="Times New Roman" w:hAnsi="Times New Roman" w:cs="Times New Roman"/>
          <w:sz w:val="24"/>
          <w:szCs w:val="24"/>
        </w:rPr>
        <w:t xml:space="preserve"> and areas can be identified for improvement. By focusing on these </w:t>
      </w:r>
      <w:proofErr w:type="gramStart"/>
      <w:r w:rsidR="001D1EE9">
        <w:rPr>
          <w:rFonts w:ascii="Times New Roman" w:hAnsi="Times New Roman" w:cs="Times New Roman"/>
          <w:sz w:val="24"/>
          <w:szCs w:val="24"/>
        </w:rPr>
        <w:t>initiatives</w:t>
      </w:r>
      <w:proofErr w:type="gramEnd"/>
      <w:r w:rsidR="001D1EE9">
        <w:rPr>
          <w:rFonts w:ascii="Times New Roman" w:hAnsi="Times New Roman" w:cs="Times New Roman"/>
          <w:sz w:val="24"/>
          <w:szCs w:val="24"/>
        </w:rPr>
        <w:t xml:space="preserve"> communities can capitalize</w:t>
      </w:r>
      <w:r w:rsidR="001029E0" w:rsidRPr="001876A2">
        <w:rPr>
          <w:rFonts w:ascii="Times New Roman" w:hAnsi="Times New Roman" w:cs="Times New Roman"/>
          <w:sz w:val="24"/>
          <w:szCs w:val="24"/>
        </w:rPr>
        <w:t xml:space="preserve"> </w:t>
      </w:r>
      <w:r w:rsidR="001D1EE9">
        <w:rPr>
          <w:rFonts w:ascii="Times New Roman" w:hAnsi="Times New Roman" w:cs="Times New Roman"/>
          <w:sz w:val="24"/>
          <w:szCs w:val="24"/>
        </w:rPr>
        <w:t xml:space="preserve">on the </w:t>
      </w:r>
      <w:r w:rsidR="001029E0" w:rsidRPr="001876A2">
        <w:rPr>
          <w:rFonts w:ascii="Times New Roman" w:hAnsi="Times New Roman" w:cs="Times New Roman"/>
          <w:sz w:val="24"/>
          <w:szCs w:val="24"/>
        </w:rPr>
        <w:t>strengths</w:t>
      </w:r>
      <w:r w:rsidR="001D1EE9">
        <w:rPr>
          <w:rFonts w:ascii="Times New Roman" w:hAnsi="Times New Roman" w:cs="Times New Roman"/>
          <w:sz w:val="24"/>
          <w:szCs w:val="24"/>
        </w:rPr>
        <w:t xml:space="preserve"> and positives</w:t>
      </w:r>
      <w:r w:rsidR="001029E0" w:rsidRPr="001876A2">
        <w:rPr>
          <w:rFonts w:ascii="Times New Roman" w:hAnsi="Times New Roman" w:cs="Times New Roman"/>
          <w:sz w:val="24"/>
          <w:szCs w:val="24"/>
        </w:rPr>
        <w:t xml:space="preserve"> of </w:t>
      </w:r>
      <w:r w:rsidR="008831B1">
        <w:rPr>
          <w:rFonts w:ascii="Times New Roman" w:hAnsi="Times New Roman" w:cs="Times New Roman"/>
          <w:sz w:val="24"/>
          <w:szCs w:val="24"/>
        </w:rPr>
        <w:t>ROSCAs</w:t>
      </w:r>
      <w:r w:rsidR="001D1EE9">
        <w:rPr>
          <w:rFonts w:ascii="Times New Roman" w:hAnsi="Times New Roman" w:cs="Times New Roman"/>
          <w:sz w:val="24"/>
          <w:szCs w:val="24"/>
        </w:rPr>
        <w:t xml:space="preserve"> which may </w:t>
      </w:r>
      <w:r w:rsidR="001029E0" w:rsidRPr="001876A2">
        <w:rPr>
          <w:rFonts w:ascii="Times New Roman" w:hAnsi="Times New Roman" w:cs="Times New Roman"/>
          <w:sz w:val="24"/>
          <w:szCs w:val="24"/>
        </w:rPr>
        <w:t xml:space="preserve">enhance </w:t>
      </w:r>
      <w:r w:rsidR="001D1EE9">
        <w:rPr>
          <w:rFonts w:ascii="Times New Roman" w:hAnsi="Times New Roman" w:cs="Times New Roman"/>
          <w:sz w:val="24"/>
          <w:szCs w:val="24"/>
        </w:rPr>
        <w:t xml:space="preserve">their </w:t>
      </w:r>
      <w:r w:rsidR="001029E0" w:rsidRPr="001876A2">
        <w:rPr>
          <w:rFonts w:ascii="Times New Roman" w:hAnsi="Times New Roman" w:cs="Times New Roman"/>
          <w:sz w:val="24"/>
          <w:szCs w:val="24"/>
        </w:rPr>
        <w:t xml:space="preserve">resilience </w:t>
      </w:r>
      <w:r w:rsidR="001D1EE9">
        <w:rPr>
          <w:rFonts w:ascii="Times New Roman" w:hAnsi="Times New Roman" w:cs="Times New Roman"/>
          <w:sz w:val="24"/>
          <w:szCs w:val="24"/>
        </w:rPr>
        <w:t xml:space="preserve">in </w:t>
      </w:r>
      <w:r w:rsidR="00B25C46" w:rsidRPr="001876A2">
        <w:rPr>
          <w:rFonts w:ascii="Times New Roman" w:hAnsi="Times New Roman" w:cs="Times New Roman"/>
          <w:sz w:val="24"/>
          <w:szCs w:val="24"/>
        </w:rPr>
        <w:t>economic disruptions. This saving mechanism</w:t>
      </w:r>
      <w:r w:rsidR="001029E0" w:rsidRPr="001876A2">
        <w:rPr>
          <w:rFonts w:ascii="Times New Roman" w:hAnsi="Times New Roman" w:cs="Times New Roman"/>
          <w:sz w:val="24"/>
          <w:szCs w:val="24"/>
        </w:rPr>
        <w:t xml:space="preserve"> can help communities build stronger, self-reliant communities capable of withstanding shocks and helping maintain stable food supplies.</w:t>
      </w:r>
      <w:r w:rsidR="00B25C46" w:rsidRPr="001876A2">
        <w:rPr>
          <w:rFonts w:ascii="Times New Roman" w:hAnsi="Times New Roman" w:cs="Times New Roman"/>
          <w:sz w:val="24"/>
          <w:szCs w:val="24"/>
        </w:rPr>
        <w:t xml:space="preserve"> Microfinance institutions need to make savings and deposits a compulsory part of their system. </w:t>
      </w:r>
    </w:p>
    <w:p w:rsidR="009819FE" w:rsidRPr="001876A2" w:rsidRDefault="001D1EE9" w:rsidP="00344E2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 in </w:t>
      </w:r>
      <w:r w:rsidR="00263E5A" w:rsidRPr="001876A2">
        <w:rPr>
          <w:rFonts w:ascii="Times New Roman" w:hAnsi="Times New Roman" w:cs="Times New Roman"/>
          <w:sz w:val="24"/>
          <w:szCs w:val="24"/>
        </w:rPr>
        <w:t>the context of Pakistan ROSCA has to be stu</w:t>
      </w:r>
      <w:r>
        <w:rPr>
          <w:rFonts w:ascii="Times New Roman" w:hAnsi="Times New Roman" w:cs="Times New Roman"/>
          <w:sz w:val="24"/>
          <w:szCs w:val="24"/>
        </w:rPr>
        <w:t>died from a gender perspective because w</w:t>
      </w:r>
      <w:r w:rsidR="00263E5A" w:rsidRPr="001876A2">
        <w:rPr>
          <w:rFonts w:ascii="Times New Roman" w:hAnsi="Times New Roman" w:cs="Times New Roman"/>
          <w:sz w:val="24"/>
          <w:szCs w:val="24"/>
        </w:rPr>
        <w:t xml:space="preserve">omen demonstrate superior management </w:t>
      </w:r>
      <w:r>
        <w:rPr>
          <w:rFonts w:ascii="Times New Roman" w:hAnsi="Times New Roman" w:cs="Times New Roman"/>
          <w:sz w:val="24"/>
          <w:szCs w:val="24"/>
        </w:rPr>
        <w:t>skills when it comes to household resource allocation</w:t>
      </w:r>
      <w:r w:rsidR="00263E5A" w:rsidRPr="001876A2">
        <w:rPr>
          <w:rFonts w:ascii="Times New Roman" w:hAnsi="Times New Roman" w:cs="Times New Roman"/>
          <w:sz w:val="24"/>
          <w:szCs w:val="24"/>
        </w:rPr>
        <w:t>. This is reflected in their contributions to</w:t>
      </w:r>
      <w:r>
        <w:rPr>
          <w:rFonts w:ascii="Times New Roman" w:hAnsi="Times New Roman" w:cs="Times New Roman"/>
          <w:sz w:val="24"/>
          <w:szCs w:val="24"/>
        </w:rPr>
        <w:t xml:space="preserve">wards managing the household </w:t>
      </w:r>
      <w:r w:rsidR="00263E5A" w:rsidRPr="001876A2">
        <w:rPr>
          <w:rFonts w:ascii="Times New Roman" w:hAnsi="Times New Roman" w:cs="Times New Roman"/>
          <w:sz w:val="24"/>
          <w:szCs w:val="24"/>
        </w:rPr>
        <w:t xml:space="preserve">and </w:t>
      </w:r>
      <w:r>
        <w:rPr>
          <w:rFonts w:ascii="Times New Roman" w:hAnsi="Times New Roman" w:cs="Times New Roman"/>
          <w:sz w:val="24"/>
          <w:szCs w:val="24"/>
        </w:rPr>
        <w:t>directing resources to ensure food and income security for their children. F</w:t>
      </w:r>
      <w:r w:rsidR="00263E5A" w:rsidRPr="001876A2">
        <w:rPr>
          <w:rFonts w:ascii="Times New Roman" w:hAnsi="Times New Roman" w:cs="Times New Roman"/>
          <w:sz w:val="24"/>
          <w:szCs w:val="24"/>
        </w:rPr>
        <w:t>ocusing on wo</w:t>
      </w:r>
      <w:r>
        <w:rPr>
          <w:rFonts w:ascii="Times New Roman" w:hAnsi="Times New Roman" w:cs="Times New Roman"/>
          <w:sz w:val="24"/>
          <w:szCs w:val="24"/>
        </w:rPr>
        <w:t xml:space="preserve">men’s roles and experiences may </w:t>
      </w:r>
      <w:r w:rsidR="00263E5A" w:rsidRPr="001876A2">
        <w:rPr>
          <w:rFonts w:ascii="Times New Roman" w:hAnsi="Times New Roman" w:cs="Times New Roman"/>
          <w:sz w:val="24"/>
          <w:szCs w:val="24"/>
        </w:rPr>
        <w:t xml:space="preserve">discover valuable insights into how </w:t>
      </w:r>
      <w:r w:rsidR="008831B1">
        <w:rPr>
          <w:rFonts w:ascii="Times New Roman" w:hAnsi="Times New Roman" w:cs="Times New Roman"/>
          <w:sz w:val="24"/>
          <w:szCs w:val="24"/>
        </w:rPr>
        <w:t>ROSCAs</w:t>
      </w:r>
      <w:r w:rsidR="00263E5A" w:rsidRPr="001876A2">
        <w:rPr>
          <w:rFonts w:ascii="Times New Roman" w:hAnsi="Times New Roman" w:cs="Times New Roman"/>
          <w:sz w:val="24"/>
          <w:szCs w:val="24"/>
        </w:rPr>
        <w:t xml:space="preserve"> can be optimized to better support and empower women in Pakistan.</w:t>
      </w:r>
      <w:r w:rsidR="00544690">
        <w:rPr>
          <w:rFonts w:ascii="Times New Roman" w:hAnsi="Times New Roman" w:cs="Times New Roman"/>
          <w:sz w:val="24"/>
          <w:szCs w:val="24"/>
        </w:rPr>
        <w:t xml:space="preserve"> </w:t>
      </w:r>
      <w:r>
        <w:rPr>
          <w:rFonts w:ascii="Times New Roman" w:hAnsi="Times New Roman" w:cs="Times New Roman"/>
          <w:sz w:val="24"/>
          <w:szCs w:val="24"/>
        </w:rPr>
        <w:t>Sustained</w:t>
      </w:r>
      <w:r w:rsidR="009819FE">
        <w:rPr>
          <w:rFonts w:ascii="Times New Roman" w:hAnsi="Times New Roman" w:cs="Times New Roman"/>
          <w:sz w:val="24"/>
          <w:szCs w:val="24"/>
        </w:rPr>
        <w:t xml:space="preserve"> research on </w:t>
      </w:r>
      <w:r w:rsidR="008831B1">
        <w:rPr>
          <w:rFonts w:ascii="Times New Roman" w:hAnsi="Times New Roman" w:cs="Times New Roman"/>
          <w:sz w:val="24"/>
          <w:szCs w:val="24"/>
        </w:rPr>
        <w:t>ROSCAs</w:t>
      </w:r>
      <w:r w:rsidR="009819FE">
        <w:rPr>
          <w:rFonts w:ascii="Times New Roman" w:hAnsi="Times New Roman" w:cs="Times New Roman"/>
          <w:sz w:val="24"/>
          <w:szCs w:val="24"/>
        </w:rPr>
        <w:t xml:space="preserve"> can provide insights for policymakers, microfinance institutions</w:t>
      </w:r>
      <w:r w:rsidR="00315902">
        <w:rPr>
          <w:rFonts w:ascii="Times New Roman" w:hAnsi="Times New Roman" w:cs="Times New Roman"/>
          <w:sz w:val="24"/>
          <w:szCs w:val="24"/>
        </w:rPr>
        <w:t>,</w:t>
      </w:r>
      <w:r w:rsidR="009819FE">
        <w:rPr>
          <w:rFonts w:ascii="Times New Roman" w:hAnsi="Times New Roman" w:cs="Times New Roman"/>
          <w:sz w:val="24"/>
          <w:szCs w:val="24"/>
        </w:rPr>
        <w:t xml:space="preserve"> and community leaders to leverage these </w:t>
      </w:r>
      <w:r w:rsidR="00315902">
        <w:rPr>
          <w:rFonts w:ascii="Times New Roman" w:hAnsi="Times New Roman" w:cs="Times New Roman"/>
          <w:sz w:val="24"/>
          <w:szCs w:val="24"/>
        </w:rPr>
        <w:t>community-based</w:t>
      </w:r>
      <w:r w:rsidR="009819FE">
        <w:rPr>
          <w:rFonts w:ascii="Times New Roman" w:hAnsi="Times New Roman" w:cs="Times New Roman"/>
          <w:sz w:val="24"/>
          <w:szCs w:val="24"/>
        </w:rPr>
        <w:t xml:space="preserve"> mechanisms effectively. </w:t>
      </w:r>
    </w:p>
    <w:p w:rsidR="00B25C46" w:rsidRPr="003670F1" w:rsidRDefault="00B25C46" w:rsidP="00AD2E22">
      <w:pPr>
        <w:pStyle w:val="Heading2"/>
        <w:numPr>
          <w:ilvl w:val="0"/>
          <w:numId w:val="0"/>
        </w:numPr>
        <w:ind w:left="720" w:hanging="720"/>
        <w:jc w:val="both"/>
      </w:pPr>
      <w:bookmarkStart w:id="54" w:name="_Toc175580813"/>
      <w:r w:rsidRPr="003670F1">
        <w:t xml:space="preserve">5.2 Limitations </w:t>
      </w:r>
      <w:r w:rsidR="001B7F0B" w:rsidRPr="003670F1">
        <w:t>of the study</w:t>
      </w:r>
      <w:bookmarkEnd w:id="54"/>
      <w:r w:rsidR="001B7F0B" w:rsidRPr="003670F1">
        <w:t xml:space="preserve"> </w:t>
      </w:r>
    </w:p>
    <w:p w:rsidR="00995272" w:rsidRPr="001876A2" w:rsidRDefault="00A2479B" w:rsidP="00AD2E22">
      <w:pPr>
        <w:spacing w:line="360" w:lineRule="auto"/>
        <w:jc w:val="both"/>
        <w:rPr>
          <w:rFonts w:ascii="Times New Roman" w:hAnsi="Times New Roman" w:cs="Times New Roman"/>
          <w:sz w:val="24"/>
          <w:szCs w:val="24"/>
        </w:rPr>
        <w:sectPr w:rsidR="00995272" w:rsidRPr="001876A2" w:rsidSect="00AD2E22">
          <w:pgSz w:w="11906" w:h="16838" w:code="9"/>
          <w:pgMar w:top="1440" w:right="1440" w:bottom="1440" w:left="1440" w:header="720" w:footer="720" w:gutter="0"/>
          <w:cols w:space="720"/>
          <w:docGrid w:linePitch="299"/>
        </w:sectPr>
      </w:pPr>
      <w:r w:rsidRPr="001876A2">
        <w:rPr>
          <w:rFonts w:ascii="Times New Roman" w:hAnsi="Times New Roman" w:cs="Times New Roman"/>
          <w:sz w:val="24"/>
          <w:szCs w:val="24"/>
          <w:lang w:eastAsia="en-GB"/>
        </w:rPr>
        <w:t>This study has</w:t>
      </w:r>
      <w:r w:rsidR="00186DFC">
        <w:rPr>
          <w:rFonts w:ascii="Times New Roman" w:hAnsi="Times New Roman" w:cs="Times New Roman"/>
          <w:sz w:val="24"/>
          <w:szCs w:val="24"/>
          <w:lang w:eastAsia="en-GB"/>
        </w:rPr>
        <w:t xml:space="preserve"> a few research limitations. The usual biases during survey data collection are present. The </w:t>
      </w:r>
      <w:r w:rsidRPr="001876A2">
        <w:rPr>
          <w:rFonts w:ascii="Times New Roman" w:hAnsi="Times New Roman" w:cs="Times New Roman"/>
          <w:sz w:val="24"/>
          <w:szCs w:val="24"/>
          <w:lang w:eastAsia="en-GB"/>
        </w:rPr>
        <w:t xml:space="preserve">first is social desirability bias as </w:t>
      </w:r>
      <w:r w:rsidR="00186DFC">
        <w:rPr>
          <w:rFonts w:ascii="Times New Roman" w:hAnsi="Times New Roman" w:cs="Times New Roman"/>
          <w:sz w:val="24"/>
          <w:szCs w:val="24"/>
          <w:lang w:eastAsia="en-GB"/>
        </w:rPr>
        <w:t xml:space="preserve">it is a close-knit community and </w:t>
      </w:r>
      <w:r w:rsidRPr="001876A2">
        <w:rPr>
          <w:rFonts w:ascii="Times New Roman" w:hAnsi="Times New Roman" w:cs="Times New Roman"/>
          <w:sz w:val="24"/>
          <w:szCs w:val="24"/>
          <w:lang w:eastAsia="en-GB"/>
        </w:rPr>
        <w:t>respond</w:t>
      </w:r>
      <w:r w:rsidR="00186DFC">
        <w:rPr>
          <w:rFonts w:ascii="Times New Roman" w:hAnsi="Times New Roman" w:cs="Times New Roman"/>
          <w:sz w:val="24"/>
          <w:szCs w:val="24"/>
          <w:lang w:eastAsia="en-GB"/>
        </w:rPr>
        <w:t>ents may understate or overstate their plight and miseries.</w:t>
      </w:r>
      <w:bookmarkStart w:id="55" w:name="_heading=h.luibftuwreke" w:colFirst="0" w:colLast="0"/>
      <w:bookmarkEnd w:id="55"/>
      <w:r w:rsidR="00186DFC">
        <w:rPr>
          <w:rFonts w:ascii="Times New Roman" w:hAnsi="Times New Roman" w:cs="Times New Roman"/>
          <w:sz w:val="24"/>
          <w:szCs w:val="24"/>
          <w:lang w:eastAsia="en-GB"/>
        </w:rPr>
        <w:t xml:space="preserve"> </w:t>
      </w:r>
      <w:r w:rsidR="00186DFC">
        <w:rPr>
          <w:rFonts w:ascii="Times New Roman" w:hAnsi="Times New Roman" w:cs="Times New Roman"/>
          <w:sz w:val="24"/>
          <w:szCs w:val="24"/>
        </w:rPr>
        <w:t>S</w:t>
      </w:r>
      <w:r w:rsidR="00995272" w:rsidRPr="001876A2">
        <w:rPr>
          <w:rFonts w:ascii="Times New Roman" w:hAnsi="Times New Roman" w:cs="Times New Roman"/>
          <w:sz w:val="24"/>
          <w:szCs w:val="24"/>
        </w:rPr>
        <w:t xml:space="preserve">elf-reported information can compromise </w:t>
      </w:r>
      <w:r w:rsidR="00CA5D3C">
        <w:rPr>
          <w:rFonts w:ascii="Times New Roman" w:hAnsi="Times New Roman" w:cs="Times New Roman"/>
          <w:sz w:val="24"/>
          <w:szCs w:val="24"/>
        </w:rPr>
        <w:t xml:space="preserve">the </w:t>
      </w:r>
      <w:r w:rsidR="00995272" w:rsidRPr="001876A2">
        <w:rPr>
          <w:rFonts w:ascii="Times New Roman" w:hAnsi="Times New Roman" w:cs="Times New Roman"/>
          <w:sz w:val="24"/>
          <w:szCs w:val="24"/>
        </w:rPr>
        <w:t xml:space="preserve">validity of </w:t>
      </w:r>
      <w:r w:rsidR="00CA5D3C">
        <w:rPr>
          <w:rFonts w:ascii="Times New Roman" w:hAnsi="Times New Roman" w:cs="Times New Roman"/>
          <w:sz w:val="24"/>
          <w:szCs w:val="24"/>
        </w:rPr>
        <w:t xml:space="preserve">the </w:t>
      </w:r>
      <w:r w:rsidR="00995272" w:rsidRPr="001876A2">
        <w:rPr>
          <w:rFonts w:ascii="Times New Roman" w:hAnsi="Times New Roman" w:cs="Times New Roman"/>
          <w:sz w:val="24"/>
          <w:szCs w:val="24"/>
        </w:rPr>
        <w:t>findings. Further</w:t>
      </w:r>
      <w:r w:rsidR="00CA5D3C">
        <w:rPr>
          <w:rFonts w:ascii="Times New Roman" w:hAnsi="Times New Roman" w:cs="Times New Roman"/>
          <w:sz w:val="24"/>
          <w:szCs w:val="24"/>
        </w:rPr>
        <w:t>,</w:t>
      </w:r>
      <w:r w:rsidR="00995272" w:rsidRPr="001876A2">
        <w:rPr>
          <w:rFonts w:ascii="Times New Roman" w:hAnsi="Times New Roman" w:cs="Times New Roman"/>
          <w:sz w:val="24"/>
          <w:szCs w:val="24"/>
        </w:rPr>
        <w:t xml:space="preserve"> the research is geographically constrained to 5 small towns in </w:t>
      </w:r>
      <w:r w:rsidRPr="001876A2">
        <w:rPr>
          <w:rFonts w:ascii="Times New Roman" w:hAnsi="Times New Roman" w:cs="Times New Roman"/>
          <w:sz w:val="24"/>
          <w:szCs w:val="24"/>
        </w:rPr>
        <w:t xml:space="preserve">semi-urban areas </w:t>
      </w:r>
      <w:r w:rsidR="00995272" w:rsidRPr="001876A2">
        <w:rPr>
          <w:rFonts w:ascii="Times New Roman" w:hAnsi="Times New Roman" w:cs="Times New Roman"/>
          <w:sz w:val="24"/>
          <w:szCs w:val="24"/>
        </w:rPr>
        <w:t xml:space="preserve">of Lahore. This geographical limitation affects </w:t>
      </w:r>
      <w:r w:rsidR="00CA5D3C">
        <w:rPr>
          <w:rFonts w:ascii="Times New Roman" w:hAnsi="Times New Roman" w:cs="Times New Roman"/>
          <w:sz w:val="24"/>
          <w:szCs w:val="24"/>
        </w:rPr>
        <w:t xml:space="preserve">the </w:t>
      </w:r>
      <w:r w:rsidR="00995272" w:rsidRPr="001876A2">
        <w:rPr>
          <w:rFonts w:ascii="Times New Roman" w:hAnsi="Times New Roman" w:cs="Times New Roman"/>
          <w:sz w:val="24"/>
          <w:szCs w:val="24"/>
        </w:rPr>
        <w:t xml:space="preserve">generalizability of results as </w:t>
      </w:r>
      <w:r w:rsidR="00CA5D3C">
        <w:rPr>
          <w:rFonts w:ascii="Times New Roman" w:hAnsi="Times New Roman" w:cs="Times New Roman"/>
          <w:sz w:val="24"/>
          <w:szCs w:val="24"/>
        </w:rPr>
        <w:t xml:space="preserve">the </w:t>
      </w:r>
      <w:r w:rsidR="00995272" w:rsidRPr="001876A2">
        <w:rPr>
          <w:rFonts w:ascii="Times New Roman" w:hAnsi="Times New Roman" w:cs="Times New Roman"/>
          <w:sz w:val="24"/>
          <w:szCs w:val="24"/>
        </w:rPr>
        <w:t>broader popul</w:t>
      </w:r>
      <w:r w:rsidR="00186DFC">
        <w:rPr>
          <w:rFonts w:ascii="Times New Roman" w:hAnsi="Times New Roman" w:cs="Times New Roman"/>
          <w:sz w:val="24"/>
          <w:szCs w:val="24"/>
        </w:rPr>
        <w:t xml:space="preserve">ation is compromised. </w:t>
      </w:r>
      <w:r w:rsidRPr="001876A2">
        <w:rPr>
          <w:rFonts w:ascii="Times New Roman" w:hAnsi="Times New Roman" w:cs="Times New Roman"/>
          <w:sz w:val="24"/>
          <w:szCs w:val="24"/>
        </w:rPr>
        <w:t>The study also has omitted variable bias as important variables such as gender is missing.</w:t>
      </w:r>
      <w:r w:rsidR="00E97A16">
        <w:rPr>
          <w:rFonts w:ascii="Times New Roman" w:hAnsi="Times New Roman" w:cs="Times New Roman"/>
          <w:sz w:val="24"/>
          <w:szCs w:val="24"/>
        </w:rPr>
        <w:t xml:space="preserve"> </w:t>
      </w:r>
    </w:p>
    <w:p w:rsidR="00365B6A" w:rsidRPr="001876A2" w:rsidRDefault="001029E0" w:rsidP="00AD2E22">
      <w:pPr>
        <w:pStyle w:val="Heading1"/>
        <w:jc w:val="both"/>
        <w:rPr>
          <w:rFonts w:ascii="Times New Roman" w:hAnsi="Times New Roman" w:cs="Times New Roman"/>
        </w:rPr>
      </w:pPr>
      <w:bookmarkStart w:id="56" w:name="_Toc175580814"/>
      <w:r w:rsidRPr="001876A2">
        <w:rPr>
          <w:rFonts w:ascii="Times New Roman" w:hAnsi="Times New Roman" w:cs="Times New Roman"/>
        </w:rPr>
        <w:lastRenderedPageBreak/>
        <w:t>References</w:t>
      </w:r>
      <w:bookmarkEnd w:id="56"/>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Adams, D. W., &amp; </w:t>
      </w:r>
      <w:proofErr w:type="spellStart"/>
      <w:r w:rsidRPr="001876A2">
        <w:rPr>
          <w:rFonts w:ascii="Times New Roman" w:hAnsi="Times New Roman" w:cs="Times New Roman"/>
          <w:lang w:val="en-US"/>
        </w:rPr>
        <w:t>Canavesi</w:t>
      </w:r>
      <w:proofErr w:type="spellEnd"/>
      <w:r w:rsidRPr="001876A2">
        <w:rPr>
          <w:rFonts w:ascii="Times New Roman" w:hAnsi="Times New Roman" w:cs="Times New Roman"/>
          <w:lang w:val="en-US"/>
        </w:rPr>
        <w:t xml:space="preserve">, M. L. (1992). Rotating savings and credit associations in Bolivia. In D. W. Adams, &amp; D. A. Fitchett (Eds.), Informal finance in low-income countries (pp. 313-324). Oxford: Westview Press. </w:t>
      </w:r>
    </w:p>
    <w:p w:rsidR="00D52FD1" w:rsidRPr="001876A2" w:rsidRDefault="00D52FD1"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rPr>
        <w:t xml:space="preserve">Adams, Dale W &amp; Von </w:t>
      </w:r>
      <w:proofErr w:type="spellStart"/>
      <w:r w:rsidRPr="001876A2">
        <w:rPr>
          <w:rFonts w:ascii="Times New Roman" w:hAnsi="Times New Roman" w:cs="Times New Roman"/>
        </w:rPr>
        <w:t>Pischke</w:t>
      </w:r>
      <w:proofErr w:type="spellEnd"/>
      <w:r w:rsidRPr="001876A2">
        <w:rPr>
          <w:rFonts w:ascii="Times New Roman" w:hAnsi="Times New Roman" w:cs="Times New Roman"/>
        </w:rPr>
        <w:t>, J. D., 1992. "</w:t>
      </w:r>
      <w:hyperlink r:id="rId17" w:history="1">
        <w:r w:rsidRPr="001876A2">
          <w:rPr>
            <w:rStyle w:val="Hyperlink"/>
            <w:rFonts w:ascii="Times New Roman" w:hAnsi="Times New Roman" w:cs="Times New Roman"/>
            <w:bCs/>
            <w:color w:val="auto"/>
            <w:u w:val="none"/>
          </w:rPr>
          <w:t>Microenterprise credit programs: Deja vu</w:t>
        </w:r>
      </w:hyperlink>
      <w:r w:rsidRPr="001876A2">
        <w:rPr>
          <w:rFonts w:ascii="Times New Roman" w:hAnsi="Times New Roman" w:cs="Times New Roman"/>
        </w:rPr>
        <w:t>," </w:t>
      </w:r>
      <w:hyperlink r:id="rId18" w:history="1">
        <w:r w:rsidRPr="001876A2">
          <w:rPr>
            <w:rStyle w:val="Hyperlink"/>
            <w:rFonts w:ascii="Times New Roman" w:hAnsi="Times New Roman" w:cs="Times New Roman"/>
            <w:color w:val="auto"/>
            <w:u w:val="none"/>
          </w:rPr>
          <w:t>World Development</w:t>
        </w:r>
      </w:hyperlink>
      <w:r w:rsidRPr="001876A2">
        <w:rPr>
          <w:rFonts w:ascii="Times New Roman" w:hAnsi="Times New Roman" w:cs="Times New Roman"/>
        </w:rPr>
        <w:t>, Elsevier, vol. 20(10), pages 1463-1470, October.</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Aggarwal S, Francis E, Robinson J (2018) Grain today, gain tomorrow: evidence from a storage experiment with savings clubs in Kenya. J Dev Econ 134:1–15</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Ambec</w:t>
      </w:r>
      <w:proofErr w:type="spellEnd"/>
      <w:r w:rsidRPr="001876A2">
        <w:rPr>
          <w:rFonts w:ascii="Times New Roman" w:hAnsi="Times New Roman" w:cs="Times New Roman"/>
          <w:lang w:val="en-US"/>
        </w:rPr>
        <w:t xml:space="preserve">, S. and </w:t>
      </w:r>
      <w:proofErr w:type="spellStart"/>
      <w:r w:rsidRPr="001876A2">
        <w:rPr>
          <w:rFonts w:ascii="Times New Roman" w:hAnsi="Times New Roman" w:cs="Times New Roman"/>
          <w:lang w:val="en-US"/>
        </w:rPr>
        <w:t>Treich</w:t>
      </w:r>
      <w:proofErr w:type="spellEnd"/>
      <w:r w:rsidRPr="001876A2">
        <w:rPr>
          <w:rFonts w:ascii="Times New Roman" w:hAnsi="Times New Roman" w:cs="Times New Roman"/>
          <w:lang w:val="en-US"/>
        </w:rPr>
        <w:t xml:space="preserve">, N. (2007). </w:t>
      </w:r>
      <w:r w:rsidR="008831B1">
        <w:rPr>
          <w:rFonts w:ascii="Times New Roman" w:hAnsi="Times New Roman" w:cs="Times New Roman"/>
          <w:lang w:val="en-US"/>
        </w:rPr>
        <w:t>ROSCAs</w:t>
      </w:r>
      <w:r w:rsidRPr="001876A2">
        <w:rPr>
          <w:rFonts w:ascii="Times New Roman" w:hAnsi="Times New Roman" w:cs="Times New Roman"/>
          <w:lang w:val="en-US"/>
        </w:rPr>
        <w:t xml:space="preserve"> as financial agreements to cope with self-control problems. Journal of Development Economics, 82(1):120–137.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w:t>
      </w:r>
      <w:proofErr w:type="spellStart"/>
      <w:r w:rsidRPr="001876A2">
        <w:rPr>
          <w:rFonts w:ascii="Times New Roman" w:hAnsi="Times New Roman" w:cs="Times New Roman"/>
          <w:lang w:val="en-US"/>
        </w:rPr>
        <w:t>Ambec</w:t>
      </w:r>
      <w:proofErr w:type="spellEnd"/>
      <w:r w:rsidRPr="001876A2">
        <w:rPr>
          <w:rFonts w:ascii="Times New Roman" w:hAnsi="Times New Roman" w:cs="Times New Roman"/>
          <w:lang w:val="en-US"/>
        </w:rPr>
        <w:t xml:space="preserve">, S., &amp; </w:t>
      </w:r>
      <w:proofErr w:type="spellStart"/>
      <w:r w:rsidRPr="001876A2">
        <w:rPr>
          <w:rFonts w:ascii="Times New Roman" w:hAnsi="Times New Roman" w:cs="Times New Roman"/>
          <w:lang w:val="en-US"/>
        </w:rPr>
        <w:t>Treich</w:t>
      </w:r>
      <w:proofErr w:type="spellEnd"/>
      <w:r w:rsidRPr="001876A2">
        <w:rPr>
          <w:rFonts w:ascii="Times New Roman" w:hAnsi="Times New Roman" w:cs="Times New Roman"/>
          <w:lang w:val="en-US"/>
        </w:rPr>
        <w:t xml:space="preserve">, N. (2007). </w:t>
      </w:r>
      <w:r w:rsidR="008831B1">
        <w:rPr>
          <w:rFonts w:ascii="Times New Roman" w:hAnsi="Times New Roman" w:cs="Times New Roman"/>
          <w:lang w:val="en-US"/>
        </w:rPr>
        <w:t>ROSCAs</w:t>
      </w:r>
      <w:r w:rsidRPr="001876A2">
        <w:rPr>
          <w:rFonts w:ascii="Times New Roman" w:hAnsi="Times New Roman" w:cs="Times New Roman"/>
          <w:lang w:val="en-US"/>
        </w:rPr>
        <w:t xml:space="preserve"> as financial agreements to cope with self-control problems. Journal of Development Economics, 82(1), 120-137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Anderson CL, de Hoop T, De </w:t>
      </w:r>
      <w:proofErr w:type="spellStart"/>
      <w:r w:rsidRPr="001876A2">
        <w:rPr>
          <w:rFonts w:ascii="Times New Roman" w:hAnsi="Times New Roman" w:cs="Times New Roman"/>
          <w:lang w:val="en-US"/>
        </w:rPr>
        <w:t>Milliano</w:t>
      </w:r>
      <w:proofErr w:type="spellEnd"/>
      <w:r w:rsidRPr="001876A2">
        <w:rPr>
          <w:rFonts w:ascii="Times New Roman" w:hAnsi="Times New Roman" w:cs="Times New Roman"/>
          <w:lang w:val="en-US"/>
        </w:rPr>
        <w:t xml:space="preserve"> M, </w:t>
      </w:r>
      <w:r w:rsidRPr="001876A2">
        <w:rPr>
          <w:rFonts w:ascii="Times New Roman" w:hAnsi="Times New Roman" w:cs="Times New Roman"/>
          <w:i/>
          <w:iCs/>
          <w:lang w:val="en-US"/>
        </w:rPr>
        <w:t>et al.</w:t>
      </w:r>
      <w:r w:rsidRPr="001876A2">
        <w:rPr>
          <w:rFonts w:ascii="Times New Roman" w:hAnsi="Times New Roman" w:cs="Times New Roman"/>
          <w:lang w:val="en-US"/>
        </w:rPr>
        <w:t>: Savings groups and individual resilience after COVID-19: Evidence from Longitudinal data from Nigeria. Forthcoming.</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Anderson, S. and </w:t>
      </w:r>
      <w:proofErr w:type="spellStart"/>
      <w:r w:rsidRPr="001876A2">
        <w:rPr>
          <w:rFonts w:ascii="Times New Roman" w:hAnsi="Times New Roman" w:cs="Times New Roman"/>
          <w:lang w:val="en-US"/>
        </w:rPr>
        <w:t>Baland</w:t>
      </w:r>
      <w:proofErr w:type="spellEnd"/>
      <w:r w:rsidRPr="001876A2">
        <w:rPr>
          <w:rFonts w:ascii="Times New Roman" w:hAnsi="Times New Roman" w:cs="Times New Roman"/>
          <w:lang w:val="en-US"/>
        </w:rPr>
        <w:t xml:space="preserve">, J.-M. (2002). The economics of </w:t>
      </w:r>
      <w:r w:rsidR="008831B1">
        <w:rPr>
          <w:rFonts w:ascii="Times New Roman" w:hAnsi="Times New Roman" w:cs="Times New Roman"/>
          <w:lang w:val="en-US"/>
        </w:rPr>
        <w:t>ROSCAs</w:t>
      </w:r>
      <w:r w:rsidRPr="001876A2">
        <w:rPr>
          <w:rFonts w:ascii="Times New Roman" w:hAnsi="Times New Roman" w:cs="Times New Roman"/>
          <w:lang w:val="en-US"/>
        </w:rPr>
        <w:t xml:space="preserve"> and intrahousehold resource allocation. The Quarterly Journal of Economics, 117(3):963–995.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Anderson, S., </w:t>
      </w:r>
      <w:proofErr w:type="spellStart"/>
      <w:r w:rsidRPr="001876A2">
        <w:rPr>
          <w:rFonts w:ascii="Times New Roman" w:hAnsi="Times New Roman" w:cs="Times New Roman"/>
          <w:lang w:val="en-US"/>
        </w:rPr>
        <w:t>Baland</w:t>
      </w:r>
      <w:proofErr w:type="spellEnd"/>
      <w:r w:rsidRPr="001876A2">
        <w:rPr>
          <w:rFonts w:ascii="Times New Roman" w:hAnsi="Times New Roman" w:cs="Times New Roman"/>
          <w:lang w:val="en-US"/>
        </w:rPr>
        <w:t xml:space="preserve">, J.-M., and </w:t>
      </w:r>
      <w:proofErr w:type="spellStart"/>
      <w:r w:rsidRPr="001876A2">
        <w:rPr>
          <w:rFonts w:ascii="Times New Roman" w:hAnsi="Times New Roman" w:cs="Times New Roman"/>
          <w:lang w:val="en-US"/>
        </w:rPr>
        <w:t>Moene</w:t>
      </w:r>
      <w:proofErr w:type="spellEnd"/>
      <w:r w:rsidRPr="001876A2">
        <w:rPr>
          <w:rFonts w:ascii="Times New Roman" w:hAnsi="Times New Roman" w:cs="Times New Roman"/>
          <w:lang w:val="en-US"/>
        </w:rPr>
        <w:t>, K. O. (2009). Enforcement in informal saving groups. Journal of Development Economics, 90(1):14–23</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Anderson, </w:t>
      </w:r>
      <w:proofErr w:type="spellStart"/>
      <w:r w:rsidRPr="001876A2">
        <w:rPr>
          <w:rFonts w:ascii="Times New Roman" w:hAnsi="Times New Roman" w:cs="Times New Roman"/>
          <w:lang w:val="en-US"/>
        </w:rPr>
        <w:t>Siwan</w:t>
      </w:r>
      <w:proofErr w:type="spellEnd"/>
      <w:r w:rsidRPr="001876A2">
        <w:rPr>
          <w:rFonts w:ascii="Times New Roman" w:hAnsi="Times New Roman" w:cs="Times New Roman"/>
          <w:lang w:val="en-US"/>
        </w:rPr>
        <w:t xml:space="preserve">, and Jean-Marie </w:t>
      </w:r>
      <w:proofErr w:type="spellStart"/>
      <w:r w:rsidRPr="001876A2">
        <w:rPr>
          <w:rFonts w:ascii="Times New Roman" w:hAnsi="Times New Roman" w:cs="Times New Roman"/>
          <w:lang w:val="en-US"/>
        </w:rPr>
        <w:t>Baland</w:t>
      </w:r>
      <w:proofErr w:type="spellEnd"/>
      <w:r w:rsidRPr="001876A2">
        <w:rPr>
          <w:rFonts w:ascii="Times New Roman" w:hAnsi="Times New Roman" w:cs="Times New Roman"/>
          <w:lang w:val="en-US"/>
        </w:rPr>
        <w:t xml:space="preserve">. 2002. “The economics of </w:t>
      </w:r>
      <w:r w:rsidR="008831B1">
        <w:rPr>
          <w:rFonts w:ascii="Times New Roman" w:hAnsi="Times New Roman" w:cs="Times New Roman"/>
          <w:lang w:val="en-US"/>
        </w:rPr>
        <w:t>ROSCAs</w:t>
      </w:r>
      <w:r w:rsidRPr="001876A2">
        <w:rPr>
          <w:rFonts w:ascii="Times New Roman" w:hAnsi="Times New Roman" w:cs="Times New Roman"/>
          <w:lang w:val="en-US"/>
        </w:rPr>
        <w:t xml:space="preserve"> and intrahousehold allocation.” </w:t>
      </w:r>
      <w:r w:rsidRPr="001876A2">
        <w:rPr>
          <w:rFonts w:ascii="Times New Roman" w:hAnsi="Times New Roman" w:cs="Times New Roman"/>
          <w:i/>
          <w:iCs/>
          <w:lang w:val="en-US"/>
        </w:rPr>
        <w:t>Quarterly Journal of Economics</w:t>
      </w:r>
      <w:r w:rsidRPr="001876A2">
        <w:rPr>
          <w:rFonts w:ascii="Times New Roman" w:hAnsi="Times New Roman" w:cs="Times New Roman"/>
          <w:lang w:val="en-US"/>
        </w:rPr>
        <w:t>, 117(3): 983-995</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Ardener</w:t>
      </w:r>
      <w:proofErr w:type="spellEnd"/>
      <w:r w:rsidRPr="001876A2">
        <w:rPr>
          <w:rFonts w:ascii="Times New Roman" w:hAnsi="Times New Roman" w:cs="Times New Roman"/>
          <w:lang w:val="en-US"/>
        </w:rPr>
        <w:t xml:space="preserve">, S. (1995). A </w:t>
      </w:r>
      <w:r w:rsidR="00B53907" w:rsidRPr="001876A2">
        <w:rPr>
          <w:rFonts w:ascii="Times New Roman" w:hAnsi="Times New Roman" w:cs="Times New Roman"/>
          <w:lang w:val="en-US"/>
        </w:rPr>
        <w:t>comparative</w:t>
      </w:r>
      <w:r w:rsidRPr="001876A2">
        <w:rPr>
          <w:rFonts w:ascii="Times New Roman" w:hAnsi="Times New Roman" w:cs="Times New Roman"/>
          <w:lang w:val="en-US"/>
        </w:rPr>
        <w:t xml:space="preserve"> study of rotating credit associations. In S. </w:t>
      </w:r>
      <w:proofErr w:type="spellStart"/>
      <w:r w:rsidRPr="001876A2">
        <w:rPr>
          <w:rFonts w:ascii="Times New Roman" w:hAnsi="Times New Roman" w:cs="Times New Roman"/>
          <w:lang w:val="en-US"/>
        </w:rPr>
        <w:t>Ardener</w:t>
      </w:r>
      <w:proofErr w:type="spellEnd"/>
      <w:r w:rsidRPr="001876A2">
        <w:rPr>
          <w:rFonts w:ascii="Times New Roman" w:hAnsi="Times New Roman" w:cs="Times New Roman"/>
          <w:lang w:val="en-US"/>
        </w:rPr>
        <w:t>, &amp;</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Ardener</w:t>
      </w:r>
      <w:proofErr w:type="spellEnd"/>
      <w:r w:rsidRPr="001876A2">
        <w:rPr>
          <w:rFonts w:ascii="Times New Roman" w:hAnsi="Times New Roman" w:cs="Times New Roman"/>
          <w:lang w:val="en-US"/>
        </w:rPr>
        <w:t xml:space="preserve">, S., “The comparative study of Rotating Credit Associations,” Journal of the Royal Anthropological Institute, Vol. 94, No. 2 (1964), pp. 201-229.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Armendáriz</w:t>
      </w:r>
      <w:proofErr w:type="spellEnd"/>
      <w:r w:rsidRPr="001876A2">
        <w:rPr>
          <w:rFonts w:ascii="Times New Roman" w:hAnsi="Times New Roman" w:cs="Times New Roman"/>
          <w:lang w:val="en-US"/>
        </w:rPr>
        <w:t xml:space="preserve">, B., &amp; Morduch, J. (2005). The economics of microfinance (2nd ed.). London: MIT Press.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Ashraf, N., “Spousal Control and Intra-Household Decision Making: An Experimental Study in the Philippines,” American Economic Review, 99, 1245–77, 2009</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Baland</w:t>
      </w:r>
      <w:proofErr w:type="spellEnd"/>
      <w:r w:rsidRPr="001876A2">
        <w:rPr>
          <w:rFonts w:ascii="Times New Roman" w:hAnsi="Times New Roman" w:cs="Times New Roman"/>
          <w:lang w:val="en-US"/>
        </w:rPr>
        <w:t xml:space="preserve">, J.-M., </w:t>
      </w:r>
      <w:proofErr w:type="spellStart"/>
      <w:r w:rsidRPr="001876A2">
        <w:rPr>
          <w:rFonts w:ascii="Times New Roman" w:hAnsi="Times New Roman" w:cs="Times New Roman"/>
          <w:lang w:val="en-US"/>
        </w:rPr>
        <w:t>Guirkinger</w:t>
      </w:r>
      <w:proofErr w:type="spellEnd"/>
      <w:r w:rsidRPr="001876A2">
        <w:rPr>
          <w:rFonts w:ascii="Times New Roman" w:hAnsi="Times New Roman" w:cs="Times New Roman"/>
          <w:lang w:val="en-US"/>
        </w:rPr>
        <w:t xml:space="preserve">, C., and Hartwig, R. (2019). Now or later? the allocation of the pot and the insurance motive in fixed </w:t>
      </w:r>
      <w:r w:rsidR="008831B1">
        <w:rPr>
          <w:rFonts w:ascii="Times New Roman" w:hAnsi="Times New Roman" w:cs="Times New Roman"/>
          <w:lang w:val="en-US"/>
        </w:rPr>
        <w:t>ROSCAs</w:t>
      </w:r>
      <w:r w:rsidRPr="001876A2">
        <w:rPr>
          <w:rFonts w:ascii="Times New Roman" w:hAnsi="Times New Roman" w:cs="Times New Roman"/>
          <w:lang w:val="en-US"/>
        </w:rPr>
        <w:t>. Journal of Development Economics, 140:1–11.</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Banerjee, A. and E. </w:t>
      </w:r>
      <w:proofErr w:type="spellStart"/>
      <w:r w:rsidRPr="001876A2">
        <w:rPr>
          <w:rFonts w:ascii="Times New Roman" w:hAnsi="Times New Roman" w:cs="Times New Roman"/>
          <w:lang w:val="en-US"/>
        </w:rPr>
        <w:t>Duflo</w:t>
      </w:r>
      <w:proofErr w:type="spellEnd"/>
      <w:r w:rsidRPr="001876A2">
        <w:rPr>
          <w:rFonts w:ascii="Times New Roman" w:hAnsi="Times New Roman" w:cs="Times New Roman"/>
          <w:lang w:val="en-US"/>
        </w:rPr>
        <w:t>, “The Economic Lives of the Poor,” Journal of Economic Perspectives, 21, 141–67, 2007.</w:t>
      </w:r>
    </w:p>
    <w:p w:rsidR="00E94C50" w:rsidRPr="001876A2" w:rsidRDefault="00E94C50"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rPr>
        <w:lastRenderedPageBreak/>
        <w:t xml:space="preserve">Banerjee, Abhijit, Esther </w:t>
      </w:r>
      <w:proofErr w:type="spellStart"/>
      <w:r w:rsidRPr="001876A2">
        <w:rPr>
          <w:rFonts w:ascii="Times New Roman" w:hAnsi="Times New Roman" w:cs="Times New Roman"/>
        </w:rPr>
        <w:t>Duflo</w:t>
      </w:r>
      <w:proofErr w:type="spellEnd"/>
      <w:r w:rsidRPr="001876A2">
        <w:rPr>
          <w:rFonts w:ascii="Times New Roman" w:hAnsi="Times New Roman" w:cs="Times New Roman"/>
        </w:rPr>
        <w:t xml:space="preserve">, Rachel </w:t>
      </w:r>
      <w:proofErr w:type="spellStart"/>
      <w:r w:rsidRPr="001876A2">
        <w:rPr>
          <w:rFonts w:ascii="Times New Roman" w:hAnsi="Times New Roman" w:cs="Times New Roman"/>
        </w:rPr>
        <w:t>Glennerster</w:t>
      </w:r>
      <w:proofErr w:type="spellEnd"/>
      <w:r w:rsidRPr="001876A2">
        <w:rPr>
          <w:rFonts w:ascii="Times New Roman" w:hAnsi="Times New Roman" w:cs="Times New Roman"/>
        </w:rPr>
        <w:t xml:space="preserve">, and Cynthia </w:t>
      </w:r>
      <w:proofErr w:type="spellStart"/>
      <w:r w:rsidRPr="001876A2">
        <w:rPr>
          <w:rFonts w:ascii="Times New Roman" w:hAnsi="Times New Roman" w:cs="Times New Roman"/>
        </w:rPr>
        <w:t>Kinnan</w:t>
      </w:r>
      <w:proofErr w:type="spellEnd"/>
      <w:r w:rsidRPr="001876A2">
        <w:rPr>
          <w:rFonts w:ascii="Times New Roman" w:hAnsi="Times New Roman" w:cs="Times New Roman"/>
        </w:rPr>
        <w:t>. 2015. "The Miracle of Microfinance? Evidence from a Randomized Evaluation." </w:t>
      </w:r>
      <w:r w:rsidRPr="001876A2">
        <w:rPr>
          <w:rFonts w:ascii="Times New Roman" w:hAnsi="Times New Roman" w:cs="Times New Roman"/>
          <w:i/>
          <w:iCs/>
        </w:rPr>
        <w:t>American Economic Journal: Applied Economics</w:t>
      </w:r>
      <w:r w:rsidRPr="001876A2">
        <w:rPr>
          <w:rFonts w:ascii="Times New Roman" w:hAnsi="Times New Roman" w:cs="Times New Roman"/>
        </w:rPr>
        <w:t>, 7 (1): 22-53</w:t>
      </w:r>
      <w:r w:rsidRPr="001876A2">
        <w:rPr>
          <w:rFonts w:ascii="Times New Roman" w:hAnsi="Times New Roman" w:cs="Times New Roman"/>
          <w:b/>
          <w:bCs/>
        </w:rPr>
        <w:t>.</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Bateman, M. (2007). De-industrialization and social disintegration in Bosnia. In T. </w:t>
      </w:r>
      <w:proofErr w:type="spellStart"/>
      <w:r w:rsidRPr="001876A2">
        <w:rPr>
          <w:rFonts w:ascii="Times New Roman" w:hAnsi="Times New Roman" w:cs="Times New Roman"/>
          <w:lang w:val="en-US"/>
        </w:rPr>
        <w:t>Dichter</w:t>
      </w:r>
      <w:proofErr w:type="spellEnd"/>
      <w:r w:rsidRPr="001876A2">
        <w:rPr>
          <w:rFonts w:ascii="Times New Roman" w:hAnsi="Times New Roman" w:cs="Times New Roman"/>
          <w:lang w:val="en-US"/>
        </w:rPr>
        <w:t>, &amp; M. Harper (Eds.), What’s wrong with microfinance (pp. 207-224). Warwickshire: Intermediate Technology Publications.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Bateman, M. (2010). Why doesn't microfinance </w:t>
      </w:r>
      <w:proofErr w:type="gramStart"/>
      <w:r w:rsidRPr="001876A2">
        <w:rPr>
          <w:rFonts w:ascii="Times New Roman" w:hAnsi="Times New Roman" w:cs="Times New Roman"/>
          <w:lang w:val="en-US"/>
        </w:rPr>
        <w:t>work?:</w:t>
      </w:r>
      <w:proofErr w:type="gramEnd"/>
      <w:r w:rsidRPr="001876A2">
        <w:rPr>
          <w:rFonts w:ascii="Times New Roman" w:hAnsi="Times New Roman" w:cs="Times New Roman"/>
          <w:lang w:val="en-US"/>
        </w:rPr>
        <w:t xml:space="preserve"> The destructive rise of local neoliberalism. London: Zed Books.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Besley</w:t>
      </w:r>
      <w:proofErr w:type="spellEnd"/>
      <w:r w:rsidRPr="001876A2">
        <w:rPr>
          <w:rFonts w:ascii="Times New Roman" w:hAnsi="Times New Roman" w:cs="Times New Roman"/>
          <w:lang w:val="en-US"/>
        </w:rPr>
        <w:t xml:space="preserve">, T., </w:t>
      </w:r>
      <w:proofErr w:type="spellStart"/>
      <w:r w:rsidRPr="001876A2">
        <w:rPr>
          <w:rFonts w:ascii="Times New Roman" w:hAnsi="Times New Roman" w:cs="Times New Roman"/>
          <w:lang w:val="en-US"/>
        </w:rPr>
        <w:t>Coate</w:t>
      </w:r>
      <w:proofErr w:type="spellEnd"/>
      <w:r w:rsidRPr="001876A2">
        <w:rPr>
          <w:rFonts w:ascii="Times New Roman" w:hAnsi="Times New Roman" w:cs="Times New Roman"/>
          <w:lang w:val="en-US"/>
        </w:rPr>
        <w:t xml:space="preserve">, S., and </w:t>
      </w:r>
      <w:proofErr w:type="spellStart"/>
      <w:r w:rsidRPr="001876A2">
        <w:rPr>
          <w:rFonts w:ascii="Times New Roman" w:hAnsi="Times New Roman" w:cs="Times New Roman"/>
          <w:lang w:val="en-US"/>
        </w:rPr>
        <w:t>Loury</w:t>
      </w:r>
      <w:proofErr w:type="spellEnd"/>
      <w:r w:rsidRPr="001876A2">
        <w:rPr>
          <w:rFonts w:ascii="Times New Roman" w:hAnsi="Times New Roman" w:cs="Times New Roman"/>
          <w:lang w:val="en-US"/>
        </w:rPr>
        <w:t xml:space="preserve">, G. (1993). The economics of rotating savings and credit associations. The American Economic Review, pages 792–810.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Besley</w:t>
      </w:r>
      <w:proofErr w:type="spellEnd"/>
      <w:r w:rsidRPr="001876A2">
        <w:rPr>
          <w:rFonts w:ascii="Times New Roman" w:hAnsi="Times New Roman" w:cs="Times New Roman"/>
          <w:lang w:val="en-US"/>
        </w:rPr>
        <w:t xml:space="preserve">, T., </w:t>
      </w:r>
      <w:proofErr w:type="spellStart"/>
      <w:r w:rsidRPr="001876A2">
        <w:rPr>
          <w:rFonts w:ascii="Times New Roman" w:hAnsi="Times New Roman" w:cs="Times New Roman"/>
          <w:lang w:val="en-US"/>
        </w:rPr>
        <w:t>Coate</w:t>
      </w:r>
      <w:proofErr w:type="spellEnd"/>
      <w:r w:rsidRPr="001876A2">
        <w:rPr>
          <w:rFonts w:ascii="Times New Roman" w:hAnsi="Times New Roman" w:cs="Times New Roman"/>
          <w:lang w:val="en-US"/>
        </w:rPr>
        <w:t xml:space="preserve">, S., and </w:t>
      </w:r>
      <w:proofErr w:type="spellStart"/>
      <w:r w:rsidRPr="001876A2">
        <w:rPr>
          <w:rFonts w:ascii="Times New Roman" w:hAnsi="Times New Roman" w:cs="Times New Roman"/>
          <w:lang w:val="en-US"/>
        </w:rPr>
        <w:t>Loury</w:t>
      </w:r>
      <w:proofErr w:type="spellEnd"/>
      <w:r w:rsidRPr="001876A2">
        <w:rPr>
          <w:rFonts w:ascii="Times New Roman" w:hAnsi="Times New Roman" w:cs="Times New Roman"/>
          <w:lang w:val="en-US"/>
        </w:rPr>
        <w:t xml:space="preserve">, G. (1993). The economics of rotating savings and credit associations. The American Economic Review, pages 792–810. </w:t>
      </w:r>
      <w:proofErr w:type="spellStart"/>
      <w:r w:rsidRPr="001876A2">
        <w:rPr>
          <w:rFonts w:ascii="Times New Roman" w:hAnsi="Times New Roman" w:cs="Times New Roman"/>
          <w:lang w:val="en-US"/>
        </w:rPr>
        <w:t>Besley</w:t>
      </w:r>
      <w:proofErr w:type="spellEnd"/>
      <w:r w:rsidRPr="001876A2">
        <w:rPr>
          <w:rFonts w:ascii="Times New Roman" w:hAnsi="Times New Roman" w:cs="Times New Roman"/>
          <w:lang w:val="en-US"/>
        </w:rPr>
        <w:t xml:space="preserve">, T. and Levenson, A. (1996). The role of informal finance in household capital accumulation: Evidence from </w:t>
      </w:r>
      <w:proofErr w:type="spellStart"/>
      <w:r w:rsidRPr="001876A2">
        <w:rPr>
          <w:rFonts w:ascii="Times New Roman" w:hAnsi="Times New Roman" w:cs="Times New Roman"/>
          <w:lang w:val="en-US"/>
        </w:rPr>
        <w:t>taiwan</w:t>
      </w:r>
      <w:proofErr w:type="spellEnd"/>
      <w:r w:rsidRPr="001876A2">
        <w:rPr>
          <w:rFonts w:ascii="Times New Roman" w:hAnsi="Times New Roman" w:cs="Times New Roman"/>
          <w:lang w:val="en-US"/>
        </w:rPr>
        <w:t>. Economic Journal, 106(434):38 – 59.</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Bhalla, S. S. (1980). The measurement of permanent income and its application to savings behavior. Journal of Political Economy, 88(4), 722-44.</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Biggart</w:t>
      </w:r>
      <w:proofErr w:type="spellEnd"/>
      <w:r w:rsidRPr="001876A2">
        <w:rPr>
          <w:rFonts w:ascii="Times New Roman" w:hAnsi="Times New Roman" w:cs="Times New Roman"/>
          <w:lang w:val="en-US"/>
        </w:rPr>
        <w:t xml:space="preserve">, N. W. (2001). Banking on each other: The situational logic of rotating savings and credit associations. Advances in Qualitative Organization Research, 3, 129-153.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Biggart</w:t>
      </w:r>
      <w:proofErr w:type="spellEnd"/>
      <w:r w:rsidRPr="001876A2">
        <w:rPr>
          <w:rFonts w:ascii="Times New Roman" w:hAnsi="Times New Roman" w:cs="Times New Roman"/>
          <w:lang w:val="en-US"/>
        </w:rPr>
        <w:t>, N. W. (2001). Banking on each other: The situational logic of rotating savings and credit associations. Advances in Qualitative Organization Research, 3, 129-153.</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Biswas, S. (2010). India's micro-finance suicide epidemic, available at http://www.bbc.co.uk/news/world-south-asia-11997571 retrieved on 15 December, 2011.</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Bophela</w:t>
      </w:r>
      <w:proofErr w:type="spellEnd"/>
      <w:r w:rsidRPr="001876A2">
        <w:rPr>
          <w:rFonts w:ascii="Times New Roman" w:hAnsi="Times New Roman" w:cs="Times New Roman"/>
          <w:lang w:val="en-US"/>
        </w:rPr>
        <w:t xml:space="preserve">, M.J.; Khumalo, N. The role of </w:t>
      </w:r>
      <w:proofErr w:type="spellStart"/>
      <w:r w:rsidRPr="001876A2">
        <w:rPr>
          <w:rFonts w:ascii="Times New Roman" w:hAnsi="Times New Roman" w:cs="Times New Roman"/>
          <w:lang w:val="en-US"/>
        </w:rPr>
        <w:t>stokvels</w:t>
      </w:r>
      <w:proofErr w:type="spellEnd"/>
      <w:r w:rsidRPr="001876A2">
        <w:rPr>
          <w:rFonts w:ascii="Times New Roman" w:hAnsi="Times New Roman" w:cs="Times New Roman"/>
          <w:lang w:val="en-US"/>
        </w:rPr>
        <w:t xml:space="preserve"> in South Africa: A case of economic transformation of a municipality. </w:t>
      </w:r>
      <w:proofErr w:type="spellStart"/>
      <w:r w:rsidRPr="001876A2">
        <w:rPr>
          <w:rFonts w:ascii="Times New Roman" w:hAnsi="Times New Roman" w:cs="Times New Roman"/>
          <w:i/>
          <w:iCs/>
          <w:lang w:val="en-US"/>
        </w:rPr>
        <w:t>Probl</w:t>
      </w:r>
      <w:proofErr w:type="spellEnd"/>
      <w:r w:rsidRPr="001876A2">
        <w:rPr>
          <w:rFonts w:ascii="Times New Roman" w:hAnsi="Times New Roman" w:cs="Times New Roman"/>
          <w:i/>
          <w:iCs/>
          <w:lang w:val="en-US"/>
        </w:rPr>
        <w:t xml:space="preserve">. </w:t>
      </w:r>
      <w:proofErr w:type="spellStart"/>
      <w:r w:rsidRPr="001876A2">
        <w:rPr>
          <w:rFonts w:ascii="Times New Roman" w:hAnsi="Times New Roman" w:cs="Times New Roman"/>
          <w:i/>
          <w:iCs/>
          <w:lang w:val="en-US"/>
        </w:rPr>
        <w:t>Perspect</w:t>
      </w:r>
      <w:proofErr w:type="spellEnd"/>
      <w:r w:rsidRPr="001876A2">
        <w:rPr>
          <w:rFonts w:ascii="Times New Roman" w:hAnsi="Times New Roman" w:cs="Times New Roman"/>
          <w:i/>
          <w:iCs/>
          <w:lang w:val="en-US"/>
        </w:rPr>
        <w:t xml:space="preserve">. </w:t>
      </w:r>
      <w:proofErr w:type="spellStart"/>
      <w:r w:rsidRPr="001876A2">
        <w:rPr>
          <w:rFonts w:ascii="Times New Roman" w:hAnsi="Times New Roman" w:cs="Times New Roman"/>
          <w:i/>
          <w:iCs/>
          <w:lang w:val="en-US"/>
        </w:rPr>
        <w:t>Manag</w:t>
      </w:r>
      <w:proofErr w:type="spellEnd"/>
      <w:r w:rsidRPr="001876A2">
        <w:rPr>
          <w:rFonts w:ascii="Times New Roman" w:hAnsi="Times New Roman" w:cs="Times New Roman"/>
          <w:i/>
          <w:iCs/>
          <w:lang w:val="en-US"/>
        </w:rPr>
        <w:t>.</w:t>
      </w:r>
      <w:r w:rsidRPr="001876A2">
        <w:rPr>
          <w:rFonts w:ascii="Times New Roman" w:hAnsi="Times New Roman" w:cs="Times New Roman"/>
          <w:lang w:val="en-US"/>
        </w:rPr>
        <w:t> </w:t>
      </w:r>
      <w:r w:rsidRPr="001876A2">
        <w:rPr>
          <w:rFonts w:ascii="Times New Roman" w:hAnsi="Times New Roman" w:cs="Times New Roman"/>
          <w:b/>
          <w:bCs/>
          <w:lang w:val="en-US"/>
        </w:rPr>
        <w:t>2019</w:t>
      </w:r>
      <w:r w:rsidRPr="001876A2">
        <w:rPr>
          <w:rFonts w:ascii="Times New Roman" w:hAnsi="Times New Roman" w:cs="Times New Roman"/>
          <w:lang w:val="en-US"/>
        </w:rPr>
        <w:t>, </w:t>
      </w:r>
      <w:r w:rsidRPr="001876A2">
        <w:rPr>
          <w:rFonts w:ascii="Times New Roman" w:hAnsi="Times New Roman" w:cs="Times New Roman"/>
          <w:i/>
          <w:iCs/>
          <w:lang w:val="en-US"/>
        </w:rPr>
        <w:t>17</w:t>
      </w:r>
      <w:r w:rsidRPr="001876A2">
        <w:rPr>
          <w:rFonts w:ascii="Times New Roman" w:hAnsi="Times New Roman" w:cs="Times New Roman"/>
          <w:lang w:val="en-US"/>
        </w:rPr>
        <w:t>, 26–37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Boramy</w:t>
      </w:r>
      <w:proofErr w:type="spellEnd"/>
      <w:r w:rsidRPr="001876A2">
        <w:rPr>
          <w:rFonts w:ascii="Times New Roman" w:hAnsi="Times New Roman" w:cs="Times New Roman"/>
          <w:lang w:val="en-US"/>
        </w:rPr>
        <w:t xml:space="preserve">, P. P., &amp; </w:t>
      </w:r>
      <w:proofErr w:type="spellStart"/>
      <w:r w:rsidRPr="001876A2">
        <w:rPr>
          <w:rFonts w:ascii="Times New Roman" w:hAnsi="Times New Roman" w:cs="Times New Roman"/>
          <w:lang w:val="en-US"/>
        </w:rPr>
        <w:t>Grabowsky</w:t>
      </w:r>
      <w:proofErr w:type="spellEnd"/>
      <w:r w:rsidRPr="001876A2">
        <w:rPr>
          <w:rFonts w:ascii="Times New Roman" w:hAnsi="Times New Roman" w:cs="Times New Roman"/>
          <w:lang w:val="en-US"/>
        </w:rPr>
        <w:t>, V. The Covid-19 Pandemic and Cambodian Government Political Adaptation: Successes and Challenges.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Bortei-Doku</w:t>
      </w:r>
      <w:proofErr w:type="spellEnd"/>
      <w:r w:rsidRPr="001876A2">
        <w:rPr>
          <w:rFonts w:ascii="Times New Roman" w:hAnsi="Times New Roman" w:cs="Times New Roman"/>
          <w:lang w:val="en-US"/>
        </w:rPr>
        <w:t xml:space="preserve">, E., &amp; </w:t>
      </w:r>
      <w:proofErr w:type="spellStart"/>
      <w:r w:rsidRPr="001876A2">
        <w:rPr>
          <w:rFonts w:ascii="Times New Roman" w:hAnsi="Times New Roman" w:cs="Times New Roman"/>
          <w:lang w:val="en-US"/>
        </w:rPr>
        <w:t>Aryeetey</w:t>
      </w:r>
      <w:proofErr w:type="spellEnd"/>
      <w:r w:rsidRPr="001876A2">
        <w:rPr>
          <w:rFonts w:ascii="Times New Roman" w:hAnsi="Times New Roman" w:cs="Times New Roman"/>
          <w:lang w:val="en-US"/>
        </w:rPr>
        <w:t xml:space="preserve">, E. (1995). Mobilizing cash for business: Women in rotating </w:t>
      </w:r>
      <w:proofErr w:type="spellStart"/>
      <w:r w:rsidRPr="001876A2">
        <w:rPr>
          <w:rFonts w:ascii="Times New Roman" w:hAnsi="Times New Roman" w:cs="Times New Roman"/>
          <w:lang w:val="en-US"/>
        </w:rPr>
        <w:t>susu</w:t>
      </w:r>
      <w:proofErr w:type="spellEnd"/>
      <w:r w:rsidRPr="001876A2">
        <w:rPr>
          <w:rFonts w:ascii="Times New Roman" w:hAnsi="Times New Roman" w:cs="Times New Roman"/>
          <w:lang w:val="en-US"/>
        </w:rPr>
        <w:t xml:space="preserve"> clubs in Ghana. In S. </w:t>
      </w:r>
      <w:proofErr w:type="spellStart"/>
      <w:r w:rsidRPr="001876A2">
        <w:rPr>
          <w:rFonts w:ascii="Times New Roman" w:hAnsi="Times New Roman" w:cs="Times New Roman"/>
          <w:lang w:val="en-US"/>
        </w:rPr>
        <w:t>Ardener</w:t>
      </w:r>
      <w:proofErr w:type="spellEnd"/>
      <w:r w:rsidRPr="001876A2">
        <w:rPr>
          <w:rFonts w:ascii="Times New Roman" w:hAnsi="Times New Roman" w:cs="Times New Roman"/>
          <w:lang w:val="en-US"/>
        </w:rPr>
        <w:t>, &amp; S. Burman (Eds.), Money-go-rounds: The importance of rotating savings and credit associations for women (pp.77-94</w:t>
      </w:r>
      <w:proofErr w:type="gramStart"/>
      <w:r w:rsidRPr="001876A2">
        <w:rPr>
          <w:rFonts w:ascii="Times New Roman" w:hAnsi="Times New Roman" w:cs="Times New Roman"/>
          <w:lang w:val="en-US"/>
        </w:rPr>
        <w:t>).Oxford</w:t>
      </w:r>
      <w:proofErr w:type="gramEnd"/>
      <w:r w:rsidRPr="001876A2">
        <w:rPr>
          <w:rFonts w:ascii="Times New Roman" w:hAnsi="Times New Roman" w:cs="Times New Roman"/>
          <w:lang w:val="en-US"/>
        </w:rPr>
        <w:t xml:space="preserve">: Berg.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Bouman</w:t>
      </w:r>
      <w:proofErr w:type="spellEnd"/>
      <w:r w:rsidRPr="001876A2">
        <w:rPr>
          <w:rFonts w:ascii="Times New Roman" w:hAnsi="Times New Roman" w:cs="Times New Roman"/>
          <w:lang w:val="en-US"/>
        </w:rPr>
        <w:t>, F. J. A. (1995). Rotating and accumulating savings and credit associations: A development perspective. World Development, 23(3), 371–384</w:t>
      </w:r>
    </w:p>
    <w:p w:rsidR="00365B6A"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Brink, R. v. d., &amp; </w:t>
      </w:r>
      <w:proofErr w:type="spellStart"/>
      <w:r w:rsidRPr="001876A2">
        <w:rPr>
          <w:rFonts w:ascii="Times New Roman" w:hAnsi="Times New Roman" w:cs="Times New Roman"/>
          <w:lang w:val="en-US"/>
        </w:rPr>
        <w:t>Chavas</w:t>
      </w:r>
      <w:proofErr w:type="spellEnd"/>
      <w:r w:rsidRPr="001876A2">
        <w:rPr>
          <w:rFonts w:ascii="Times New Roman" w:hAnsi="Times New Roman" w:cs="Times New Roman"/>
          <w:lang w:val="en-US"/>
        </w:rPr>
        <w:t>, J. (1997). The microeconomics of an indigenous African institution: The rotating savings and credit association. Economic Development and Cultural Change, 45(4), 745-772.</w:t>
      </w:r>
    </w:p>
    <w:p w:rsidR="00066008" w:rsidRPr="00066008" w:rsidRDefault="00066008" w:rsidP="00AD2E22">
      <w:pPr>
        <w:pStyle w:val="ListParagraph"/>
        <w:numPr>
          <w:ilvl w:val="0"/>
          <w:numId w:val="10"/>
        </w:numPr>
        <w:shd w:val="clear" w:color="auto" w:fill="FFFFFF"/>
        <w:spacing w:after="0" w:line="300" w:lineRule="atLeast"/>
        <w:jc w:val="both"/>
        <w:rPr>
          <w:rFonts w:ascii="Times New Roman" w:eastAsia="Times New Roman" w:hAnsi="Times New Roman" w:cs="Times New Roman"/>
          <w:color w:val="232323"/>
          <w:sz w:val="24"/>
          <w:szCs w:val="24"/>
          <w:lang w:val="en-US"/>
        </w:rPr>
      </w:pPr>
      <w:r w:rsidRPr="00066008">
        <w:rPr>
          <w:rFonts w:ascii="Times New Roman" w:eastAsia="Times New Roman" w:hAnsi="Times New Roman" w:cs="Times New Roman"/>
          <w:color w:val="232323"/>
          <w:sz w:val="24"/>
          <w:szCs w:val="24"/>
          <w:lang w:val="en-US"/>
        </w:rPr>
        <w:t>Bryman, A. (2016). Social Research Methods (5th ed.). London: Oxford University Press.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lastRenderedPageBreak/>
        <w:t xml:space="preserve">Bunting, David. (1997, July). Distribution and the iron law of consumption. Paper presented at the Society for the Advancement of Socio-Economics 9th International Conference on </w:t>
      </w:r>
      <w:proofErr w:type="spellStart"/>
      <w:r w:rsidRPr="001876A2">
        <w:rPr>
          <w:rFonts w:ascii="Times New Roman" w:hAnsi="Times New Roman" w:cs="Times New Roman"/>
          <w:lang w:val="en-US"/>
        </w:rPr>
        <w:t>SocioEconomics</w:t>
      </w:r>
      <w:proofErr w:type="spellEnd"/>
      <w:r w:rsidRPr="001876A2">
        <w:rPr>
          <w:rFonts w:ascii="Times New Roman" w:hAnsi="Times New Roman" w:cs="Times New Roman"/>
          <w:lang w:val="en-US"/>
        </w:rPr>
        <w:t>, Montreal, Canada.</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Calomiris, C. W. and </w:t>
      </w:r>
      <w:proofErr w:type="spellStart"/>
      <w:r w:rsidRPr="001876A2">
        <w:rPr>
          <w:rFonts w:ascii="Times New Roman" w:hAnsi="Times New Roman" w:cs="Times New Roman"/>
          <w:lang w:val="en-US"/>
        </w:rPr>
        <w:t>Rajaraman</w:t>
      </w:r>
      <w:proofErr w:type="spellEnd"/>
      <w:r w:rsidRPr="001876A2">
        <w:rPr>
          <w:rFonts w:ascii="Times New Roman" w:hAnsi="Times New Roman" w:cs="Times New Roman"/>
          <w:lang w:val="en-US"/>
        </w:rPr>
        <w:t xml:space="preserve">, I. (1998). The role of </w:t>
      </w:r>
      <w:r w:rsidR="008831B1">
        <w:rPr>
          <w:rFonts w:ascii="Times New Roman" w:hAnsi="Times New Roman" w:cs="Times New Roman"/>
          <w:lang w:val="en-US"/>
        </w:rPr>
        <w:t>ROSCAs</w:t>
      </w:r>
      <w:r w:rsidRPr="001876A2">
        <w:rPr>
          <w:rFonts w:ascii="Times New Roman" w:hAnsi="Times New Roman" w:cs="Times New Roman"/>
          <w:lang w:val="en-US"/>
        </w:rPr>
        <w:t>: lumpy durables or event insurance? Journal of development economics, 56(1):207–216</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Calomiris, C. W., &amp; </w:t>
      </w:r>
      <w:proofErr w:type="spellStart"/>
      <w:r w:rsidRPr="001876A2">
        <w:rPr>
          <w:rFonts w:ascii="Times New Roman" w:hAnsi="Times New Roman" w:cs="Times New Roman"/>
          <w:lang w:val="en-US"/>
        </w:rPr>
        <w:t>Rajaraman</w:t>
      </w:r>
      <w:proofErr w:type="spellEnd"/>
      <w:r w:rsidRPr="001876A2">
        <w:rPr>
          <w:rFonts w:ascii="Times New Roman" w:hAnsi="Times New Roman" w:cs="Times New Roman"/>
          <w:lang w:val="en-US"/>
        </w:rPr>
        <w:t xml:space="preserve">, I. (1998). The role of </w:t>
      </w:r>
      <w:r w:rsidR="008831B1">
        <w:rPr>
          <w:rFonts w:ascii="Times New Roman" w:hAnsi="Times New Roman" w:cs="Times New Roman"/>
          <w:lang w:val="en-US"/>
        </w:rPr>
        <w:t>ROSCAs</w:t>
      </w:r>
      <w:r w:rsidRPr="001876A2">
        <w:rPr>
          <w:rFonts w:ascii="Times New Roman" w:hAnsi="Times New Roman" w:cs="Times New Roman"/>
          <w:lang w:val="en-US"/>
        </w:rPr>
        <w:t>: Lumpy indivisibles or event insurance. Journal of Development Economics, 56(1), 207-216.</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CARE: CARE rapid gender analysis north east Nigeria – </w:t>
      </w:r>
      <w:proofErr w:type="spellStart"/>
      <w:r w:rsidRPr="001876A2">
        <w:rPr>
          <w:rFonts w:ascii="Times New Roman" w:hAnsi="Times New Roman" w:cs="Times New Roman"/>
          <w:lang w:val="en-US"/>
        </w:rPr>
        <w:t>Borno</w:t>
      </w:r>
      <w:proofErr w:type="spellEnd"/>
      <w:r w:rsidRPr="001876A2">
        <w:rPr>
          <w:rFonts w:ascii="Times New Roman" w:hAnsi="Times New Roman" w:cs="Times New Roman"/>
          <w:lang w:val="en-US"/>
        </w:rPr>
        <w:t>. 2020a</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CARE: Learning brief: VSLA and CARE adaptations to COVID-19 and past crises. 2020e.</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CARE: Malawi VSLA Survey for COVID-19 September 2020. 2020c.  CARE: Coping with COVID-19: The experience of savings groups in Nigeria. 2020d.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CARE: Uganda COVID-19 rapid gender analysis. 2020b. </w:t>
      </w:r>
    </w:p>
    <w:p w:rsidR="00365B6A"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Chakraborty, I., </w:t>
      </w:r>
      <w:proofErr w:type="spellStart"/>
      <w:r w:rsidRPr="001876A2">
        <w:rPr>
          <w:rFonts w:ascii="Times New Roman" w:hAnsi="Times New Roman" w:cs="Times New Roman"/>
          <w:lang w:val="en-US"/>
        </w:rPr>
        <w:t>Maity</w:t>
      </w:r>
      <w:proofErr w:type="spellEnd"/>
      <w:r w:rsidRPr="001876A2">
        <w:rPr>
          <w:rFonts w:ascii="Times New Roman" w:hAnsi="Times New Roman" w:cs="Times New Roman"/>
          <w:lang w:val="en-US"/>
        </w:rPr>
        <w:t>, P. (2020). COVID-19 outbreak: Migration, effects on society, global environment and prevention. The Science of the Total Environment, 728, 1–7.</w:t>
      </w:r>
    </w:p>
    <w:p w:rsidR="00113F17" w:rsidRPr="001876A2" w:rsidRDefault="00113F17" w:rsidP="00AD2E22">
      <w:pPr>
        <w:numPr>
          <w:ilvl w:val="0"/>
          <w:numId w:val="10"/>
        </w:numPr>
        <w:spacing w:before="280" w:after="280" w:line="240" w:lineRule="auto"/>
        <w:jc w:val="both"/>
        <w:rPr>
          <w:rFonts w:ascii="Times New Roman" w:hAnsi="Times New Roman" w:cs="Times New Roman"/>
          <w:lang w:val="en-US"/>
        </w:rPr>
      </w:pPr>
      <w:proofErr w:type="spellStart"/>
      <w:r w:rsidRPr="00113F17">
        <w:rPr>
          <w:rFonts w:ascii="Times New Roman" w:hAnsi="Times New Roman" w:cs="Times New Roman"/>
        </w:rPr>
        <w:t>Coibion</w:t>
      </w:r>
      <w:proofErr w:type="spellEnd"/>
      <w:r w:rsidRPr="00113F17">
        <w:rPr>
          <w:rFonts w:ascii="Times New Roman" w:hAnsi="Times New Roman" w:cs="Times New Roman"/>
        </w:rPr>
        <w:t xml:space="preserve">, O., </w:t>
      </w:r>
      <w:proofErr w:type="spellStart"/>
      <w:r w:rsidRPr="00113F17">
        <w:rPr>
          <w:rFonts w:ascii="Times New Roman" w:hAnsi="Times New Roman" w:cs="Times New Roman"/>
        </w:rPr>
        <w:t>Gorodnichenko</w:t>
      </w:r>
      <w:proofErr w:type="spellEnd"/>
      <w:r w:rsidRPr="00113F17">
        <w:rPr>
          <w:rFonts w:ascii="Times New Roman" w:hAnsi="Times New Roman" w:cs="Times New Roman"/>
        </w:rPr>
        <w:t>, Y., &amp; Weber, M. (2020). The cost of the COVID-19 crisis: Lockdowns, macroeconomic expectations, and consumer spending (No. w27141). National Bureau of Economic Research. https://doi.org/10.3386/w27141</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Collins, D., J. Morduch, S. Rutherford, and O. Ruthven, Portfolios of the Poor: How the World’s Poor Live on $2 a Day, Princeton University Press, available at: http://press.princeton.edu/titles/ 8884.html, 2009.</w:t>
      </w:r>
    </w:p>
    <w:p w:rsidR="00113F17" w:rsidRPr="00113F17" w:rsidRDefault="004E3B8D"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rPr>
        <w:t>Coleman, B., 1999. “The Impact of Group Lending in Northeast Thailand.” Journal of Development Economics 60:105-42</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Cozarenco</w:t>
      </w:r>
      <w:proofErr w:type="spellEnd"/>
      <w:r w:rsidRPr="001876A2">
        <w:rPr>
          <w:rFonts w:ascii="Times New Roman" w:hAnsi="Times New Roman" w:cs="Times New Roman"/>
          <w:lang w:val="en-US"/>
        </w:rPr>
        <w:t xml:space="preserve">, A., </w:t>
      </w:r>
      <w:proofErr w:type="spellStart"/>
      <w:r w:rsidRPr="001876A2">
        <w:rPr>
          <w:rFonts w:ascii="Times New Roman" w:hAnsi="Times New Roman" w:cs="Times New Roman"/>
          <w:lang w:val="en-US"/>
        </w:rPr>
        <w:t>Hudon</w:t>
      </w:r>
      <w:proofErr w:type="spellEnd"/>
      <w:r w:rsidRPr="001876A2">
        <w:rPr>
          <w:rFonts w:ascii="Times New Roman" w:hAnsi="Times New Roman" w:cs="Times New Roman"/>
          <w:lang w:val="en-US"/>
        </w:rPr>
        <w:t xml:space="preserve">, M., &amp; </w:t>
      </w:r>
      <w:proofErr w:type="spellStart"/>
      <w:r w:rsidRPr="001876A2">
        <w:rPr>
          <w:rFonts w:ascii="Times New Roman" w:hAnsi="Times New Roman" w:cs="Times New Roman"/>
          <w:lang w:val="en-US"/>
        </w:rPr>
        <w:t>Szafarz</w:t>
      </w:r>
      <w:proofErr w:type="spellEnd"/>
      <w:r w:rsidRPr="001876A2">
        <w:rPr>
          <w:rFonts w:ascii="Times New Roman" w:hAnsi="Times New Roman" w:cs="Times New Roman"/>
          <w:lang w:val="en-US"/>
        </w:rPr>
        <w:t xml:space="preserve">, A. (2016). What type of microfinance institutions supply savings </w:t>
      </w:r>
      <w:proofErr w:type="gramStart"/>
      <w:r w:rsidRPr="001876A2">
        <w:rPr>
          <w:rFonts w:ascii="Times New Roman" w:hAnsi="Times New Roman" w:cs="Times New Roman"/>
          <w:lang w:val="en-US"/>
        </w:rPr>
        <w:t>products?.</w:t>
      </w:r>
      <w:proofErr w:type="gramEnd"/>
      <w:r w:rsidRPr="001876A2">
        <w:rPr>
          <w:rFonts w:ascii="Times New Roman" w:hAnsi="Times New Roman" w:cs="Times New Roman"/>
          <w:lang w:val="en-US"/>
        </w:rPr>
        <w:t> </w:t>
      </w:r>
      <w:r w:rsidRPr="001876A2">
        <w:rPr>
          <w:rFonts w:ascii="Times New Roman" w:hAnsi="Times New Roman" w:cs="Times New Roman"/>
          <w:i/>
          <w:iCs/>
          <w:lang w:val="en-US"/>
        </w:rPr>
        <w:t>Economics Letters</w:t>
      </w:r>
      <w:r w:rsidRPr="001876A2">
        <w:rPr>
          <w:rFonts w:ascii="Times New Roman" w:hAnsi="Times New Roman" w:cs="Times New Roman"/>
          <w:lang w:val="en-US"/>
        </w:rPr>
        <w:t>, </w:t>
      </w:r>
      <w:r w:rsidRPr="001876A2">
        <w:rPr>
          <w:rFonts w:ascii="Times New Roman" w:hAnsi="Times New Roman" w:cs="Times New Roman"/>
          <w:i/>
          <w:iCs/>
          <w:lang w:val="en-US"/>
        </w:rPr>
        <w:t>140</w:t>
      </w:r>
      <w:r w:rsidRPr="001876A2">
        <w:rPr>
          <w:rFonts w:ascii="Times New Roman" w:hAnsi="Times New Roman" w:cs="Times New Roman"/>
          <w:lang w:val="en-US"/>
        </w:rPr>
        <w:t>, 57-59.</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Czura</w:t>
      </w:r>
      <w:proofErr w:type="spellEnd"/>
      <w:r w:rsidRPr="001876A2">
        <w:rPr>
          <w:rFonts w:ascii="Times New Roman" w:hAnsi="Times New Roman" w:cs="Times New Roman"/>
          <w:lang w:val="en-US"/>
        </w:rPr>
        <w:t xml:space="preserve">, K. and </w:t>
      </w:r>
      <w:proofErr w:type="spellStart"/>
      <w:r w:rsidRPr="001876A2">
        <w:rPr>
          <w:rFonts w:ascii="Times New Roman" w:hAnsi="Times New Roman" w:cs="Times New Roman"/>
          <w:lang w:val="en-US"/>
        </w:rPr>
        <w:t>Klonner</w:t>
      </w:r>
      <w:proofErr w:type="spellEnd"/>
      <w:r w:rsidRPr="001876A2">
        <w:rPr>
          <w:rFonts w:ascii="Times New Roman" w:hAnsi="Times New Roman" w:cs="Times New Roman"/>
          <w:lang w:val="en-US"/>
        </w:rPr>
        <w:t>, S. (2018). Financial market responses to a natural disaster: Evidence from local credit networks and the Indian Ocean Tsunami.</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De Aghion, B. A., </w:t>
      </w:r>
      <w:proofErr w:type="spellStart"/>
      <w:r w:rsidRPr="001876A2">
        <w:rPr>
          <w:rFonts w:ascii="Times New Roman" w:hAnsi="Times New Roman" w:cs="Times New Roman"/>
          <w:lang w:val="en-US"/>
        </w:rPr>
        <w:t>Armendáriz</w:t>
      </w:r>
      <w:proofErr w:type="spellEnd"/>
      <w:r w:rsidRPr="001876A2">
        <w:rPr>
          <w:rFonts w:ascii="Times New Roman" w:hAnsi="Times New Roman" w:cs="Times New Roman"/>
          <w:lang w:val="en-US"/>
        </w:rPr>
        <w:t>, B., &amp; Morduch, J. (2007). The economics of Microfinance </w:t>
      </w:r>
    </w:p>
    <w:p w:rsidR="00365B6A"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Dupas</w:t>
      </w:r>
      <w:proofErr w:type="spellEnd"/>
      <w:r w:rsidRPr="001876A2">
        <w:rPr>
          <w:rFonts w:ascii="Times New Roman" w:hAnsi="Times New Roman" w:cs="Times New Roman"/>
          <w:lang w:val="en-US"/>
        </w:rPr>
        <w:t>, P. and J. Robinson, “Savings Constraints and Microenterprise Development: Evidence from a Field Experiment in Kenya,” American Economic Journal: Applied Economics, 5, 163–92, 2013a. </w:t>
      </w:r>
    </w:p>
    <w:p w:rsidR="00B8797C" w:rsidRPr="001876A2" w:rsidRDefault="00B8797C" w:rsidP="00AD2E22">
      <w:pPr>
        <w:numPr>
          <w:ilvl w:val="0"/>
          <w:numId w:val="10"/>
        </w:numPr>
        <w:spacing w:before="280" w:after="280" w:line="240" w:lineRule="auto"/>
        <w:jc w:val="both"/>
        <w:rPr>
          <w:rFonts w:ascii="Times New Roman" w:hAnsi="Times New Roman" w:cs="Times New Roman"/>
          <w:lang w:val="en-US"/>
        </w:rPr>
      </w:pPr>
      <w:proofErr w:type="spellStart"/>
      <w:r w:rsidRPr="00B8797C">
        <w:rPr>
          <w:rFonts w:ascii="Times New Roman" w:hAnsi="Times New Roman" w:cs="Times New Roman"/>
        </w:rPr>
        <w:t>Erstu</w:t>
      </w:r>
      <w:proofErr w:type="spellEnd"/>
      <w:r w:rsidRPr="00B8797C">
        <w:rPr>
          <w:rFonts w:ascii="Times New Roman" w:hAnsi="Times New Roman" w:cs="Times New Roman"/>
        </w:rPr>
        <w:t xml:space="preserve">, K., &amp; </w:t>
      </w:r>
      <w:proofErr w:type="spellStart"/>
      <w:r w:rsidRPr="00B8797C">
        <w:rPr>
          <w:rFonts w:ascii="Times New Roman" w:hAnsi="Times New Roman" w:cs="Times New Roman"/>
        </w:rPr>
        <w:t>Tilahun</w:t>
      </w:r>
      <w:proofErr w:type="spellEnd"/>
      <w:r w:rsidRPr="00B8797C">
        <w:rPr>
          <w:rFonts w:ascii="Times New Roman" w:hAnsi="Times New Roman" w:cs="Times New Roman"/>
        </w:rPr>
        <w:t xml:space="preserve">, G. (2022). Exploring factors that determine the innovation of micro and small enterprises: The role of entrepreneurial attitude towards innovation in </w:t>
      </w:r>
      <w:proofErr w:type="spellStart"/>
      <w:r w:rsidRPr="00B8797C">
        <w:rPr>
          <w:rFonts w:ascii="Times New Roman" w:hAnsi="Times New Roman" w:cs="Times New Roman"/>
        </w:rPr>
        <w:t>Woldia</w:t>
      </w:r>
      <w:proofErr w:type="spellEnd"/>
      <w:r w:rsidRPr="00B8797C">
        <w:rPr>
          <w:rFonts w:ascii="Times New Roman" w:hAnsi="Times New Roman" w:cs="Times New Roman"/>
        </w:rPr>
        <w:t xml:space="preserve">, Ethiopia. </w:t>
      </w:r>
      <w:r w:rsidRPr="00B8797C">
        <w:rPr>
          <w:rFonts w:ascii="Times New Roman" w:hAnsi="Times New Roman" w:cs="Times New Roman"/>
          <w:i/>
          <w:iCs/>
        </w:rPr>
        <w:t>Journal of Innovation and Entrepreneurship, 11</w:t>
      </w:r>
      <w:r w:rsidRPr="00B8797C">
        <w:rPr>
          <w:rFonts w:ascii="Times New Roman" w:hAnsi="Times New Roman" w:cs="Times New Roman"/>
        </w:rPr>
        <w:t>(1), 1–16.</w:t>
      </w:r>
    </w:p>
    <w:p w:rsidR="00CD03D1" w:rsidRPr="001876A2" w:rsidRDefault="00CD03D1" w:rsidP="00B8797C">
      <w:pPr>
        <w:numPr>
          <w:ilvl w:val="0"/>
          <w:numId w:val="10"/>
        </w:numPr>
        <w:spacing w:before="280" w:after="280" w:line="240" w:lineRule="auto"/>
        <w:rPr>
          <w:rFonts w:ascii="Times New Roman" w:hAnsi="Times New Roman" w:cs="Times New Roman"/>
          <w:lang w:val="en-US"/>
        </w:rPr>
      </w:pPr>
      <w:r w:rsidRPr="001876A2">
        <w:rPr>
          <w:rFonts w:ascii="Times New Roman" w:hAnsi="Times New Roman" w:cs="Times New Roman"/>
        </w:rPr>
        <w:lastRenderedPageBreak/>
        <w:t>European Central Bank. (2022). The impact of the COVID-19 pandemic</w:t>
      </w:r>
      <w:r w:rsidR="00B8797C">
        <w:rPr>
          <w:rFonts w:ascii="Times New Roman" w:hAnsi="Times New Roman" w:cs="Times New Roman"/>
        </w:rPr>
        <w:t xml:space="preserve"> on household saving.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FAO &amp; CELAC. 2020. Food security under the COVID-19 pandemic.</w:t>
      </w:r>
    </w:p>
    <w:p w:rsidR="00B8797C" w:rsidRDefault="00365B6A" w:rsidP="00970EA5">
      <w:pPr>
        <w:numPr>
          <w:ilvl w:val="0"/>
          <w:numId w:val="10"/>
        </w:numPr>
        <w:spacing w:before="280" w:after="280" w:line="240" w:lineRule="auto"/>
        <w:jc w:val="both"/>
        <w:rPr>
          <w:rFonts w:ascii="Times New Roman" w:hAnsi="Times New Roman" w:cs="Times New Roman"/>
          <w:lang w:val="en-US"/>
        </w:rPr>
      </w:pPr>
      <w:r w:rsidRPr="00B8797C">
        <w:rPr>
          <w:rFonts w:ascii="Times New Roman" w:hAnsi="Times New Roman" w:cs="Times New Roman"/>
          <w:lang w:val="en-US"/>
        </w:rPr>
        <w:t>FAO. 2017.</w:t>
      </w:r>
      <w:r w:rsidR="00113F17" w:rsidRPr="00B8797C">
        <w:rPr>
          <w:rFonts w:ascii="Times New Roman" w:hAnsi="Times New Roman" w:cs="Times New Roman"/>
          <w:lang w:val="en-US"/>
        </w:rPr>
        <w:t xml:space="preserve"> </w:t>
      </w:r>
      <w:r w:rsidRPr="00B8797C">
        <w:rPr>
          <w:rFonts w:ascii="Times New Roman" w:hAnsi="Times New Roman" w:cs="Times New Roman"/>
          <w:lang w:val="en-US"/>
        </w:rPr>
        <w:t>The State of Food security and Nutrition in the world 2017</w:t>
      </w:r>
    </w:p>
    <w:p w:rsidR="00005080" w:rsidRPr="00B8797C" w:rsidRDefault="00005080" w:rsidP="00970EA5">
      <w:pPr>
        <w:numPr>
          <w:ilvl w:val="0"/>
          <w:numId w:val="10"/>
        </w:numPr>
        <w:spacing w:before="280" w:after="280" w:line="240" w:lineRule="auto"/>
        <w:jc w:val="both"/>
        <w:rPr>
          <w:rFonts w:ascii="Times New Roman" w:hAnsi="Times New Roman" w:cs="Times New Roman"/>
          <w:lang w:val="en-US"/>
        </w:rPr>
      </w:pPr>
      <w:r w:rsidRPr="00B8797C">
        <w:rPr>
          <w:rFonts w:ascii="Times New Roman" w:hAnsi="Times New Roman" w:cs="Times New Roman"/>
        </w:rPr>
        <w:t xml:space="preserve">Federal Reserve Bank of San Francisco. (2023, November 8). Data revisions and pandemic-era excess savings. SF Fed Blog.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Finclusion.org, "Financial Inclusions Insights - FII - Driving Financial Inclusion," </w:t>
      </w:r>
      <w:proofErr w:type="spellStart"/>
      <w:r w:rsidRPr="001876A2">
        <w:rPr>
          <w:rFonts w:ascii="Times New Roman" w:hAnsi="Times New Roman" w:cs="Times New Roman"/>
          <w:lang w:val="en-US"/>
        </w:rPr>
        <w:t>InterMedia</w:t>
      </w:r>
      <w:proofErr w:type="spellEnd"/>
      <w:r w:rsidRPr="001876A2">
        <w:rPr>
          <w:rFonts w:ascii="Times New Roman" w:hAnsi="Times New Roman" w:cs="Times New Roman"/>
          <w:lang w:val="en-US"/>
        </w:rPr>
        <w:t xml:space="preserve">, </w:t>
      </w:r>
      <w:proofErr w:type="gramStart"/>
      <w:r w:rsidRPr="001876A2">
        <w:rPr>
          <w:rFonts w:ascii="Times New Roman" w:hAnsi="Times New Roman" w:cs="Times New Roman"/>
          <w:lang w:val="en-US"/>
        </w:rPr>
        <w:t>2013..</w:t>
      </w:r>
      <w:proofErr w:type="gramEnd"/>
      <w:r w:rsidRPr="001876A2">
        <w:rPr>
          <w:rFonts w:ascii="Times New Roman" w:hAnsi="Times New Roman" w:cs="Times New Roman"/>
          <w:lang w:val="en-US"/>
        </w:rPr>
        <w:t xml:space="preserve">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Geetha, S. N., Vimala, K. (2014). Perception of household individual investors towards selected financial investment avenues (with    reference to investors in Chennai city). Procedia Economics and Finance, 11, 360–374.</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Guérin</w:t>
      </w:r>
      <w:proofErr w:type="spellEnd"/>
      <w:r w:rsidRPr="001876A2">
        <w:rPr>
          <w:rFonts w:ascii="Times New Roman" w:hAnsi="Times New Roman" w:cs="Times New Roman"/>
          <w:lang w:val="en-US"/>
        </w:rPr>
        <w:t>, I. (2006). Women and money: lessons from Senegal. Development and Change, 37(3), 549–570.</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Gugerty</w:t>
      </w:r>
      <w:proofErr w:type="spellEnd"/>
      <w:r w:rsidRPr="001876A2">
        <w:rPr>
          <w:rFonts w:ascii="Times New Roman" w:hAnsi="Times New Roman" w:cs="Times New Roman"/>
          <w:lang w:val="en-US"/>
        </w:rPr>
        <w:t xml:space="preserve">, M. (2007). You can ‘t </w:t>
      </w:r>
      <w:proofErr w:type="gramStart"/>
      <w:r w:rsidRPr="001876A2">
        <w:rPr>
          <w:rFonts w:ascii="Times New Roman" w:hAnsi="Times New Roman" w:cs="Times New Roman"/>
          <w:lang w:val="en-US"/>
        </w:rPr>
        <w:t>save</w:t>
      </w:r>
      <w:proofErr w:type="gramEnd"/>
      <w:r w:rsidRPr="001876A2">
        <w:rPr>
          <w:rFonts w:ascii="Times New Roman" w:hAnsi="Times New Roman" w:cs="Times New Roman"/>
          <w:lang w:val="en-US"/>
        </w:rPr>
        <w:t xml:space="preserve"> alone: Commitment in rotating savings and credit associations in Kenya. Economic Development and Cultural Change, 55(2), 251-282</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Haleem, A., </w:t>
      </w:r>
      <w:proofErr w:type="spellStart"/>
      <w:r w:rsidRPr="001876A2">
        <w:rPr>
          <w:rFonts w:ascii="Times New Roman" w:hAnsi="Times New Roman" w:cs="Times New Roman"/>
          <w:lang w:val="en-US"/>
        </w:rPr>
        <w:t>Javaid</w:t>
      </w:r>
      <w:proofErr w:type="spellEnd"/>
      <w:r w:rsidRPr="001876A2">
        <w:rPr>
          <w:rFonts w:ascii="Times New Roman" w:hAnsi="Times New Roman" w:cs="Times New Roman"/>
          <w:lang w:val="en-US"/>
        </w:rPr>
        <w:t>, M., Vaishya, R. (2020). Effects of COVID-19 pandemic in daily life. Current Medicine Research and Practice, 10, 78</w:t>
      </w:r>
      <w:proofErr w:type="gramStart"/>
      <w:r w:rsidRPr="001876A2">
        <w:rPr>
          <w:rFonts w:ascii="Times New Roman" w:hAnsi="Times New Roman" w:cs="Times New Roman"/>
          <w:lang w:val="en-US"/>
        </w:rPr>
        <w:t>–  79</w:t>
      </w:r>
      <w:proofErr w:type="gramEnd"/>
      <w:r w:rsidRPr="001876A2">
        <w:rPr>
          <w:rFonts w:ascii="Times New Roman" w:hAnsi="Times New Roman" w:cs="Times New Roman"/>
          <w:lang w:val="en-US"/>
        </w:rPr>
        <w:t>.</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Handa</w:t>
      </w:r>
      <w:proofErr w:type="spellEnd"/>
      <w:r w:rsidRPr="001876A2">
        <w:rPr>
          <w:rFonts w:ascii="Times New Roman" w:hAnsi="Times New Roman" w:cs="Times New Roman"/>
          <w:lang w:val="en-US"/>
        </w:rPr>
        <w:t>, S., &amp; Kirton, C. (1999). The economics of rotating savings and credit associations: Evidence from the Jamaican ‗Partner'. Journal of Development Economics, 60(1), 173-194.</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Hashmat</w:t>
      </w:r>
      <w:proofErr w:type="spellEnd"/>
      <w:r w:rsidRPr="001876A2">
        <w:rPr>
          <w:rFonts w:ascii="Times New Roman" w:hAnsi="Times New Roman" w:cs="Times New Roman"/>
          <w:lang w:val="en-US"/>
        </w:rPr>
        <w:t xml:space="preserve">, F., Nawaz, A., Bradley, T., &amp; Ghalib, A. (2021). The Case of Pakistan: The Impact of COVID-19 on the Perceived Well-Being of Displaced   Households. </w:t>
      </w:r>
      <w:r w:rsidRPr="001876A2">
        <w:rPr>
          <w:rFonts w:ascii="Times New Roman" w:hAnsi="Times New Roman" w:cs="Times New Roman"/>
          <w:i/>
          <w:iCs/>
          <w:lang w:val="en-US"/>
        </w:rPr>
        <w:t>The International Journal of Social Quality</w:t>
      </w:r>
      <w:r w:rsidRPr="001876A2">
        <w:rPr>
          <w:rFonts w:ascii="Times New Roman" w:hAnsi="Times New Roman" w:cs="Times New Roman"/>
          <w:lang w:val="en-US"/>
        </w:rPr>
        <w:t xml:space="preserve">, </w:t>
      </w:r>
      <w:r w:rsidRPr="001876A2">
        <w:rPr>
          <w:rFonts w:ascii="Times New Roman" w:hAnsi="Times New Roman" w:cs="Times New Roman"/>
          <w:i/>
          <w:iCs/>
          <w:lang w:val="en-US"/>
        </w:rPr>
        <w:t>11</w:t>
      </w:r>
      <w:r w:rsidRPr="001876A2">
        <w:rPr>
          <w:rFonts w:ascii="Times New Roman" w:hAnsi="Times New Roman" w:cs="Times New Roman"/>
          <w:lang w:val="en-US"/>
        </w:rPr>
        <w:t>(1-2), 204-230.</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Hausman, J. (1979). Individual discount rates and the purchase and utilization of energy-using durables. Bell Journal of Economics, 10, 33-54.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Iqbal H, (2022, December 11). The fault in our committees. Dawn. Retrieved from </w:t>
      </w:r>
      <w:hyperlink r:id="rId19" w:history="1">
        <w:r w:rsidRPr="001876A2">
          <w:rPr>
            <w:rStyle w:val="Hyperlink"/>
            <w:rFonts w:ascii="Times New Roman" w:hAnsi="Times New Roman" w:cs="Times New Roman"/>
            <w:lang w:val="en-US"/>
          </w:rPr>
          <w:t>https://www.dawn.com/news/1725956</w:t>
        </w:r>
      </w:hyperlink>
    </w:p>
    <w:p w:rsidR="00005080" w:rsidRPr="001876A2" w:rsidRDefault="00005080"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rPr>
        <w:t xml:space="preserve">International Monetary Fund. (2021, November 9). The unequal COVID saving and wealth surge. IMF Blog. Retrieved from </w:t>
      </w:r>
      <w:hyperlink r:id="rId20" w:tgtFrame="_new" w:history="1">
        <w:r w:rsidRPr="001876A2">
          <w:rPr>
            <w:rStyle w:val="Hyperlink"/>
            <w:rFonts w:ascii="Times New Roman" w:hAnsi="Times New Roman" w:cs="Times New Roman"/>
          </w:rPr>
          <w:t>https://www.imf.org/en/Blogs/Articles/2021/11/09/the-unequal-covid-saving-and-wealth-surge</w:t>
        </w:r>
      </w:hyperlink>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w:t>
      </w:r>
      <w:proofErr w:type="spellStart"/>
      <w:r w:rsidRPr="001876A2">
        <w:rPr>
          <w:rFonts w:ascii="Times New Roman" w:hAnsi="Times New Roman" w:cs="Times New Roman"/>
          <w:lang w:val="en-US"/>
        </w:rPr>
        <w:t>Jin</w:t>
      </w:r>
      <w:proofErr w:type="spellEnd"/>
      <w:r w:rsidRPr="001876A2">
        <w:rPr>
          <w:rFonts w:ascii="Times New Roman" w:hAnsi="Times New Roman" w:cs="Times New Roman"/>
          <w:lang w:val="en-US"/>
        </w:rPr>
        <w:t xml:space="preserve">, </w:t>
      </w:r>
      <w:proofErr w:type="spellStart"/>
      <w:r w:rsidRPr="001876A2">
        <w:rPr>
          <w:rFonts w:ascii="Times New Roman" w:hAnsi="Times New Roman" w:cs="Times New Roman"/>
          <w:lang w:val="en-US"/>
        </w:rPr>
        <w:t>Xiaotong</w:t>
      </w:r>
      <w:proofErr w:type="spellEnd"/>
      <w:r w:rsidRPr="001876A2">
        <w:rPr>
          <w:rFonts w:ascii="Times New Roman" w:hAnsi="Times New Roman" w:cs="Times New Roman"/>
          <w:lang w:val="en-US"/>
        </w:rPr>
        <w:t>, et al. “Save for Safe: Effect of COVID-19 Pandemic on Consumers’ Saving and Spending Behavior in Ch</w:t>
      </w:r>
      <w:r w:rsidR="00E65C5F" w:rsidRPr="001876A2">
        <w:rPr>
          <w:rFonts w:ascii="Times New Roman" w:hAnsi="Times New Roman" w:cs="Times New Roman"/>
          <w:lang w:val="en-US"/>
        </w:rPr>
        <w:t xml:space="preserve">ina.” Frontiers in Psychology, </w:t>
      </w:r>
      <w:r w:rsidRPr="001876A2">
        <w:rPr>
          <w:rFonts w:ascii="Times New Roman" w:hAnsi="Times New Roman" w:cs="Times New Roman"/>
          <w:lang w:val="en-US"/>
        </w:rPr>
        <w:t xml:space="preserve">vol. 12, 1 Apr. 2021, </w:t>
      </w:r>
    </w:p>
    <w:p w:rsidR="00A32E15" w:rsidRPr="001876A2" w:rsidRDefault="00A32E15"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rPr>
        <w:t>Karlan</w:t>
      </w:r>
      <w:proofErr w:type="spellEnd"/>
      <w:r w:rsidRPr="001876A2">
        <w:rPr>
          <w:rFonts w:ascii="Times New Roman" w:hAnsi="Times New Roman" w:cs="Times New Roman"/>
        </w:rPr>
        <w:t xml:space="preserve">, Dean, Beniamino </w:t>
      </w:r>
      <w:proofErr w:type="spellStart"/>
      <w:r w:rsidRPr="001876A2">
        <w:rPr>
          <w:rFonts w:ascii="Times New Roman" w:hAnsi="Times New Roman" w:cs="Times New Roman"/>
        </w:rPr>
        <w:t>Savonitto</w:t>
      </w:r>
      <w:proofErr w:type="spellEnd"/>
      <w:r w:rsidRPr="001876A2">
        <w:rPr>
          <w:rFonts w:ascii="Times New Roman" w:hAnsi="Times New Roman" w:cs="Times New Roman"/>
        </w:rPr>
        <w:t xml:space="preserve">, Bram </w:t>
      </w:r>
      <w:proofErr w:type="spellStart"/>
      <w:r w:rsidRPr="001876A2">
        <w:rPr>
          <w:rFonts w:ascii="Times New Roman" w:hAnsi="Times New Roman" w:cs="Times New Roman"/>
        </w:rPr>
        <w:t>Thuysbaert</w:t>
      </w:r>
      <w:proofErr w:type="spellEnd"/>
      <w:r w:rsidRPr="001876A2">
        <w:rPr>
          <w:rFonts w:ascii="Times New Roman" w:hAnsi="Times New Roman" w:cs="Times New Roman"/>
        </w:rPr>
        <w:t xml:space="preserve"> and Christopher </w:t>
      </w:r>
      <w:proofErr w:type="spellStart"/>
      <w:r w:rsidRPr="001876A2">
        <w:rPr>
          <w:rFonts w:ascii="Times New Roman" w:hAnsi="Times New Roman" w:cs="Times New Roman"/>
        </w:rPr>
        <w:t>Udry</w:t>
      </w:r>
      <w:proofErr w:type="spellEnd"/>
      <w:r w:rsidRPr="001876A2">
        <w:rPr>
          <w:rFonts w:ascii="Times New Roman" w:hAnsi="Times New Roman" w:cs="Times New Roman"/>
        </w:rPr>
        <w:t>. Ongoing. "The Impact of Village Savings and Loan Groups on Financial Inclusion and Household Welfare."</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lastRenderedPageBreak/>
        <w:t xml:space="preserve"> </w:t>
      </w:r>
      <w:proofErr w:type="spellStart"/>
      <w:r w:rsidRPr="001876A2">
        <w:rPr>
          <w:rFonts w:ascii="Times New Roman" w:hAnsi="Times New Roman" w:cs="Times New Roman"/>
          <w:lang w:val="en-US"/>
        </w:rPr>
        <w:t>Kansiime</w:t>
      </w:r>
      <w:proofErr w:type="spellEnd"/>
      <w:r w:rsidRPr="001876A2">
        <w:rPr>
          <w:rFonts w:ascii="Times New Roman" w:hAnsi="Times New Roman" w:cs="Times New Roman"/>
          <w:lang w:val="en-US"/>
        </w:rPr>
        <w:t xml:space="preserve"> MK, Tambo JA, </w:t>
      </w:r>
      <w:proofErr w:type="spellStart"/>
      <w:r w:rsidRPr="001876A2">
        <w:rPr>
          <w:rFonts w:ascii="Times New Roman" w:hAnsi="Times New Roman" w:cs="Times New Roman"/>
          <w:lang w:val="en-US"/>
        </w:rPr>
        <w:t>Mugambi</w:t>
      </w:r>
      <w:proofErr w:type="spellEnd"/>
      <w:r w:rsidRPr="001876A2">
        <w:rPr>
          <w:rFonts w:ascii="Times New Roman" w:hAnsi="Times New Roman" w:cs="Times New Roman"/>
          <w:lang w:val="en-US"/>
        </w:rPr>
        <w:t xml:space="preserve"> I, </w:t>
      </w:r>
      <w:r w:rsidRPr="001876A2">
        <w:rPr>
          <w:rFonts w:ascii="Times New Roman" w:hAnsi="Times New Roman" w:cs="Times New Roman"/>
          <w:i/>
          <w:iCs/>
          <w:lang w:val="en-US"/>
        </w:rPr>
        <w:t>et al.</w:t>
      </w:r>
      <w:r w:rsidRPr="001876A2">
        <w:rPr>
          <w:rFonts w:ascii="Times New Roman" w:hAnsi="Times New Roman" w:cs="Times New Roman"/>
          <w:lang w:val="en-US"/>
        </w:rPr>
        <w:t>: COVID-19 implications on household income and food security in Kenya and Uganda: Findings from a rapid assessment. </w:t>
      </w:r>
      <w:r w:rsidRPr="001876A2">
        <w:rPr>
          <w:rFonts w:ascii="Times New Roman" w:hAnsi="Times New Roman" w:cs="Times New Roman"/>
          <w:i/>
          <w:iCs/>
          <w:lang w:val="en-US"/>
        </w:rPr>
        <w:t>World Dev.</w:t>
      </w:r>
      <w:r w:rsidRPr="001876A2">
        <w:rPr>
          <w:rFonts w:ascii="Times New Roman" w:hAnsi="Times New Roman" w:cs="Times New Roman"/>
          <w:lang w:val="en-US"/>
        </w:rPr>
        <w:t> 2021</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Karnani</w:t>
      </w:r>
      <w:proofErr w:type="spellEnd"/>
      <w:r w:rsidRPr="001876A2">
        <w:rPr>
          <w:rFonts w:ascii="Times New Roman" w:hAnsi="Times New Roman" w:cs="Times New Roman"/>
          <w:lang w:val="en-US"/>
        </w:rPr>
        <w:t xml:space="preserve">, A. (2007). Undermining the chances of sustainable development in India with microfinance. In M. Bateman (Ed.), Confronting microfinance: Undermining sustainable development (pp. 83-96). Sterling, VA: </w:t>
      </w:r>
      <w:proofErr w:type="spellStart"/>
      <w:r w:rsidRPr="001876A2">
        <w:rPr>
          <w:rFonts w:ascii="Times New Roman" w:hAnsi="Times New Roman" w:cs="Times New Roman"/>
          <w:lang w:val="en-US"/>
        </w:rPr>
        <w:t>kumarian</w:t>
      </w:r>
      <w:proofErr w:type="spellEnd"/>
      <w:r w:rsidRPr="001876A2">
        <w:rPr>
          <w:rFonts w:ascii="Times New Roman" w:hAnsi="Times New Roman" w:cs="Times New Roman"/>
          <w:lang w:val="en-US"/>
        </w:rPr>
        <w:t xml:space="preserve"> Press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Katona, G. (1951). Psychological analysis of economic behavior. New York: McGraw-Hill.</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Katona, G. (1975). Psychological economics. Elsevier.</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Klonner</w:t>
      </w:r>
      <w:proofErr w:type="spellEnd"/>
      <w:r w:rsidRPr="001876A2">
        <w:rPr>
          <w:rFonts w:ascii="Times New Roman" w:hAnsi="Times New Roman" w:cs="Times New Roman"/>
          <w:lang w:val="en-US"/>
        </w:rPr>
        <w:t xml:space="preserve">, S. (2003). Rotating savings and credit associations when participants are risk averse. International Economic Review, 44(3), 979-1005.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Klonner</w:t>
      </w:r>
      <w:proofErr w:type="spellEnd"/>
      <w:r w:rsidRPr="001876A2">
        <w:rPr>
          <w:rFonts w:ascii="Times New Roman" w:hAnsi="Times New Roman" w:cs="Times New Roman"/>
          <w:lang w:val="en-US"/>
        </w:rPr>
        <w:t xml:space="preserve">, S. (2008). Private information and altruism in bidding </w:t>
      </w:r>
      <w:r w:rsidR="008831B1">
        <w:rPr>
          <w:rFonts w:ascii="Times New Roman" w:hAnsi="Times New Roman" w:cs="Times New Roman"/>
          <w:lang w:val="en-US"/>
        </w:rPr>
        <w:t>ROSCAs</w:t>
      </w:r>
      <w:r w:rsidRPr="001876A2">
        <w:rPr>
          <w:rFonts w:ascii="Times New Roman" w:hAnsi="Times New Roman" w:cs="Times New Roman"/>
          <w:lang w:val="en-US"/>
        </w:rPr>
        <w:t>. The Economic Journal, 118(528):775–800.</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Kochar</w:t>
      </w:r>
      <w:proofErr w:type="spellEnd"/>
      <w:r w:rsidRPr="001876A2">
        <w:rPr>
          <w:rFonts w:ascii="Times New Roman" w:hAnsi="Times New Roman" w:cs="Times New Roman"/>
          <w:lang w:val="en-US"/>
        </w:rPr>
        <w:t xml:space="preserve">, </w:t>
      </w:r>
      <w:proofErr w:type="spellStart"/>
      <w:r w:rsidRPr="001876A2">
        <w:rPr>
          <w:rFonts w:ascii="Times New Roman" w:hAnsi="Times New Roman" w:cs="Times New Roman"/>
          <w:lang w:val="en-US"/>
        </w:rPr>
        <w:t>Anjini</w:t>
      </w:r>
      <w:proofErr w:type="spellEnd"/>
      <w:r w:rsidRPr="001876A2">
        <w:rPr>
          <w:rFonts w:ascii="Times New Roman" w:hAnsi="Times New Roman" w:cs="Times New Roman"/>
          <w:lang w:val="en-US"/>
        </w:rPr>
        <w:t xml:space="preserve">, </w:t>
      </w:r>
      <w:r w:rsidR="004E3B8D" w:rsidRPr="001876A2">
        <w:rPr>
          <w:rFonts w:ascii="Times New Roman" w:hAnsi="Times New Roman" w:cs="Times New Roman"/>
          <w:lang w:val="en-US"/>
        </w:rPr>
        <w:t>smoothing</w:t>
      </w:r>
      <w:r w:rsidRPr="001876A2">
        <w:rPr>
          <w:rFonts w:ascii="Times New Roman" w:hAnsi="Times New Roman" w:cs="Times New Roman"/>
          <w:lang w:val="en-US"/>
        </w:rPr>
        <w:t xml:space="preserve"> consumption by smoothing income: hours-of-work responses to idiosyncratic agricultural shocks in rural India’ manuscript, Stanford University (1996).</w:t>
      </w:r>
    </w:p>
    <w:p w:rsidR="00FC0F99" w:rsidRPr="001876A2" w:rsidRDefault="00FC0F99"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rPr>
        <w:t>Koşelerli</w:t>
      </w:r>
      <w:proofErr w:type="spellEnd"/>
      <w:r w:rsidRPr="001876A2">
        <w:rPr>
          <w:rFonts w:ascii="Times New Roman" w:hAnsi="Times New Roman" w:cs="Times New Roman"/>
        </w:rPr>
        <w:t xml:space="preserve">, A. (2020). Household financial decision making amidst the COVID-19 pandemic.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Laureti</w:t>
      </w:r>
      <w:proofErr w:type="spellEnd"/>
      <w:r w:rsidRPr="001876A2">
        <w:rPr>
          <w:rFonts w:ascii="Times New Roman" w:hAnsi="Times New Roman" w:cs="Times New Roman"/>
          <w:lang w:val="en-US"/>
        </w:rPr>
        <w:t xml:space="preserve">, C. and A. </w:t>
      </w:r>
      <w:proofErr w:type="spellStart"/>
      <w:r w:rsidRPr="001876A2">
        <w:rPr>
          <w:rFonts w:ascii="Times New Roman" w:hAnsi="Times New Roman" w:cs="Times New Roman"/>
          <w:lang w:val="en-US"/>
        </w:rPr>
        <w:t>Szafarz</w:t>
      </w:r>
      <w:proofErr w:type="spellEnd"/>
      <w:r w:rsidRPr="001876A2">
        <w:rPr>
          <w:rFonts w:ascii="Times New Roman" w:hAnsi="Times New Roman" w:cs="Times New Roman"/>
          <w:lang w:val="en-US"/>
        </w:rPr>
        <w:t xml:space="preserve"> (2014). Having it Both Ways: A Theory of the Banking Firm with </w:t>
      </w:r>
      <w:proofErr w:type="spellStart"/>
      <w:r w:rsidRPr="001876A2">
        <w:rPr>
          <w:rFonts w:ascii="Times New Roman" w:hAnsi="Times New Roman" w:cs="Times New Roman"/>
          <w:lang w:val="en-US"/>
        </w:rPr>
        <w:t>TimeConsistent</w:t>
      </w:r>
      <w:proofErr w:type="spellEnd"/>
      <w:r w:rsidRPr="001876A2">
        <w:rPr>
          <w:rFonts w:ascii="Times New Roman" w:hAnsi="Times New Roman" w:cs="Times New Roman"/>
          <w:lang w:val="en-US"/>
        </w:rPr>
        <w:t xml:space="preserve"> and Time-Inconsistent Depositors, CEB Working Paper 14/011, </w:t>
      </w:r>
      <w:proofErr w:type="spellStart"/>
      <w:r w:rsidRPr="001876A2">
        <w:rPr>
          <w:rFonts w:ascii="Times New Roman" w:hAnsi="Times New Roman" w:cs="Times New Roman"/>
          <w:lang w:val="en-US"/>
        </w:rPr>
        <w:t>Université</w:t>
      </w:r>
      <w:proofErr w:type="spellEnd"/>
      <w:r w:rsidRPr="001876A2">
        <w:rPr>
          <w:rFonts w:ascii="Times New Roman" w:hAnsi="Times New Roman" w:cs="Times New Roman"/>
          <w:lang w:val="en-US"/>
        </w:rPr>
        <w:t xml:space="preserve"> Libre de </w:t>
      </w:r>
      <w:proofErr w:type="spellStart"/>
      <w:r w:rsidRPr="001876A2">
        <w:rPr>
          <w:rFonts w:ascii="Times New Roman" w:hAnsi="Times New Roman" w:cs="Times New Roman"/>
          <w:lang w:val="en-US"/>
        </w:rPr>
        <w:t>Bruxelles</w:t>
      </w:r>
      <w:proofErr w:type="spellEnd"/>
      <w:r w:rsidRPr="001876A2">
        <w:rPr>
          <w:rFonts w:ascii="Times New Roman" w:hAnsi="Times New Roman" w:cs="Times New Roman"/>
          <w:lang w:val="en-US"/>
        </w:rPr>
        <w:t>.</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Levenson, Alec R. and </w:t>
      </w:r>
      <w:proofErr w:type="spellStart"/>
      <w:r w:rsidRPr="001876A2">
        <w:rPr>
          <w:rFonts w:ascii="Times New Roman" w:hAnsi="Times New Roman" w:cs="Times New Roman"/>
          <w:lang w:val="en-US"/>
        </w:rPr>
        <w:t>Besley</w:t>
      </w:r>
      <w:proofErr w:type="spellEnd"/>
      <w:r w:rsidRPr="001876A2">
        <w:rPr>
          <w:rFonts w:ascii="Times New Roman" w:hAnsi="Times New Roman" w:cs="Times New Roman"/>
          <w:lang w:val="en-US"/>
        </w:rPr>
        <w:t xml:space="preserve">, Timothy (I995). 'The anatomy of an informal financial market: </w:t>
      </w:r>
      <w:proofErr w:type="spellStart"/>
      <w:r w:rsidRPr="001876A2">
        <w:rPr>
          <w:rFonts w:ascii="Times New Roman" w:hAnsi="Times New Roman" w:cs="Times New Roman"/>
          <w:lang w:val="en-US"/>
        </w:rPr>
        <w:t>rosca</w:t>
      </w:r>
      <w:proofErr w:type="spellEnd"/>
      <w:r w:rsidRPr="001876A2">
        <w:rPr>
          <w:rFonts w:ascii="Times New Roman" w:hAnsi="Times New Roman" w:cs="Times New Roman"/>
          <w:lang w:val="en-US"/>
        </w:rPr>
        <w:t xml:space="preserve"> participation in Taiwan.' Typescript</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Mayer, T. (1966). The propensity to consume permanent income. American Economic Review, 56(5), 1158-77.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Mckinsey</w:t>
      </w:r>
      <w:proofErr w:type="spellEnd"/>
      <w:r w:rsidRPr="001876A2">
        <w:rPr>
          <w:rFonts w:ascii="Times New Roman" w:hAnsi="Times New Roman" w:cs="Times New Roman"/>
          <w:lang w:val="en-US"/>
        </w:rPr>
        <w:t xml:space="preserve"> (2020). </w:t>
      </w:r>
      <w:r w:rsidR="004E3B8D" w:rsidRPr="001876A2">
        <w:rPr>
          <w:rFonts w:ascii="Times New Roman" w:hAnsi="Times New Roman" w:cs="Times New Roman"/>
          <w:lang w:val="en-US"/>
        </w:rPr>
        <w:t>Survey:</w:t>
      </w:r>
      <w:r w:rsidRPr="001876A2">
        <w:rPr>
          <w:rFonts w:ascii="Times New Roman" w:hAnsi="Times New Roman" w:cs="Times New Roman"/>
          <w:lang w:val="en-US"/>
        </w:rPr>
        <w:t xml:space="preserve"> Indian consumer sentiment during the coronavirus crisis. </w:t>
      </w:r>
      <w:proofErr w:type="spellStart"/>
      <w:r w:rsidRPr="001876A2">
        <w:rPr>
          <w:rFonts w:ascii="Times New Roman" w:hAnsi="Times New Roman" w:cs="Times New Roman"/>
          <w:lang w:val="en-US"/>
        </w:rPr>
        <w:t>Mckinsey</w:t>
      </w:r>
      <w:proofErr w:type="spellEnd"/>
      <w:r w:rsidRPr="001876A2">
        <w:rPr>
          <w:rFonts w:ascii="Times New Roman" w:hAnsi="Times New Roman" w:cs="Times New Roman"/>
          <w:lang w:val="en-US"/>
        </w:rPr>
        <w:t>.</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Montgomery, R. (1996). Disciplining or protecting the poor: Avoiding the social cost of peer pressure in microcredit schemes. Journal of International Development, 8 (2), 289-305.</w:t>
      </w:r>
    </w:p>
    <w:p w:rsidR="00C05BE0" w:rsidRPr="001876A2" w:rsidRDefault="00C05BE0"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rPr>
        <w:t>Morduch, J. 1999. "The Microfinance Promise," Journal of Economic Literature, American Economic Association, vol. 37(4), pages 1569-1614, December.</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Mosley, P. (2001). Microfinance and poverty in Bolivia. The Journal of Development Studies, 37(4), 101-132.</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N. Ashraf, D. </w:t>
      </w:r>
      <w:proofErr w:type="spellStart"/>
      <w:r w:rsidRPr="001876A2">
        <w:rPr>
          <w:rFonts w:ascii="Times New Roman" w:hAnsi="Times New Roman" w:cs="Times New Roman"/>
          <w:lang w:val="en-US"/>
        </w:rPr>
        <w:t>Karlan</w:t>
      </w:r>
      <w:proofErr w:type="spellEnd"/>
      <w:r w:rsidRPr="001876A2">
        <w:rPr>
          <w:rFonts w:ascii="Times New Roman" w:hAnsi="Times New Roman" w:cs="Times New Roman"/>
          <w:lang w:val="en-US"/>
        </w:rPr>
        <w:t>, W. Yin Female empowerment: impact of a commitment savings product in the Philippines World Dev., 38 (3) (2010), pp. 333-344</w:t>
      </w:r>
    </w:p>
    <w:p w:rsidR="00365B6A"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 Niculescu-Aron, I., </w:t>
      </w:r>
      <w:proofErr w:type="spellStart"/>
      <w:r w:rsidRPr="001876A2">
        <w:rPr>
          <w:rFonts w:ascii="Times New Roman" w:hAnsi="Times New Roman" w:cs="Times New Roman"/>
          <w:lang w:val="en-US"/>
        </w:rPr>
        <w:t>Mihăescu</w:t>
      </w:r>
      <w:proofErr w:type="spellEnd"/>
      <w:r w:rsidRPr="001876A2">
        <w:rPr>
          <w:rFonts w:ascii="Times New Roman" w:hAnsi="Times New Roman" w:cs="Times New Roman"/>
          <w:lang w:val="en-US"/>
        </w:rPr>
        <w:t>, C. (2012). Determinants of household savings in EU: What policies for increasing savings? Procedia - Social and Behavioral Sciences, 58, 483–492.</w:t>
      </w:r>
    </w:p>
    <w:p w:rsidR="00EF3E33" w:rsidRDefault="00EF3E33" w:rsidP="00AD2E22">
      <w:pPr>
        <w:numPr>
          <w:ilvl w:val="0"/>
          <w:numId w:val="10"/>
        </w:numPr>
        <w:spacing w:before="280" w:after="280" w:line="240" w:lineRule="auto"/>
        <w:jc w:val="both"/>
        <w:rPr>
          <w:rFonts w:ascii="Times New Roman" w:hAnsi="Times New Roman" w:cs="Times New Roman"/>
          <w:lang w:val="en-US"/>
        </w:rPr>
      </w:pPr>
      <w:r w:rsidRPr="00EF3E33">
        <w:rPr>
          <w:rFonts w:ascii="Times New Roman" w:hAnsi="Times New Roman" w:cs="Times New Roman"/>
        </w:rPr>
        <w:lastRenderedPageBreak/>
        <w:t xml:space="preserve">Nelson, N. (1996). The Kiambu group: A successful women’s ROSCA in </w:t>
      </w:r>
      <w:proofErr w:type="spellStart"/>
      <w:r w:rsidRPr="00EF3E33">
        <w:rPr>
          <w:rFonts w:ascii="Times New Roman" w:hAnsi="Times New Roman" w:cs="Times New Roman"/>
        </w:rPr>
        <w:t>Mathare</w:t>
      </w:r>
      <w:proofErr w:type="spellEnd"/>
      <w:r w:rsidRPr="00EF3E33">
        <w:rPr>
          <w:rFonts w:ascii="Times New Roman" w:hAnsi="Times New Roman" w:cs="Times New Roman"/>
        </w:rPr>
        <w:t xml:space="preserve"> Valley, Nairobi (1971 to 1990). In S. </w:t>
      </w:r>
      <w:proofErr w:type="spellStart"/>
      <w:r w:rsidRPr="00EF3E33">
        <w:rPr>
          <w:rFonts w:ascii="Times New Roman" w:hAnsi="Times New Roman" w:cs="Times New Roman"/>
        </w:rPr>
        <w:t>Ardener</w:t>
      </w:r>
      <w:proofErr w:type="spellEnd"/>
      <w:r w:rsidRPr="00EF3E33">
        <w:rPr>
          <w:rFonts w:ascii="Times New Roman" w:hAnsi="Times New Roman" w:cs="Times New Roman"/>
        </w:rPr>
        <w:t xml:space="preserve"> &amp; S. Burman (Eds.), </w:t>
      </w:r>
      <w:r w:rsidRPr="00EF3E33">
        <w:rPr>
          <w:rFonts w:ascii="Times New Roman" w:hAnsi="Times New Roman" w:cs="Times New Roman"/>
          <w:i/>
          <w:iCs/>
        </w:rPr>
        <w:t>Money-go-rounds: The importance of rotating savings and credit associations for women</w:t>
      </w:r>
      <w:r>
        <w:rPr>
          <w:rFonts w:ascii="Times New Roman" w:hAnsi="Times New Roman" w:cs="Times New Roman"/>
        </w:rPr>
        <w:t xml:space="preserve"> (pp. 56</w:t>
      </w:r>
      <w:r w:rsidRPr="00EF3E33">
        <w:rPr>
          <w:rFonts w:ascii="Times New Roman" w:hAnsi="Times New Roman" w:cs="Times New Roman"/>
        </w:rPr>
        <w:t>). Berg Publishers.</w:t>
      </w:r>
    </w:p>
    <w:p w:rsidR="007D3BFD" w:rsidRPr="001876A2" w:rsidRDefault="007D3BFD" w:rsidP="00AD2E22">
      <w:pPr>
        <w:numPr>
          <w:ilvl w:val="0"/>
          <w:numId w:val="10"/>
        </w:numPr>
        <w:spacing w:before="280" w:after="280" w:line="240" w:lineRule="auto"/>
        <w:jc w:val="both"/>
        <w:rPr>
          <w:rFonts w:ascii="Times New Roman" w:hAnsi="Times New Roman" w:cs="Times New Roman"/>
          <w:lang w:val="en-US"/>
        </w:rPr>
      </w:pPr>
      <w:r w:rsidRPr="007D3BFD">
        <w:rPr>
          <w:rFonts w:ascii="Times New Roman" w:hAnsi="Times New Roman" w:cs="Times New Roman"/>
        </w:rPr>
        <w:t xml:space="preserve">Pitt, M.M. and </w:t>
      </w:r>
      <w:proofErr w:type="spellStart"/>
      <w:r w:rsidRPr="007D3BFD">
        <w:rPr>
          <w:rFonts w:ascii="Times New Roman" w:hAnsi="Times New Roman" w:cs="Times New Roman"/>
        </w:rPr>
        <w:t>Khandker</w:t>
      </w:r>
      <w:proofErr w:type="spellEnd"/>
      <w:r w:rsidRPr="007D3BFD">
        <w:rPr>
          <w:rFonts w:ascii="Times New Roman" w:hAnsi="Times New Roman" w:cs="Times New Roman"/>
        </w:rPr>
        <w:t xml:space="preserve">, S.R. (1998) “The impact of group‐based credit programs on poor households in Bangladesh: Does the gender of participants </w:t>
      </w:r>
      <w:proofErr w:type="gramStart"/>
      <w:r w:rsidRPr="007D3BFD">
        <w:rPr>
          <w:rFonts w:ascii="Times New Roman" w:hAnsi="Times New Roman" w:cs="Times New Roman"/>
        </w:rPr>
        <w:t>matter?,</w:t>
      </w:r>
      <w:proofErr w:type="gramEnd"/>
      <w:r w:rsidRPr="007D3BFD">
        <w:rPr>
          <w:rFonts w:ascii="Times New Roman" w:hAnsi="Times New Roman" w:cs="Times New Roman"/>
        </w:rPr>
        <w:t>” Journal of Political Economy, 106(5), pp. 958–996. Available at: https://doi.org/10.1086/250037.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Rahman, A. (1999). Micro-credit initiatives for equitable and sustainable development: Who pays. World Development, 27 (1), 67-82. </w:t>
      </w:r>
    </w:p>
    <w:p w:rsidR="00FD16E5"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Rahman, A. (2001). Women and microcredit in rural Bangladesh: An anthropological study of Grameen bank lending. Boulder, CO: Westview Press.</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Robinson, Marguerite. 2001. The Microfinance Revolution: Sustainable Banking for the Poor. Washington, DC: The World Bank</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Rutherford, Stuart. 1997. “Informal financial services in Dhaka’s slums.” In Geoffrey Wood and </w:t>
      </w:r>
      <w:proofErr w:type="spellStart"/>
      <w:r w:rsidRPr="001876A2">
        <w:rPr>
          <w:rFonts w:ascii="Times New Roman" w:hAnsi="Times New Roman" w:cs="Times New Roman"/>
          <w:lang w:val="en-US"/>
        </w:rPr>
        <w:t>Iffath</w:t>
      </w:r>
      <w:proofErr w:type="spellEnd"/>
      <w:r w:rsidRPr="001876A2">
        <w:rPr>
          <w:rFonts w:ascii="Times New Roman" w:hAnsi="Times New Roman" w:cs="Times New Roman"/>
          <w:lang w:val="en-US"/>
        </w:rPr>
        <w:t xml:space="preserve"> Sharif, eds., </w:t>
      </w:r>
      <w:r w:rsidRPr="001876A2">
        <w:rPr>
          <w:rFonts w:ascii="Times New Roman" w:hAnsi="Times New Roman" w:cs="Times New Roman"/>
          <w:i/>
          <w:iCs/>
          <w:lang w:val="en-US"/>
        </w:rPr>
        <w:t>Who needs Credit? Poverty and Finance in Bangladesh.</w:t>
      </w:r>
      <w:r w:rsidRPr="001876A2">
        <w:rPr>
          <w:rFonts w:ascii="Times New Roman" w:hAnsi="Times New Roman" w:cs="Times New Roman"/>
          <w:lang w:val="en-US"/>
        </w:rPr>
        <w:t xml:space="preserve"> Dhaka: University Press Ltd.</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S. Burman (Eds.), Money-go-rounds: The importance of rotating savings and credit associations for women (pp. 289-318). Oxford: Berg. </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Sangwan</w:t>
      </w:r>
      <w:proofErr w:type="spellEnd"/>
      <w:r w:rsidRPr="001876A2">
        <w:rPr>
          <w:rFonts w:ascii="Times New Roman" w:hAnsi="Times New Roman" w:cs="Times New Roman"/>
          <w:lang w:val="en-US"/>
        </w:rPr>
        <w:t xml:space="preserve">, S., Nayak, N. C., </w:t>
      </w:r>
      <w:proofErr w:type="spellStart"/>
      <w:r w:rsidRPr="001876A2">
        <w:rPr>
          <w:rFonts w:ascii="Times New Roman" w:hAnsi="Times New Roman" w:cs="Times New Roman"/>
          <w:lang w:val="en-US"/>
        </w:rPr>
        <w:t>Sangwan</w:t>
      </w:r>
      <w:proofErr w:type="spellEnd"/>
      <w:r w:rsidRPr="001876A2">
        <w:rPr>
          <w:rFonts w:ascii="Times New Roman" w:hAnsi="Times New Roman" w:cs="Times New Roman"/>
          <w:lang w:val="en-US"/>
        </w:rPr>
        <w:t xml:space="preserve">, V., &amp; Pradhan, A. K. (2021). Covid‐19 pandemic: Challenges and ways forward for the Indian microfinance institutions. </w:t>
      </w:r>
      <w:r w:rsidRPr="001876A2">
        <w:rPr>
          <w:rFonts w:ascii="Times New Roman" w:hAnsi="Times New Roman" w:cs="Times New Roman"/>
          <w:i/>
          <w:iCs/>
          <w:lang w:val="en-US"/>
        </w:rPr>
        <w:t>Journal of Public Affairs, 21</w:t>
      </w:r>
      <w:r w:rsidRPr="001876A2">
        <w:rPr>
          <w:rFonts w:ascii="Times New Roman" w:hAnsi="Times New Roman" w:cs="Times New Roman"/>
          <w:lang w:val="en-US"/>
        </w:rPr>
        <w:t>(4), e2567.</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proofErr w:type="spellStart"/>
      <w:r w:rsidRPr="001876A2">
        <w:rPr>
          <w:rFonts w:ascii="Times New Roman" w:hAnsi="Times New Roman" w:cs="Times New Roman"/>
          <w:lang w:val="en-US"/>
        </w:rPr>
        <w:t>Scudellari</w:t>
      </w:r>
      <w:proofErr w:type="spellEnd"/>
      <w:r w:rsidRPr="001876A2">
        <w:rPr>
          <w:rFonts w:ascii="Times New Roman" w:hAnsi="Times New Roman" w:cs="Times New Roman"/>
          <w:lang w:val="en-US"/>
        </w:rPr>
        <w:t>, Megan. (2020). How the pandemic might play out in 2021 and beyond. Nature. 584. 22-25. 10.1038/d41586-020-02278-5.</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 xml:space="preserve">Sharma P, Kar K, Menon V, </w:t>
      </w:r>
      <w:proofErr w:type="spellStart"/>
      <w:r w:rsidRPr="001876A2">
        <w:rPr>
          <w:rFonts w:ascii="Times New Roman" w:hAnsi="Times New Roman" w:cs="Times New Roman"/>
          <w:lang w:val="en-US"/>
        </w:rPr>
        <w:t>Kaliamoorthy</w:t>
      </w:r>
      <w:proofErr w:type="spellEnd"/>
      <w:r w:rsidRPr="001876A2">
        <w:rPr>
          <w:rFonts w:ascii="Times New Roman" w:hAnsi="Times New Roman" w:cs="Times New Roman"/>
          <w:lang w:val="en-US"/>
        </w:rPr>
        <w:t xml:space="preserve"> C, Mukherjee S, Mohamed AA, et al. Panic Buying: Is It a Normal Social Construct? Anatol J Family Med 2020;3(3):270–271.</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Shaw, J. (2004). Microenterprise occupation and poverty reduction in microfinance programs: Evidence from Sri Lanka. World Development, 32 (7), 1247-1264</w:t>
      </w:r>
    </w:p>
    <w:p w:rsidR="00365B6A" w:rsidRPr="00ED1A2E" w:rsidRDefault="00365B6A" w:rsidP="002D01B7">
      <w:pPr>
        <w:numPr>
          <w:ilvl w:val="0"/>
          <w:numId w:val="10"/>
        </w:numPr>
        <w:spacing w:before="280" w:after="280" w:line="240" w:lineRule="auto"/>
        <w:jc w:val="both"/>
        <w:rPr>
          <w:rFonts w:ascii="Times New Roman" w:hAnsi="Times New Roman" w:cs="Times New Roman"/>
          <w:lang w:val="en-US"/>
        </w:rPr>
      </w:pPr>
      <w:r w:rsidRPr="00ED1A2E">
        <w:rPr>
          <w:rFonts w:ascii="Times New Roman" w:hAnsi="Times New Roman" w:cs="Times New Roman"/>
          <w:lang w:val="en-US"/>
        </w:rPr>
        <w:t xml:space="preserve">Singh, D. R., </w:t>
      </w:r>
      <w:proofErr w:type="spellStart"/>
      <w:r w:rsidRPr="00ED1A2E">
        <w:rPr>
          <w:rFonts w:ascii="Times New Roman" w:hAnsi="Times New Roman" w:cs="Times New Roman"/>
          <w:lang w:val="en-US"/>
        </w:rPr>
        <w:t>Sunuwar</w:t>
      </w:r>
      <w:proofErr w:type="spellEnd"/>
      <w:r w:rsidRPr="00ED1A2E">
        <w:rPr>
          <w:rFonts w:ascii="Times New Roman" w:hAnsi="Times New Roman" w:cs="Times New Roman"/>
          <w:lang w:val="en-US"/>
        </w:rPr>
        <w:t xml:space="preserve">, D. R., Shah, S. K., </w:t>
      </w:r>
      <w:proofErr w:type="spellStart"/>
      <w:r w:rsidRPr="00ED1A2E">
        <w:rPr>
          <w:rFonts w:ascii="Times New Roman" w:hAnsi="Times New Roman" w:cs="Times New Roman"/>
          <w:lang w:val="en-US"/>
        </w:rPr>
        <w:t>Sah</w:t>
      </w:r>
      <w:proofErr w:type="spellEnd"/>
      <w:r w:rsidRPr="00ED1A2E">
        <w:rPr>
          <w:rFonts w:ascii="Times New Roman" w:hAnsi="Times New Roman" w:cs="Times New Roman"/>
          <w:lang w:val="en-US"/>
        </w:rPr>
        <w:t xml:space="preserve">, L. K., Karki, K., &amp; </w:t>
      </w:r>
      <w:proofErr w:type="spellStart"/>
      <w:r w:rsidRPr="00ED1A2E">
        <w:rPr>
          <w:rFonts w:ascii="Times New Roman" w:hAnsi="Times New Roman" w:cs="Times New Roman"/>
          <w:lang w:val="en-US"/>
        </w:rPr>
        <w:t>Sah</w:t>
      </w:r>
      <w:proofErr w:type="spellEnd"/>
      <w:r w:rsidRPr="00ED1A2E">
        <w:rPr>
          <w:rFonts w:ascii="Times New Roman" w:hAnsi="Times New Roman" w:cs="Times New Roman"/>
          <w:lang w:val="en-US"/>
        </w:rPr>
        <w:t xml:space="preserve">, R. K. (2021). Food insecurity during COVID-19 pandemic: A genuine concern for people from disadvantaged community and low-income families in Province 2 of Nepal. </w:t>
      </w:r>
      <w:proofErr w:type="spellStart"/>
      <w:r w:rsidRPr="00ED1A2E">
        <w:rPr>
          <w:rFonts w:ascii="Times New Roman" w:hAnsi="Times New Roman" w:cs="Times New Roman"/>
          <w:lang w:val="en-US"/>
        </w:rPr>
        <w:t>PLoS</w:t>
      </w:r>
      <w:proofErr w:type="spellEnd"/>
      <w:r w:rsidRPr="00ED1A2E">
        <w:rPr>
          <w:rFonts w:ascii="Times New Roman" w:hAnsi="Times New Roman" w:cs="Times New Roman"/>
          <w:lang w:val="en-US"/>
        </w:rPr>
        <w:t xml:space="preserve"> ONE, 16(7), e0254954. </w:t>
      </w:r>
      <w:proofErr w:type="spellStart"/>
      <w:r w:rsidRPr="00ED1A2E">
        <w:rPr>
          <w:rFonts w:ascii="Times New Roman" w:hAnsi="Times New Roman" w:cs="Times New Roman"/>
          <w:lang w:val="en-US"/>
        </w:rPr>
        <w:t>Siwach</w:t>
      </w:r>
      <w:proofErr w:type="spellEnd"/>
      <w:r w:rsidRPr="00ED1A2E">
        <w:rPr>
          <w:rFonts w:ascii="Times New Roman" w:hAnsi="Times New Roman" w:cs="Times New Roman"/>
          <w:lang w:val="en-US"/>
        </w:rPr>
        <w:t xml:space="preserve"> G, de Hoop T, </w:t>
      </w:r>
      <w:proofErr w:type="spellStart"/>
      <w:r w:rsidRPr="00ED1A2E">
        <w:rPr>
          <w:rFonts w:ascii="Times New Roman" w:hAnsi="Times New Roman" w:cs="Times New Roman"/>
          <w:lang w:val="en-US"/>
        </w:rPr>
        <w:t>Ige</w:t>
      </w:r>
      <w:proofErr w:type="spellEnd"/>
      <w:r w:rsidRPr="00ED1A2E">
        <w:rPr>
          <w:rFonts w:ascii="Times New Roman" w:hAnsi="Times New Roman" w:cs="Times New Roman"/>
          <w:lang w:val="en-US"/>
        </w:rPr>
        <w:t xml:space="preserve"> M, et al.: Women’s group and member resilience after COVID-19: Evidence from Nigeria. 2021.</w:t>
      </w:r>
    </w:p>
    <w:p w:rsidR="004712BA" w:rsidRDefault="004712B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Sumner, Andy &amp; Hoy, Chris &amp; Ortiz-Juarez, Eduardo. (2020). Estimates of the impact of COVID-19 on global poverty. 10.35188/UNU-WIDER/2020/800-9.</w:t>
      </w:r>
    </w:p>
    <w:p w:rsidR="00B8797C" w:rsidRPr="001876A2" w:rsidRDefault="00B8797C" w:rsidP="00AD2E22">
      <w:pPr>
        <w:numPr>
          <w:ilvl w:val="0"/>
          <w:numId w:val="10"/>
        </w:numPr>
        <w:spacing w:before="280" w:after="280" w:line="240" w:lineRule="auto"/>
        <w:jc w:val="both"/>
        <w:rPr>
          <w:rFonts w:ascii="Times New Roman" w:hAnsi="Times New Roman" w:cs="Times New Roman"/>
          <w:lang w:val="en-US"/>
        </w:rPr>
      </w:pPr>
      <w:r w:rsidRPr="00B8797C">
        <w:rPr>
          <w:rFonts w:ascii="Times New Roman" w:hAnsi="Times New Roman" w:cs="Times New Roman"/>
        </w:rPr>
        <w:t xml:space="preserve">Tandon, T. (2016). Women empowerment: Perspectives and views. </w:t>
      </w:r>
      <w:r w:rsidRPr="00B8797C">
        <w:rPr>
          <w:rFonts w:ascii="Times New Roman" w:hAnsi="Times New Roman" w:cs="Times New Roman"/>
          <w:i/>
          <w:iCs/>
        </w:rPr>
        <w:t>The International Journal of Indian Psychology, 3</w:t>
      </w:r>
      <w:r w:rsidRPr="00B8797C">
        <w:rPr>
          <w:rFonts w:ascii="Times New Roman" w:hAnsi="Times New Roman" w:cs="Times New Roman"/>
        </w:rPr>
        <w:t>(3), 3–8.</w:t>
      </w:r>
    </w:p>
    <w:p w:rsidR="00365B6A" w:rsidRPr="001876A2"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lastRenderedPageBreak/>
        <w:t xml:space="preserve">The Economist (2006b). Microcredit in India: </w:t>
      </w:r>
      <w:proofErr w:type="spellStart"/>
      <w:r w:rsidRPr="001876A2">
        <w:rPr>
          <w:rFonts w:ascii="Times New Roman" w:hAnsi="Times New Roman" w:cs="Times New Roman"/>
          <w:lang w:val="en-US"/>
        </w:rPr>
        <w:t>Microsharks</w:t>
      </w:r>
      <w:proofErr w:type="spellEnd"/>
      <w:r w:rsidRPr="001876A2">
        <w:rPr>
          <w:rFonts w:ascii="Times New Roman" w:hAnsi="Times New Roman" w:cs="Times New Roman"/>
          <w:lang w:val="en-US"/>
        </w:rPr>
        <w:t>: Rapid expansion of Indian microcredit leads to a turf war with the government (August), available at http://www.economist.com/node/7803631 retrieved on 15 December, 2011.</w:t>
      </w:r>
    </w:p>
    <w:p w:rsidR="00B8797C" w:rsidRPr="00ED1A2E" w:rsidRDefault="00365B6A" w:rsidP="009D19A7">
      <w:pPr>
        <w:numPr>
          <w:ilvl w:val="0"/>
          <w:numId w:val="10"/>
        </w:numPr>
        <w:spacing w:before="280" w:after="280" w:line="240" w:lineRule="auto"/>
        <w:jc w:val="both"/>
        <w:rPr>
          <w:rFonts w:ascii="Times New Roman" w:hAnsi="Times New Roman" w:cs="Times New Roman"/>
          <w:lang w:val="en-US"/>
        </w:rPr>
      </w:pPr>
      <w:proofErr w:type="spellStart"/>
      <w:r w:rsidRPr="00ED1A2E">
        <w:rPr>
          <w:rFonts w:ascii="Times New Roman" w:hAnsi="Times New Roman" w:cs="Times New Roman"/>
          <w:lang w:val="en-US"/>
        </w:rPr>
        <w:t>Travkina</w:t>
      </w:r>
      <w:proofErr w:type="spellEnd"/>
      <w:r w:rsidRPr="00ED1A2E">
        <w:rPr>
          <w:rFonts w:ascii="Times New Roman" w:hAnsi="Times New Roman" w:cs="Times New Roman"/>
          <w:lang w:val="en-US"/>
        </w:rPr>
        <w:t xml:space="preserve">, E., </w:t>
      </w:r>
      <w:proofErr w:type="spellStart"/>
      <w:r w:rsidRPr="00ED1A2E">
        <w:rPr>
          <w:rFonts w:ascii="Times New Roman" w:hAnsi="Times New Roman" w:cs="Times New Roman"/>
          <w:lang w:val="en-US"/>
        </w:rPr>
        <w:t>Froy</w:t>
      </w:r>
      <w:proofErr w:type="spellEnd"/>
      <w:r w:rsidRPr="00ED1A2E">
        <w:rPr>
          <w:rFonts w:ascii="Times New Roman" w:hAnsi="Times New Roman" w:cs="Times New Roman"/>
          <w:lang w:val="en-US"/>
        </w:rPr>
        <w:t xml:space="preserve">, F., &amp; </w:t>
      </w:r>
      <w:proofErr w:type="spellStart"/>
      <w:r w:rsidRPr="00ED1A2E">
        <w:rPr>
          <w:rFonts w:ascii="Times New Roman" w:hAnsi="Times New Roman" w:cs="Times New Roman"/>
          <w:lang w:val="en-US"/>
        </w:rPr>
        <w:t>Pyne</w:t>
      </w:r>
      <w:proofErr w:type="spellEnd"/>
      <w:r w:rsidRPr="00ED1A2E">
        <w:rPr>
          <w:rFonts w:ascii="Times New Roman" w:hAnsi="Times New Roman" w:cs="Times New Roman"/>
          <w:lang w:val="en-US"/>
        </w:rPr>
        <w:t xml:space="preserve">, L. (2013). </w:t>
      </w:r>
      <w:r w:rsidRPr="00ED1A2E">
        <w:rPr>
          <w:rFonts w:ascii="Times New Roman" w:hAnsi="Times New Roman" w:cs="Times New Roman"/>
          <w:i/>
          <w:iCs/>
          <w:lang w:val="en-US"/>
        </w:rPr>
        <w:t>Local strategies for youth employment: Learning from practice</w:t>
      </w:r>
      <w:r w:rsidRPr="00ED1A2E">
        <w:rPr>
          <w:rFonts w:ascii="Times New Roman" w:hAnsi="Times New Roman" w:cs="Times New Roman"/>
          <w:lang w:val="en-US"/>
        </w:rPr>
        <w:t xml:space="preserve">. OECD. </w:t>
      </w:r>
      <w:r w:rsidR="00B8797C" w:rsidRPr="00ED1A2E">
        <w:rPr>
          <w:rFonts w:ascii="Times New Roman" w:hAnsi="Times New Roman" w:cs="Times New Roman"/>
        </w:rPr>
        <w:t xml:space="preserve">United Nations. (2011). </w:t>
      </w:r>
      <w:r w:rsidR="00B8797C" w:rsidRPr="00ED1A2E">
        <w:rPr>
          <w:rFonts w:ascii="Times New Roman" w:hAnsi="Times New Roman" w:cs="Times New Roman"/>
          <w:i/>
          <w:iCs/>
        </w:rPr>
        <w:t>Empowerment of women throughout the life cycle as a transformative strategy for poverty eradication</w:t>
      </w:r>
    </w:p>
    <w:p w:rsidR="00365B6A" w:rsidRDefault="00365B6A" w:rsidP="00AD2E22">
      <w:pPr>
        <w:numPr>
          <w:ilvl w:val="0"/>
          <w:numId w:val="10"/>
        </w:numPr>
        <w:spacing w:before="280" w:after="280" w:line="240" w:lineRule="auto"/>
        <w:jc w:val="both"/>
        <w:rPr>
          <w:rFonts w:ascii="Times New Roman" w:hAnsi="Times New Roman" w:cs="Times New Roman"/>
          <w:lang w:val="en-US"/>
        </w:rPr>
      </w:pPr>
      <w:r w:rsidRPr="001876A2">
        <w:rPr>
          <w:rFonts w:ascii="Times New Roman" w:hAnsi="Times New Roman" w:cs="Times New Roman"/>
          <w:lang w:val="en-US"/>
        </w:rPr>
        <w:t>Weiss, J., &amp; Montgomery, H. (2005). Great expectations: Microfinance and poverty reduction in Asia and Latin America. Oxford Development Studies, 33(3-4), 391- 416.</w:t>
      </w:r>
    </w:p>
    <w:p w:rsidR="00925910" w:rsidRPr="00925910" w:rsidRDefault="00925910" w:rsidP="00AD2E22">
      <w:pPr>
        <w:numPr>
          <w:ilvl w:val="0"/>
          <w:numId w:val="10"/>
        </w:numPr>
        <w:spacing w:before="280" w:after="280" w:line="240" w:lineRule="auto"/>
        <w:jc w:val="both"/>
        <w:rPr>
          <w:rFonts w:ascii="Times New Roman" w:hAnsi="Times New Roman" w:cs="Times New Roman"/>
          <w:lang w:val="en-US"/>
        </w:rPr>
      </w:pPr>
      <w:r w:rsidRPr="00925910">
        <w:rPr>
          <w:rFonts w:ascii="Times New Roman" w:hAnsi="Times New Roman" w:cs="Times New Roman"/>
        </w:rPr>
        <w:t xml:space="preserve">Yeboah, Thomas, Arhin, Albert, </w:t>
      </w:r>
      <w:proofErr w:type="spellStart"/>
      <w:r w:rsidRPr="00925910">
        <w:rPr>
          <w:rFonts w:ascii="Times New Roman" w:hAnsi="Times New Roman" w:cs="Times New Roman"/>
        </w:rPr>
        <w:t>Kumi</w:t>
      </w:r>
      <w:proofErr w:type="spellEnd"/>
      <w:r w:rsidRPr="00925910">
        <w:rPr>
          <w:rFonts w:ascii="Times New Roman" w:hAnsi="Times New Roman" w:cs="Times New Roman"/>
        </w:rPr>
        <w:t>, Emmanuel and Owusu, Lucy (2015) ‘Empowering and Shaping Gender Relations? Contesting the Microfinance-Gender Empowerment Discourse’, Development in Practice, 25 (6): 895-908.</w:t>
      </w:r>
    </w:p>
    <w:p w:rsidR="00925910" w:rsidRPr="00925910" w:rsidRDefault="00925910" w:rsidP="00AD2E22">
      <w:pPr>
        <w:numPr>
          <w:ilvl w:val="0"/>
          <w:numId w:val="10"/>
        </w:numPr>
        <w:spacing w:before="280" w:after="280" w:line="240" w:lineRule="auto"/>
        <w:jc w:val="both"/>
        <w:rPr>
          <w:rFonts w:ascii="Times New Roman" w:hAnsi="Times New Roman" w:cs="Times New Roman"/>
          <w:lang w:val="en-US"/>
        </w:rPr>
      </w:pPr>
      <w:proofErr w:type="spellStart"/>
      <w:r w:rsidRPr="00925910">
        <w:rPr>
          <w:rFonts w:ascii="Times New Roman" w:hAnsi="Times New Roman" w:cs="Times New Roman"/>
        </w:rPr>
        <w:t>Yunus</w:t>
      </w:r>
      <w:proofErr w:type="spellEnd"/>
      <w:r w:rsidRPr="00925910">
        <w:rPr>
          <w:rFonts w:ascii="Times New Roman" w:hAnsi="Times New Roman" w:cs="Times New Roman"/>
        </w:rPr>
        <w:t xml:space="preserve">, M. (1999) Banker to the poor: Micro-lending and the Battle Against World Poverty. New York: </w:t>
      </w:r>
      <w:proofErr w:type="spellStart"/>
      <w:r w:rsidRPr="00925910">
        <w:rPr>
          <w:rFonts w:ascii="Times New Roman" w:hAnsi="Times New Roman" w:cs="Times New Roman"/>
        </w:rPr>
        <w:t>PublicAffairs</w:t>
      </w:r>
      <w:proofErr w:type="spellEnd"/>
      <w:r>
        <w:t>.</w:t>
      </w:r>
    </w:p>
    <w:p w:rsidR="00ED1A2E" w:rsidRDefault="007D3BFD" w:rsidP="00ED1A2E">
      <w:pPr>
        <w:numPr>
          <w:ilvl w:val="0"/>
          <w:numId w:val="10"/>
        </w:numPr>
        <w:spacing w:before="280" w:after="280" w:line="240" w:lineRule="auto"/>
        <w:jc w:val="both"/>
        <w:rPr>
          <w:rFonts w:ascii="Times New Roman" w:hAnsi="Times New Roman" w:cs="Times New Roman"/>
          <w:lang w:val="en-US"/>
        </w:rPr>
      </w:pPr>
      <w:r w:rsidRPr="007D3BFD">
        <w:rPr>
          <w:rFonts w:ascii="Times New Roman" w:hAnsi="Times New Roman" w:cs="Times New Roman"/>
        </w:rPr>
        <w:t>Zaman, H. (2004). The scaling-up of microfinance in Bangladesh: Determinants, impacts and lessons. World Bank Policy Research Working Paper, No. 3398. Washington DC: World Bank.</w:t>
      </w:r>
    </w:p>
    <w:p w:rsidR="005D71EE" w:rsidRPr="00ED1A2E" w:rsidRDefault="00365B6A" w:rsidP="00ED1A2E">
      <w:pPr>
        <w:numPr>
          <w:ilvl w:val="0"/>
          <w:numId w:val="10"/>
        </w:numPr>
        <w:spacing w:before="280" w:after="280" w:line="240" w:lineRule="auto"/>
        <w:rPr>
          <w:rFonts w:ascii="Times New Roman" w:hAnsi="Times New Roman" w:cs="Times New Roman"/>
          <w:lang w:val="en-US"/>
        </w:rPr>
        <w:sectPr w:rsidR="005D71EE" w:rsidRPr="00ED1A2E" w:rsidSect="0001549E">
          <w:pgSz w:w="12240" w:h="15840" w:code="1"/>
          <w:pgMar w:top="1440" w:right="1440" w:bottom="1440" w:left="1440" w:header="720" w:footer="720" w:gutter="0"/>
          <w:cols w:space="720"/>
        </w:sectPr>
      </w:pPr>
      <w:r w:rsidRPr="00ED1A2E">
        <w:rPr>
          <w:rFonts w:ascii="Times New Roman" w:hAnsi="Times New Roman" w:cs="Times New Roman"/>
          <w:lang w:val="en-US"/>
        </w:rPr>
        <w:t>Zhang, D. (2016). Understanding China from a Household’s Perspective: Studies Based on the China Household Finance Survey (CHFS). Emerging Markets Finance and Trade, 52(8), 1725–1727</w:t>
      </w:r>
      <w:bookmarkStart w:id="57" w:name="_heading=h.atqq50v38xdj" w:colFirst="0" w:colLast="0"/>
      <w:bookmarkEnd w:id="57"/>
    </w:p>
    <w:p w:rsidR="005D71EE" w:rsidRPr="001876A2" w:rsidRDefault="002B4B30" w:rsidP="00AD2E22">
      <w:pPr>
        <w:pStyle w:val="Heading3"/>
        <w:jc w:val="both"/>
        <w:rPr>
          <w:rFonts w:ascii="Times New Roman" w:hAnsi="Times New Roman" w:cs="Times New Roman"/>
          <w:sz w:val="36"/>
          <w:szCs w:val="36"/>
        </w:rPr>
      </w:pPr>
      <w:bookmarkStart w:id="58" w:name="_Toc175580815"/>
      <w:r w:rsidRPr="001876A2">
        <w:rPr>
          <w:rFonts w:ascii="Times New Roman" w:hAnsi="Times New Roman" w:cs="Times New Roman"/>
          <w:sz w:val="36"/>
          <w:szCs w:val="36"/>
        </w:rPr>
        <w:lastRenderedPageBreak/>
        <w:t>Questionnaire</w:t>
      </w:r>
      <w:bookmarkEnd w:id="58"/>
    </w:p>
    <w:p w:rsidR="002B4B30" w:rsidRPr="001876A2" w:rsidRDefault="002B4B30" w:rsidP="00AD2E22">
      <w:pPr>
        <w:jc w:val="both"/>
        <w:rPr>
          <w:rFonts w:ascii="Times New Roman" w:hAnsi="Times New Roman" w:cs="Times New Roman"/>
        </w:rPr>
      </w:pPr>
    </w:p>
    <w:tbl>
      <w:tblPr>
        <w:tblW w:w="10522" w:type="dxa"/>
        <w:tblInd w:w="-596" w:type="dxa"/>
        <w:tblCellMar>
          <w:left w:w="0" w:type="dxa"/>
          <w:right w:w="0" w:type="dxa"/>
        </w:tblCellMar>
        <w:tblLook w:val="0600" w:firstRow="0" w:lastRow="0" w:firstColumn="0" w:lastColumn="0" w:noHBand="1" w:noVBand="1"/>
      </w:tblPr>
      <w:tblGrid>
        <w:gridCol w:w="10522"/>
      </w:tblGrid>
      <w:tr w:rsidR="002B4B30" w:rsidRPr="001876A2" w:rsidTr="002B4B30">
        <w:trPr>
          <w:trHeight w:val="469"/>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 xml:space="preserve">Occupation: (1) Agriculture (2) Non-farm business/trader (3) Student (4) Labourer (5) Salaried worker (6) Unemployed, Retired or unable to work (7) Household work </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647804"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How</w:t>
            </w:r>
            <w:r w:rsidR="002B4B30" w:rsidRPr="001876A2">
              <w:rPr>
                <w:rFonts w:ascii="Times New Roman" w:eastAsia="Times New Roman" w:hAnsi="Times New Roman" w:cs="Times New Roman"/>
                <w:color w:val="000000"/>
              </w:rPr>
              <w:t xml:space="preserve"> long in occupation? Less than 2 years (2) 2-5 years (3) 10 years (4) 11 years and above</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adults in the household</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children in the household</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MFI client? (1) Yes (2) No</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amount borrowed: (Actual)</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number of years in MFI Programme (round off to nearest year):</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monthly instalment: (Actual)</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center"/>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Original reason for taking out loan (record in open text description)</w:t>
            </w:r>
          </w:p>
        </w:tc>
      </w:tr>
      <w:tr w:rsidR="002B4B30" w:rsidRPr="001876A2" w:rsidTr="002B4B30">
        <w:trPr>
          <w:trHeight w:val="713"/>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proofErr w:type="gramStart"/>
            <w:r w:rsidRPr="001876A2">
              <w:rPr>
                <w:rFonts w:ascii="Times New Roman" w:eastAsia="Times New Roman" w:hAnsi="Times New Roman" w:cs="Times New Roman"/>
                <w:color w:val="000000"/>
              </w:rPr>
              <w:t>.Eventual</w:t>
            </w:r>
            <w:proofErr w:type="gramEnd"/>
            <w:r w:rsidRPr="001876A2">
              <w:rPr>
                <w:rFonts w:ascii="Times New Roman" w:eastAsia="Times New Roman" w:hAnsi="Times New Roman" w:cs="Times New Roman"/>
                <w:color w:val="000000"/>
              </w:rPr>
              <w:t xml:space="preserve"> use of loan amount: (1) As applied for (2) To pay off existing debt to moneylenders (3) To pay off debts to friends/family (4) Marriage (5) Household expenditure (6) Home improvement (7) Sickness/health</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Participation in any Committee scheme (1) Yes (2) No</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proofErr w:type="gramStart"/>
            <w:r w:rsidRPr="001876A2">
              <w:rPr>
                <w:rFonts w:ascii="Times New Roman" w:eastAsia="Times New Roman" w:hAnsi="Times New Roman" w:cs="Times New Roman"/>
                <w:color w:val="000000"/>
              </w:rPr>
              <w:t>.Amount</w:t>
            </w:r>
            <w:proofErr w:type="gramEnd"/>
            <w:r w:rsidRPr="001876A2">
              <w:rPr>
                <w:rFonts w:ascii="Times New Roman" w:eastAsia="Times New Roman" w:hAnsi="Times New Roman" w:cs="Times New Roman"/>
                <w:color w:val="000000"/>
              </w:rPr>
              <w:t xml:space="preserve"> of monthly contribution to the Committee scheme (Actual)</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Total value of Committee scheme on encashment (Actual)</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How many members of the household have completed five years of schooling?</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Are there any school-aged children who are not attending school (collect data up to class 8 only)</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Has any child died in the household?</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Is there any malnourished child in the household?</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Does the house have electricity? (1) Yes (2) No</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20.Type of Roof: (1) Metal beams and bricks (T.R Grader) (2) Concrete (3) Wood and bricks</w:t>
            </w:r>
          </w:p>
        </w:tc>
      </w:tr>
      <w:tr w:rsidR="002B4B30" w:rsidRPr="001876A2"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1876A2" w:rsidRDefault="002B4B30" w:rsidP="00AD2E22">
            <w:pPr>
              <w:pStyle w:val="ListParagraph"/>
              <w:numPr>
                <w:ilvl w:val="0"/>
                <w:numId w:val="16"/>
              </w:numPr>
              <w:spacing w:after="0" w:line="256" w:lineRule="auto"/>
              <w:jc w:val="both"/>
              <w:rPr>
                <w:rFonts w:ascii="Times New Roman" w:eastAsia="Times New Roman" w:hAnsi="Times New Roman" w:cs="Times New Roman"/>
                <w:sz w:val="36"/>
                <w:szCs w:val="36"/>
                <w:lang w:val="en-US"/>
              </w:rPr>
            </w:pPr>
            <w:r w:rsidRPr="001876A2">
              <w:rPr>
                <w:rFonts w:ascii="Times New Roman" w:eastAsia="Times New Roman" w:hAnsi="Times New Roman" w:cs="Times New Roman"/>
                <w:color w:val="000000"/>
              </w:rPr>
              <w:t>Exterior walls: (1) Bricks (2) Mud</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Type of floor: (1) Bricked (2) Cemented (3) Mud</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Source of water supply: (1) No supply (2) Piped water (3) Well water (4) Borehole (5) Hand pump (6) Hand pump with motor</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Type of toilet: (1) No toilet/outside (2) Flush toilet (WC) (3) Pit latrine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Cooking fuel: (1) Gas (2) Kerosene (3) Charcoal (4) Firewood (5) Animal dung/’</w:t>
            </w:r>
            <w:proofErr w:type="spellStart"/>
            <w:r w:rsidRPr="00D867F6">
              <w:rPr>
                <w:rFonts w:ascii="Times New Roman" w:hAnsi="Times New Roman" w:cs="Times New Roman"/>
              </w:rPr>
              <w:t>Pathee</w:t>
            </w:r>
            <w:proofErr w:type="spellEnd"/>
            <w:r w:rsidRPr="00D867F6">
              <w:rPr>
                <w:rFonts w:ascii="Times New Roman" w:hAnsi="Times New Roman" w:cs="Times New Roman"/>
              </w:rPr>
              <w:t>’</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Value of Livestock (Cows, goats, chicken, donkeys)</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Value of household assets: (Motorcycle, Bicycle, TV, Fridge, Washing machine Mobile phone)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During the last seven days, how many days did you have mutton, chicken or beef?</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During the last seven days, how many days did you cook vegetables, lentils, etc.</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How often do you purchase wheat / flour? (1) Daily (2) Twice a Week (3) Weekly (4) Every two weeks (5) Monthly (6) Every 6 months (7) Annually (8) Do Not Purchase (9) Received as Labour (10) Own Production</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How many weeks of wheat/flour do you have?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lastRenderedPageBreak/>
              <w:t>How many weeks of rice do you have?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Important note for interviewer: The time period for the following six questions is 12 months</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Food purchased didn’t last, and you didn’t have money to get more (1) Often (2) Sometimes (3) Never</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You couldn’t afford to eat balanced meals (1) Often (2) Sometimes (3) Never</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Did you or other adults in your household ever cut the size of your meals or skip meals because there wasn't enough money for food? (1) Yes (2) No</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 xml:space="preserve">If yes, how often did this happen (1) almost every month (2) sometimes (3) only 1 or 2 months? </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Did you ever eat less than you wanted because there wasn't enough money for food? (1) Yes (2) No</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647804"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You were</w:t>
            </w:r>
            <w:r w:rsidR="002B4B30" w:rsidRPr="00D867F6">
              <w:rPr>
                <w:rFonts w:ascii="Times New Roman" w:hAnsi="Times New Roman" w:cs="Times New Roman"/>
              </w:rPr>
              <w:t xml:space="preserve"> hungry but didn't eat because there wasn't enough money for food? (1) Yes (2) No</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Total household income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Total monthly household expenditure</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Total expenditure on clothes and shoes (per annum)</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Total income before Coronavirus and the lockdown (in rupees)</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Total expenditure before Coronavirus and the lockdown (in rupees)</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Value of donations, cash, food parcels received from any NGOs, Government, charities, family, etc.</w:t>
            </w:r>
          </w:p>
        </w:tc>
      </w:tr>
      <w:tr w:rsidR="002B4B30" w:rsidRPr="00D867F6" w:rsidTr="002B4B30">
        <w:trPr>
          <w:trHeight w:val="226"/>
        </w:trPr>
        <w:tc>
          <w:tcPr>
            <w:tcW w:w="10522" w:type="dxa"/>
            <w:tcBorders>
              <w:top w:val="single" w:sz="8" w:space="0" w:color="FFFFFF"/>
              <w:left w:val="single" w:sz="8" w:space="0" w:color="FFFFFF"/>
              <w:bottom w:val="single" w:sz="8" w:space="0" w:color="FFFFFF"/>
              <w:right w:val="single" w:sz="8" w:space="0" w:color="FFFFFF"/>
            </w:tcBorders>
            <w:shd w:val="clear" w:color="auto" w:fill="F3F9FA"/>
            <w:tcMar>
              <w:top w:w="15" w:type="dxa"/>
              <w:left w:w="108" w:type="dxa"/>
              <w:bottom w:w="0" w:type="dxa"/>
              <w:right w:w="108" w:type="dxa"/>
            </w:tcMar>
            <w:vAlign w:val="bottom"/>
            <w:hideMark/>
          </w:tcPr>
          <w:p w:rsidR="002B4B30" w:rsidRPr="00D867F6" w:rsidRDefault="002B4B30" w:rsidP="00AD2E22">
            <w:pPr>
              <w:pStyle w:val="ListParagraph"/>
              <w:numPr>
                <w:ilvl w:val="0"/>
                <w:numId w:val="16"/>
              </w:numPr>
              <w:tabs>
                <w:tab w:val="left" w:pos="1234"/>
              </w:tabs>
              <w:jc w:val="both"/>
              <w:rPr>
                <w:rFonts w:ascii="Times New Roman" w:hAnsi="Times New Roman" w:cs="Times New Roman"/>
              </w:rPr>
            </w:pPr>
            <w:r w:rsidRPr="00D867F6">
              <w:rPr>
                <w:rFonts w:ascii="Times New Roman" w:hAnsi="Times New Roman" w:cs="Times New Roman"/>
              </w:rPr>
              <w:t>How long did these last? (record in days)</w:t>
            </w:r>
          </w:p>
        </w:tc>
      </w:tr>
    </w:tbl>
    <w:p w:rsidR="002B4B30" w:rsidRPr="00D867F6" w:rsidRDefault="002B4B30" w:rsidP="00AD2E22">
      <w:pPr>
        <w:tabs>
          <w:tab w:val="left" w:pos="1234"/>
        </w:tabs>
        <w:jc w:val="both"/>
        <w:rPr>
          <w:rFonts w:ascii="Times New Roman" w:hAnsi="Times New Roman" w:cs="Times New Roman"/>
        </w:rPr>
      </w:pPr>
    </w:p>
    <w:p w:rsidR="002B4B30" w:rsidRPr="00D867F6" w:rsidRDefault="002B4B30" w:rsidP="00AD2E22">
      <w:pPr>
        <w:tabs>
          <w:tab w:val="left" w:pos="1234"/>
        </w:tabs>
        <w:jc w:val="both"/>
        <w:rPr>
          <w:rFonts w:ascii="Times New Roman" w:hAnsi="Times New Roman" w:cs="Times New Roman"/>
        </w:rPr>
      </w:pPr>
    </w:p>
    <w:p w:rsidR="002B4B30" w:rsidRPr="001876A2" w:rsidRDefault="002B4B30" w:rsidP="00AD2E22">
      <w:pPr>
        <w:tabs>
          <w:tab w:val="left" w:pos="1234"/>
        </w:tabs>
        <w:jc w:val="both"/>
        <w:rPr>
          <w:rFonts w:ascii="Times New Roman" w:hAnsi="Times New Roman" w:cs="Times New Roman"/>
          <w:b/>
        </w:rPr>
      </w:pPr>
    </w:p>
    <w:p w:rsidR="002B4B30" w:rsidRPr="001876A2" w:rsidRDefault="002B4B30" w:rsidP="00AD2E22">
      <w:pPr>
        <w:tabs>
          <w:tab w:val="left" w:pos="1234"/>
        </w:tabs>
        <w:jc w:val="both"/>
        <w:rPr>
          <w:rFonts w:ascii="Times New Roman" w:hAnsi="Times New Roman" w:cs="Times New Roman"/>
          <w:b/>
        </w:rPr>
      </w:pPr>
    </w:p>
    <w:p w:rsidR="002B4B30" w:rsidRPr="001876A2" w:rsidRDefault="002B4B30" w:rsidP="00AD2E22">
      <w:pPr>
        <w:tabs>
          <w:tab w:val="left" w:pos="1234"/>
        </w:tabs>
        <w:jc w:val="both"/>
        <w:rPr>
          <w:rFonts w:ascii="Times New Roman" w:hAnsi="Times New Roman" w:cs="Times New Roman"/>
          <w:b/>
        </w:rPr>
      </w:pPr>
    </w:p>
    <w:p w:rsidR="002B4B30" w:rsidRPr="001876A2" w:rsidRDefault="002B4B30" w:rsidP="00AD2E22">
      <w:pPr>
        <w:tabs>
          <w:tab w:val="left" w:pos="1234"/>
        </w:tabs>
        <w:jc w:val="both"/>
        <w:rPr>
          <w:rFonts w:ascii="Times New Roman" w:hAnsi="Times New Roman" w:cs="Times New Roman"/>
          <w:b/>
        </w:rPr>
      </w:pPr>
    </w:p>
    <w:p w:rsidR="002B4B30" w:rsidRPr="001876A2" w:rsidRDefault="002B4B30" w:rsidP="00AD2E22">
      <w:pPr>
        <w:tabs>
          <w:tab w:val="left" w:pos="1234"/>
        </w:tabs>
        <w:jc w:val="both"/>
        <w:rPr>
          <w:rFonts w:ascii="Times New Roman" w:hAnsi="Times New Roman" w:cs="Times New Roman"/>
          <w:b/>
        </w:rPr>
      </w:pPr>
    </w:p>
    <w:p w:rsidR="002B4B30" w:rsidRDefault="002B4B30" w:rsidP="00AD2E22">
      <w:pPr>
        <w:tabs>
          <w:tab w:val="left" w:pos="1234"/>
        </w:tabs>
        <w:jc w:val="both"/>
        <w:rPr>
          <w:rFonts w:ascii="Times New Roman" w:hAnsi="Times New Roman" w:cs="Times New Roman"/>
          <w:b/>
        </w:rPr>
      </w:pPr>
    </w:p>
    <w:p w:rsidR="00F47856" w:rsidRDefault="00F47856" w:rsidP="00AD2E22">
      <w:pPr>
        <w:tabs>
          <w:tab w:val="left" w:pos="1234"/>
        </w:tabs>
        <w:jc w:val="both"/>
        <w:rPr>
          <w:rFonts w:ascii="Times New Roman" w:hAnsi="Times New Roman" w:cs="Times New Roman"/>
          <w:b/>
        </w:rPr>
      </w:pPr>
    </w:p>
    <w:p w:rsidR="00F47856" w:rsidRDefault="00F47856" w:rsidP="00AD2E22">
      <w:pPr>
        <w:tabs>
          <w:tab w:val="left" w:pos="1234"/>
        </w:tabs>
        <w:jc w:val="both"/>
        <w:rPr>
          <w:rFonts w:ascii="Times New Roman" w:hAnsi="Times New Roman" w:cs="Times New Roman"/>
          <w:b/>
        </w:rPr>
      </w:pPr>
    </w:p>
    <w:p w:rsidR="00F47856" w:rsidRDefault="00F47856" w:rsidP="00AD2E22">
      <w:pPr>
        <w:tabs>
          <w:tab w:val="left" w:pos="1234"/>
        </w:tabs>
        <w:jc w:val="both"/>
        <w:rPr>
          <w:rFonts w:ascii="Times New Roman" w:hAnsi="Times New Roman" w:cs="Times New Roman"/>
          <w:b/>
        </w:rPr>
      </w:pPr>
    </w:p>
    <w:p w:rsidR="00F47856" w:rsidRDefault="00F47856" w:rsidP="00AD2E22">
      <w:pPr>
        <w:tabs>
          <w:tab w:val="left" w:pos="1234"/>
        </w:tabs>
        <w:jc w:val="both"/>
        <w:rPr>
          <w:rFonts w:ascii="Times New Roman" w:hAnsi="Times New Roman" w:cs="Times New Roman"/>
          <w:b/>
        </w:rPr>
      </w:pPr>
    </w:p>
    <w:p w:rsidR="00F47856" w:rsidRDefault="00F47856" w:rsidP="00F47856">
      <w:pPr>
        <w:tabs>
          <w:tab w:val="left" w:pos="1234"/>
        </w:tabs>
        <w:rPr>
          <w:rFonts w:ascii="Times New Roman" w:hAnsi="Times New Roman" w:cs="Times New Roman"/>
          <w:b/>
        </w:rPr>
      </w:pPr>
    </w:p>
    <w:p w:rsidR="00F47856" w:rsidRPr="000A1207" w:rsidRDefault="00F47856" w:rsidP="000A1207">
      <w:pPr>
        <w:pStyle w:val="Heading2"/>
        <w:numPr>
          <w:ilvl w:val="0"/>
          <w:numId w:val="0"/>
        </w:numPr>
        <w:ind w:left="720" w:hanging="720"/>
        <w:rPr>
          <w:sz w:val="32"/>
          <w:szCs w:val="32"/>
        </w:rPr>
      </w:pPr>
      <w:bookmarkStart w:id="59" w:name="_Toc175580816"/>
      <w:r w:rsidRPr="000A1207">
        <w:rPr>
          <w:sz w:val="32"/>
          <w:szCs w:val="32"/>
        </w:rPr>
        <w:lastRenderedPageBreak/>
        <w:t>Appendix</w:t>
      </w:r>
      <w:bookmarkEnd w:id="59"/>
    </w:p>
    <w:p w:rsidR="00F47856" w:rsidRDefault="00F47856" w:rsidP="00F47856">
      <w:pPr>
        <w:tabs>
          <w:tab w:val="left" w:pos="1234"/>
        </w:tabs>
        <w:rPr>
          <w:rFonts w:ascii="Times New Roman" w:hAnsi="Times New Roman" w:cs="Times New Roman"/>
          <w:b/>
          <w:sz w:val="24"/>
          <w:szCs w:val="24"/>
        </w:rPr>
      </w:pPr>
      <w:r w:rsidRPr="00F47856">
        <w:rPr>
          <w:rFonts w:ascii="Times New Roman" w:hAnsi="Times New Roman" w:cs="Times New Roman"/>
          <w:b/>
          <w:sz w:val="24"/>
          <w:szCs w:val="24"/>
        </w:rPr>
        <w:t xml:space="preserve">Appendix A: STATA T-test Results of </w:t>
      </w:r>
      <w:r w:rsidR="00B90474">
        <w:rPr>
          <w:rFonts w:ascii="Times New Roman" w:hAnsi="Times New Roman" w:cs="Times New Roman"/>
          <w:b/>
          <w:sz w:val="24"/>
          <w:szCs w:val="24"/>
        </w:rPr>
        <w:t>Mean Difference</w:t>
      </w:r>
    </w:p>
    <w:p w:rsidR="00F47856" w:rsidRDefault="00F47856" w:rsidP="00F47856">
      <w:pPr>
        <w:tabs>
          <w:tab w:val="left" w:pos="1234"/>
        </w:tabs>
        <w:rPr>
          <w:rFonts w:ascii="Times New Roman" w:hAnsi="Times New Roman" w:cs="Times New Roman"/>
          <w:b/>
          <w:sz w:val="24"/>
          <w:szCs w:val="24"/>
        </w:rPr>
      </w:pPr>
      <w:r w:rsidRPr="00F47856">
        <w:rPr>
          <w:rFonts w:ascii="Times New Roman" w:hAnsi="Times New Roman" w:cs="Times New Roman"/>
          <w:b/>
          <w:sz w:val="24"/>
          <w:szCs w:val="24"/>
        </w:rPr>
        <w:t xml:space="preserve">A.1: T-Test mean difference of group 1 (ROSCA) and group 2 (MFI) bifurcated by Income Vulnerabilities </w:t>
      </w:r>
      <w:r>
        <w:rPr>
          <w:rFonts w:ascii="Times New Roman" w:hAnsi="Times New Roman" w:cs="Times New Roman"/>
          <w:b/>
          <w:sz w:val="24"/>
          <w:szCs w:val="24"/>
        </w:rPr>
        <w:t>(before and during COVID)</w:t>
      </w:r>
    </w:p>
    <w:p w:rsidR="00B90474" w:rsidRPr="00B90474" w:rsidRDefault="00B90474" w:rsidP="00F47856">
      <w:pPr>
        <w:tabs>
          <w:tab w:val="left" w:pos="1234"/>
        </w:tabs>
        <w:rPr>
          <w:rFonts w:ascii="Times New Roman" w:hAnsi="Times New Roman" w:cs="Times New Roman"/>
          <w:b/>
          <w:sz w:val="20"/>
          <w:szCs w:val="20"/>
        </w:rPr>
      </w:pPr>
      <w:r w:rsidRPr="00B90474">
        <w:rPr>
          <w:rFonts w:ascii="Times New Roman" w:hAnsi="Times New Roman" w:cs="Times New Roman"/>
          <w:b/>
          <w:sz w:val="20"/>
          <w:szCs w:val="20"/>
        </w:rPr>
        <w:t>A.1.1 T- Test mean</w:t>
      </w:r>
      <w:r>
        <w:rPr>
          <w:rFonts w:ascii="Times New Roman" w:hAnsi="Times New Roman" w:cs="Times New Roman"/>
          <w:b/>
          <w:sz w:val="20"/>
          <w:szCs w:val="20"/>
        </w:rPr>
        <w:t xml:space="preserve"> of ROSCA and MFI bifurcated by Income Vulnerability before COVID</w:t>
      </w:r>
    </w:p>
    <w:p w:rsidR="00F47856" w:rsidRDefault="00F47856" w:rsidP="00F47856">
      <w:pPr>
        <w:tabs>
          <w:tab w:val="left" w:pos="1234"/>
        </w:tabs>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extent cx="3558746" cy="1805669"/>
            <wp:effectExtent l="0" t="0" r="381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 test for ROSCA and MFI before COVID (iv1).PNG"/>
                    <pic:cNvPicPr/>
                  </pic:nvPicPr>
                  <pic:blipFill>
                    <a:blip r:embed="rId21">
                      <a:extLst>
                        <a:ext uri="{28A0092B-C50C-407E-A947-70E740481C1C}">
                          <a14:useLocalDpi xmlns:a14="http://schemas.microsoft.com/office/drawing/2010/main" val="0"/>
                        </a:ext>
                      </a:extLst>
                    </a:blip>
                    <a:stretch>
                      <a:fillRect/>
                    </a:stretch>
                  </pic:blipFill>
                  <pic:spPr>
                    <a:xfrm>
                      <a:off x="0" y="0"/>
                      <a:ext cx="3619404" cy="1836446"/>
                    </a:xfrm>
                    <a:prstGeom prst="rect">
                      <a:avLst/>
                    </a:prstGeom>
                  </pic:spPr>
                </pic:pic>
              </a:graphicData>
            </a:graphic>
          </wp:inline>
        </w:drawing>
      </w:r>
    </w:p>
    <w:p w:rsidR="00B90474" w:rsidRPr="00B90474" w:rsidRDefault="00B90474" w:rsidP="00B90474">
      <w:pPr>
        <w:tabs>
          <w:tab w:val="left" w:pos="1234"/>
        </w:tabs>
        <w:rPr>
          <w:rFonts w:ascii="Times New Roman" w:hAnsi="Times New Roman" w:cs="Times New Roman"/>
          <w:b/>
          <w:sz w:val="20"/>
          <w:szCs w:val="20"/>
        </w:rPr>
      </w:pPr>
      <w:r>
        <w:rPr>
          <w:rFonts w:ascii="Times New Roman" w:hAnsi="Times New Roman" w:cs="Times New Roman"/>
          <w:b/>
          <w:sz w:val="20"/>
          <w:szCs w:val="20"/>
        </w:rPr>
        <w:t>A.1.2</w:t>
      </w:r>
      <w:r w:rsidRPr="00B90474">
        <w:rPr>
          <w:rFonts w:ascii="Times New Roman" w:hAnsi="Times New Roman" w:cs="Times New Roman"/>
          <w:b/>
          <w:sz w:val="20"/>
          <w:szCs w:val="20"/>
        </w:rPr>
        <w:t xml:space="preserve"> T- Test mean of ROSCA and MFI bifurcated</w:t>
      </w:r>
      <w:r w:rsidR="00A26118">
        <w:rPr>
          <w:rFonts w:ascii="Times New Roman" w:hAnsi="Times New Roman" w:cs="Times New Roman"/>
          <w:b/>
          <w:sz w:val="20"/>
          <w:szCs w:val="20"/>
        </w:rPr>
        <w:t xml:space="preserve"> by Income Vulnerability during </w:t>
      </w:r>
      <w:r w:rsidRPr="00B90474">
        <w:rPr>
          <w:rFonts w:ascii="Times New Roman" w:hAnsi="Times New Roman" w:cs="Times New Roman"/>
          <w:b/>
          <w:sz w:val="20"/>
          <w:szCs w:val="20"/>
        </w:rPr>
        <w:t>COVID</w:t>
      </w:r>
    </w:p>
    <w:p w:rsidR="00B90474" w:rsidRDefault="00B90474"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3641124" cy="1904468"/>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V2 and ROSCA and MFI.PNG"/>
                    <pic:cNvPicPr/>
                  </pic:nvPicPr>
                  <pic:blipFill>
                    <a:blip r:embed="rId22">
                      <a:extLst>
                        <a:ext uri="{28A0092B-C50C-407E-A947-70E740481C1C}">
                          <a14:useLocalDpi xmlns:a14="http://schemas.microsoft.com/office/drawing/2010/main" val="0"/>
                        </a:ext>
                      </a:extLst>
                    </a:blip>
                    <a:stretch>
                      <a:fillRect/>
                    </a:stretch>
                  </pic:blipFill>
                  <pic:spPr>
                    <a:xfrm>
                      <a:off x="0" y="0"/>
                      <a:ext cx="3702627" cy="1936637"/>
                    </a:xfrm>
                    <a:prstGeom prst="rect">
                      <a:avLst/>
                    </a:prstGeom>
                  </pic:spPr>
                </pic:pic>
              </a:graphicData>
            </a:graphic>
          </wp:inline>
        </w:drawing>
      </w:r>
    </w:p>
    <w:p w:rsidR="00B90474" w:rsidRDefault="00B90474" w:rsidP="00F47856">
      <w:pPr>
        <w:tabs>
          <w:tab w:val="left" w:pos="1234"/>
        </w:tabs>
        <w:rPr>
          <w:rFonts w:ascii="Times New Roman" w:hAnsi="Times New Roman" w:cs="Times New Roman"/>
          <w:b/>
          <w:sz w:val="20"/>
          <w:szCs w:val="20"/>
        </w:rPr>
      </w:pPr>
      <w:r>
        <w:rPr>
          <w:rFonts w:ascii="Times New Roman" w:hAnsi="Times New Roman" w:cs="Times New Roman"/>
          <w:b/>
          <w:sz w:val="20"/>
          <w:szCs w:val="20"/>
        </w:rPr>
        <w:t>A.1.3</w:t>
      </w:r>
      <w:r w:rsidRPr="00B90474">
        <w:rPr>
          <w:rFonts w:ascii="Times New Roman" w:hAnsi="Times New Roman" w:cs="Times New Roman"/>
          <w:b/>
          <w:sz w:val="20"/>
          <w:szCs w:val="20"/>
        </w:rPr>
        <w:t xml:space="preserve"> T- Test mean of ROSCA and </w:t>
      </w:r>
      <w:r w:rsidR="001238AD">
        <w:rPr>
          <w:rFonts w:ascii="Times New Roman" w:hAnsi="Times New Roman" w:cs="Times New Roman"/>
          <w:b/>
          <w:sz w:val="20"/>
          <w:szCs w:val="20"/>
        </w:rPr>
        <w:t>ROSCA/</w:t>
      </w:r>
      <w:r w:rsidRPr="00B90474">
        <w:rPr>
          <w:rFonts w:ascii="Times New Roman" w:hAnsi="Times New Roman" w:cs="Times New Roman"/>
          <w:b/>
          <w:sz w:val="20"/>
          <w:szCs w:val="20"/>
        </w:rPr>
        <w:t xml:space="preserve">MFI bifurcated by Income Vulnerability </w:t>
      </w:r>
      <w:r w:rsidR="001238AD">
        <w:rPr>
          <w:rFonts w:ascii="Times New Roman" w:hAnsi="Times New Roman" w:cs="Times New Roman"/>
          <w:b/>
          <w:sz w:val="20"/>
          <w:szCs w:val="20"/>
        </w:rPr>
        <w:t xml:space="preserve">during </w:t>
      </w:r>
      <w:r w:rsidRPr="00B90474">
        <w:rPr>
          <w:rFonts w:ascii="Times New Roman" w:hAnsi="Times New Roman" w:cs="Times New Roman"/>
          <w:b/>
          <w:sz w:val="20"/>
          <w:szCs w:val="20"/>
        </w:rPr>
        <w:t>COVID</w:t>
      </w:r>
    </w:p>
    <w:p w:rsidR="00B90474" w:rsidRDefault="001238AD"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3922342" cy="1680519"/>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 Test for ROSCA and ROSCA&amp;MFI during COVID.PNG"/>
                    <pic:cNvPicPr/>
                  </pic:nvPicPr>
                  <pic:blipFill>
                    <a:blip r:embed="rId23">
                      <a:extLst>
                        <a:ext uri="{28A0092B-C50C-407E-A947-70E740481C1C}">
                          <a14:useLocalDpi xmlns:a14="http://schemas.microsoft.com/office/drawing/2010/main" val="0"/>
                        </a:ext>
                      </a:extLst>
                    </a:blip>
                    <a:stretch>
                      <a:fillRect/>
                    </a:stretch>
                  </pic:blipFill>
                  <pic:spPr>
                    <a:xfrm>
                      <a:off x="0" y="0"/>
                      <a:ext cx="3942493" cy="1689153"/>
                    </a:xfrm>
                    <a:prstGeom prst="rect">
                      <a:avLst/>
                    </a:prstGeom>
                  </pic:spPr>
                </pic:pic>
              </a:graphicData>
            </a:graphic>
          </wp:inline>
        </w:drawing>
      </w:r>
    </w:p>
    <w:p w:rsidR="001238AD" w:rsidRDefault="001238AD" w:rsidP="00F47856">
      <w:pPr>
        <w:tabs>
          <w:tab w:val="left" w:pos="1234"/>
        </w:tabs>
        <w:rPr>
          <w:rFonts w:ascii="Times New Roman" w:hAnsi="Times New Roman" w:cs="Times New Roman"/>
          <w:b/>
          <w:sz w:val="20"/>
          <w:szCs w:val="20"/>
        </w:rPr>
      </w:pPr>
    </w:p>
    <w:p w:rsidR="001238AD" w:rsidRDefault="001238AD" w:rsidP="00F47856">
      <w:pPr>
        <w:tabs>
          <w:tab w:val="left" w:pos="1234"/>
        </w:tabs>
        <w:rPr>
          <w:rFonts w:ascii="Times New Roman" w:hAnsi="Times New Roman" w:cs="Times New Roman"/>
          <w:b/>
          <w:sz w:val="20"/>
          <w:szCs w:val="20"/>
        </w:rPr>
      </w:pPr>
    </w:p>
    <w:p w:rsidR="001238AD" w:rsidRDefault="001238AD" w:rsidP="00F47856">
      <w:pPr>
        <w:tabs>
          <w:tab w:val="left" w:pos="1234"/>
        </w:tabs>
        <w:rPr>
          <w:rFonts w:ascii="Times New Roman" w:hAnsi="Times New Roman" w:cs="Times New Roman"/>
          <w:b/>
          <w:sz w:val="20"/>
          <w:szCs w:val="20"/>
        </w:rPr>
      </w:pPr>
      <w:r w:rsidRPr="001238AD">
        <w:rPr>
          <w:rFonts w:ascii="Times New Roman" w:hAnsi="Times New Roman" w:cs="Times New Roman"/>
          <w:b/>
          <w:sz w:val="20"/>
          <w:szCs w:val="20"/>
        </w:rPr>
        <w:t>A.1.</w:t>
      </w:r>
      <w:r>
        <w:rPr>
          <w:rFonts w:ascii="Times New Roman" w:hAnsi="Times New Roman" w:cs="Times New Roman"/>
          <w:b/>
          <w:sz w:val="20"/>
          <w:szCs w:val="20"/>
        </w:rPr>
        <w:t>4</w:t>
      </w:r>
      <w:r w:rsidRPr="001238AD">
        <w:rPr>
          <w:rFonts w:ascii="Times New Roman" w:hAnsi="Times New Roman" w:cs="Times New Roman"/>
          <w:b/>
          <w:sz w:val="20"/>
          <w:szCs w:val="20"/>
        </w:rPr>
        <w:t xml:space="preserve"> T- Test mean of</w:t>
      </w:r>
      <w:r>
        <w:rPr>
          <w:rFonts w:ascii="Times New Roman" w:hAnsi="Times New Roman" w:cs="Times New Roman"/>
          <w:b/>
          <w:sz w:val="20"/>
          <w:szCs w:val="20"/>
        </w:rPr>
        <w:t xml:space="preserve"> </w:t>
      </w:r>
      <w:r w:rsidRPr="001238AD">
        <w:rPr>
          <w:rFonts w:ascii="Times New Roman" w:hAnsi="Times New Roman" w:cs="Times New Roman"/>
          <w:b/>
          <w:sz w:val="20"/>
          <w:szCs w:val="20"/>
        </w:rPr>
        <w:t xml:space="preserve">ROSCA/MFI </w:t>
      </w:r>
      <w:r>
        <w:rPr>
          <w:rFonts w:ascii="Times New Roman" w:hAnsi="Times New Roman" w:cs="Times New Roman"/>
          <w:b/>
          <w:sz w:val="20"/>
          <w:szCs w:val="20"/>
        </w:rPr>
        <w:t xml:space="preserve">and NONE category </w:t>
      </w:r>
      <w:r w:rsidRPr="001238AD">
        <w:rPr>
          <w:rFonts w:ascii="Times New Roman" w:hAnsi="Times New Roman" w:cs="Times New Roman"/>
          <w:b/>
          <w:sz w:val="20"/>
          <w:szCs w:val="20"/>
        </w:rPr>
        <w:t>bifurcated by I</w:t>
      </w:r>
      <w:r w:rsidR="00DA2C0E">
        <w:rPr>
          <w:rFonts w:ascii="Times New Roman" w:hAnsi="Times New Roman" w:cs="Times New Roman"/>
          <w:b/>
          <w:sz w:val="20"/>
          <w:szCs w:val="20"/>
        </w:rPr>
        <w:t>ncome Vulnerability during CO</w:t>
      </w:r>
    </w:p>
    <w:p w:rsidR="00DA2C0E" w:rsidRDefault="00DA2C0E" w:rsidP="00DA2C0E">
      <w:pPr>
        <w:tabs>
          <w:tab w:val="left" w:pos="1234"/>
        </w:tabs>
        <w:rPr>
          <w:rFonts w:ascii="Times New Roman" w:hAnsi="Times New Roman" w:cs="Times New Roman"/>
          <w:b/>
          <w:sz w:val="20"/>
          <w:szCs w:val="20"/>
        </w:rPr>
      </w:pPr>
      <w:r w:rsidRPr="00DA2C0E">
        <w:rPr>
          <w:rFonts w:ascii="Times New Roman" w:hAnsi="Times New Roman" w:cs="Times New Roman"/>
          <w:b/>
          <w:sz w:val="20"/>
          <w:szCs w:val="20"/>
        </w:rPr>
        <w:lastRenderedPageBreak/>
        <w:t>A.1.</w:t>
      </w:r>
      <w:r>
        <w:rPr>
          <w:rFonts w:ascii="Times New Roman" w:hAnsi="Times New Roman" w:cs="Times New Roman"/>
          <w:b/>
          <w:sz w:val="20"/>
          <w:szCs w:val="20"/>
        </w:rPr>
        <w:t>5</w:t>
      </w:r>
      <w:r w:rsidRPr="00DA2C0E">
        <w:rPr>
          <w:rFonts w:ascii="Times New Roman" w:hAnsi="Times New Roman" w:cs="Times New Roman"/>
          <w:b/>
          <w:sz w:val="20"/>
          <w:szCs w:val="20"/>
        </w:rPr>
        <w:t xml:space="preserve"> T- Test mean of</w:t>
      </w:r>
      <w:r>
        <w:rPr>
          <w:rFonts w:ascii="Times New Roman" w:hAnsi="Times New Roman" w:cs="Times New Roman"/>
          <w:b/>
          <w:sz w:val="20"/>
          <w:szCs w:val="20"/>
        </w:rPr>
        <w:t xml:space="preserve"> MFI</w:t>
      </w:r>
      <w:r w:rsidRPr="00DA2C0E">
        <w:rPr>
          <w:rFonts w:ascii="Times New Roman" w:hAnsi="Times New Roman" w:cs="Times New Roman"/>
          <w:b/>
          <w:sz w:val="20"/>
          <w:szCs w:val="20"/>
        </w:rPr>
        <w:t xml:space="preserve"> an</w:t>
      </w:r>
      <w:r>
        <w:rPr>
          <w:rFonts w:ascii="Times New Roman" w:hAnsi="Times New Roman" w:cs="Times New Roman"/>
          <w:b/>
          <w:sz w:val="20"/>
          <w:szCs w:val="20"/>
        </w:rPr>
        <w:t xml:space="preserve">d ROSCA/MFI </w:t>
      </w:r>
      <w:r w:rsidRPr="00DA2C0E">
        <w:rPr>
          <w:rFonts w:ascii="Times New Roman" w:hAnsi="Times New Roman" w:cs="Times New Roman"/>
          <w:b/>
          <w:sz w:val="20"/>
          <w:szCs w:val="20"/>
        </w:rPr>
        <w:t>category bifurcated by Income Vulnerability during COVID</w:t>
      </w:r>
    </w:p>
    <w:p w:rsidR="00DA2C0E" w:rsidRPr="00DA2C0E" w:rsidRDefault="00DA2C0E" w:rsidP="00DA2C0E">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5420481" cy="2934109"/>
            <wp:effectExtent l="0" t="0" r="889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T test for 2 and 3 iv2.PNG"/>
                    <pic:cNvPicPr/>
                  </pic:nvPicPr>
                  <pic:blipFill>
                    <a:blip r:embed="rId24">
                      <a:extLst>
                        <a:ext uri="{28A0092B-C50C-407E-A947-70E740481C1C}">
                          <a14:useLocalDpi xmlns:a14="http://schemas.microsoft.com/office/drawing/2010/main" val="0"/>
                        </a:ext>
                      </a:extLst>
                    </a:blip>
                    <a:stretch>
                      <a:fillRect/>
                    </a:stretch>
                  </pic:blipFill>
                  <pic:spPr>
                    <a:xfrm>
                      <a:off x="0" y="0"/>
                      <a:ext cx="5420481" cy="2934109"/>
                    </a:xfrm>
                    <a:prstGeom prst="rect">
                      <a:avLst/>
                    </a:prstGeom>
                  </pic:spPr>
                </pic:pic>
              </a:graphicData>
            </a:graphic>
          </wp:inline>
        </w:drawing>
      </w:r>
    </w:p>
    <w:p w:rsidR="00DA2C0E" w:rsidRDefault="00DA2C0E" w:rsidP="00F47856">
      <w:pPr>
        <w:tabs>
          <w:tab w:val="left" w:pos="1234"/>
        </w:tabs>
        <w:rPr>
          <w:rFonts w:ascii="Times New Roman" w:hAnsi="Times New Roman" w:cs="Times New Roman"/>
          <w:b/>
          <w:sz w:val="20"/>
          <w:szCs w:val="20"/>
        </w:rPr>
      </w:pPr>
    </w:p>
    <w:p w:rsidR="00DA2C0E" w:rsidRDefault="00DA2C0E" w:rsidP="00F47856">
      <w:pPr>
        <w:tabs>
          <w:tab w:val="left" w:pos="1234"/>
        </w:tabs>
        <w:rPr>
          <w:rFonts w:ascii="Times New Roman" w:hAnsi="Times New Roman" w:cs="Times New Roman"/>
          <w:b/>
          <w:sz w:val="20"/>
          <w:szCs w:val="20"/>
        </w:rPr>
      </w:pPr>
    </w:p>
    <w:p w:rsidR="003214E3" w:rsidRPr="003214E3" w:rsidRDefault="003214E3" w:rsidP="003214E3">
      <w:pPr>
        <w:tabs>
          <w:tab w:val="left" w:pos="1234"/>
        </w:tabs>
        <w:rPr>
          <w:rFonts w:ascii="Times New Roman" w:hAnsi="Times New Roman" w:cs="Times New Roman"/>
          <w:b/>
          <w:sz w:val="24"/>
          <w:szCs w:val="24"/>
        </w:rPr>
      </w:pPr>
      <w:r w:rsidRPr="003214E3">
        <w:rPr>
          <w:rFonts w:ascii="Times New Roman" w:hAnsi="Times New Roman" w:cs="Times New Roman"/>
          <w:b/>
          <w:sz w:val="24"/>
          <w:szCs w:val="24"/>
        </w:rPr>
        <w:t xml:space="preserve">A.2: T-Test mean difference of group 1 (ROSCA) and group 2 (MFI) bifurcated </w:t>
      </w:r>
      <w:r>
        <w:rPr>
          <w:rFonts w:ascii="Times New Roman" w:hAnsi="Times New Roman" w:cs="Times New Roman"/>
          <w:b/>
          <w:sz w:val="24"/>
          <w:szCs w:val="24"/>
        </w:rPr>
        <w:t xml:space="preserve">Food Vulnerabilities </w:t>
      </w:r>
    </w:p>
    <w:p w:rsidR="003214E3" w:rsidRDefault="003214E3" w:rsidP="003214E3">
      <w:pPr>
        <w:tabs>
          <w:tab w:val="left" w:pos="1234"/>
        </w:tabs>
        <w:rPr>
          <w:rFonts w:ascii="Times New Roman" w:hAnsi="Times New Roman" w:cs="Times New Roman"/>
          <w:b/>
          <w:sz w:val="20"/>
          <w:szCs w:val="20"/>
        </w:rPr>
      </w:pPr>
      <w:r>
        <w:rPr>
          <w:rFonts w:ascii="Times New Roman" w:hAnsi="Times New Roman" w:cs="Times New Roman"/>
          <w:b/>
          <w:sz w:val="20"/>
          <w:szCs w:val="20"/>
        </w:rPr>
        <w:t>A.2</w:t>
      </w:r>
      <w:r w:rsidRPr="003214E3">
        <w:rPr>
          <w:rFonts w:ascii="Times New Roman" w:hAnsi="Times New Roman" w:cs="Times New Roman"/>
          <w:b/>
          <w:sz w:val="20"/>
          <w:szCs w:val="20"/>
        </w:rPr>
        <w:t xml:space="preserve">.1 T- Test mean of ROSCA and MFI bifurcated by </w:t>
      </w:r>
      <w:r>
        <w:rPr>
          <w:rFonts w:ascii="Times New Roman" w:hAnsi="Times New Roman" w:cs="Times New Roman"/>
          <w:b/>
          <w:sz w:val="20"/>
          <w:szCs w:val="20"/>
        </w:rPr>
        <w:t xml:space="preserve">FD1 (Access to Meat) </w:t>
      </w:r>
    </w:p>
    <w:p w:rsidR="003214E3" w:rsidRPr="003214E3" w:rsidRDefault="003214E3" w:rsidP="003214E3">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110681" cy="2037080"/>
            <wp:effectExtent l="0" t="0" r="4445"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 test for ROSCA and MFI for FD1.PNG"/>
                    <pic:cNvPicPr/>
                  </pic:nvPicPr>
                  <pic:blipFill>
                    <a:blip r:embed="rId25">
                      <a:extLst>
                        <a:ext uri="{28A0092B-C50C-407E-A947-70E740481C1C}">
                          <a14:useLocalDpi xmlns:a14="http://schemas.microsoft.com/office/drawing/2010/main" val="0"/>
                        </a:ext>
                      </a:extLst>
                    </a:blip>
                    <a:stretch>
                      <a:fillRect/>
                    </a:stretch>
                  </pic:blipFill>
                  <pic:spPr>
                    <a:xfrm>
                      <a:off x="0" y="0"/>
                      <a:ext cx="4160425" cy="2061731"/>
                    </a:xfrm>
                    <a:prstGeom prst="rect">
                      <a:avLst/>
                    </a:prstGeom>
                  </pic:spPr>
                </pic:pic>
              </a:graphicData>
            </a:graphic>
          </wp:inline>
        </w:drawing>
      </w:r>
    </w:p>
    <w:p w:rsidR="003214E3" w:rsidRPr="003214E3" w:rsidRDefault="003214E3" w:rsidP="003214E3">
      <w:pPr>
        <w:tabs>
          <w:tab w:val="left" w:pos="1234"/>
        </w:tabs>
        <w:rPr>
          <w:rFonts w:ascii="Times New Roman" w:hAnsi="Times New Roman" w:cs="Times New Roman"/>
          <w:b/>
          <w:sz w:val="20"/>
          <w:szCs w:val="20"/>
        </w:rPr>
      </w:pPr>
      <w:r w:rsidRPr="003214E3">
        <w:rPr>
          <w:rFonts w:ascii="Times New Roman" w:hAnsi="Times New Roman" w:cs="Times New Roman"/>
          <w:b/>
          <w:sz w:val="20"/>
          <w:szCs w:val="20"/>
        </w:rPr>
        <w:t>A.2</w:t>
      </w:r>
      <w:r>
        <w:rPr>
          <w:rFonts w:ascii="Times New Roman" w:hAnsi="Times New Roman" w:cs="Times New Roman"/>
          <w:b/>
          <w:sz w:val="20"/>
          <w:szCs w:val="20"/>
        </w:rPr>
        <w:t>.2</w:t>
      </w:r>
      <w:r w:rsidRPr="003214E3">
        <w:rPr>
          <w:rFonts w:ascii="Times New Roman" w:hAnsi="Times New Roman" w:cs="Times New Roman"/>
          <w:b/>
          <w:sz w:val="20"/>
          <w:szCs w:val="20"/>
        </w:rPr>
        <w:t xml:space="preserve"> T- Test mean of ROSCA and MFI bifurcated by FD</w:t>
      </w:r>
      <w:r>
        <w:rPr>
          <w:rFonts w:ascii="Times New Roman" w:hAnsi="Times New Roman" w:cs="Times New Roman"/>
          <w:b/>
          <w:sz w:val="20"/>
          <w:szCs w:val="20"/>
        </w:rPr>
        <w:t>3</w:t>
      </w:r>
      <w:r w:rsidRPr="003214E3">
        <w:rPr>
          <w:rFonts w:ascii="Times New Roman" w:hAnsi="Times New Roman" w:cs="Times New Roman"/>
          <w:b/>
          <w:sz w:val="20"/>
          <w:szCs w:val="20"/>
        </w:rPr>
        <w:t xml:space="preserve"> </w:t>
      </w:r>
      <w:r>
        <w:rPr>
          <w:rFonts w:ascii="Times New Roman" w:hAnsi="Times New Roman" w:cs="Times New Roman"/>
          <w:b/>
          <w:sz w:val="20"/>
          <w:szCs w:val="20"/>
        </w:rPr>
        <w:t>(Stock of Wheat/Flour</w:t>
      </w:r>
      <w:r w:rsidRPr="003214E3">
        <w:rPr>
          <w:rFonts w:ascii="Times New Roman" w:hAnsi="Times New Roman" w:cs="Times New Roman"/>
          <w:b/>
          <w:sz w:val="20"/>
          <w:szCs w:val="20"/>
        </w:rPr>
        <w:t xml:space="preserve">) </w:t>
      </w:r>
    </w:p>
    <w:p w:rsidR="001238AD" w:rsidRDefault="003214E3"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lastRenderedPageBreak/>
        <w:drawing>
          <wp:inline distT="0" distB="0" distL="0" distR="0">
            <wp:extent cx="4423526" cy="204298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 test for ROSCA and MFI FD3.PNG"/>
                    <pic:cNvPicPr/>
                  </pic:nvPicPr>
                  <pic:blipFill>
                    <a:blip r:embed="rId26">
                      <a:extLst>
                        <a:ext uri="{28A0092B-C50C-407E-A947-70E740481C1C}">
                          <a14:useLocalDpi xmlns:a14="http://schemas.microsoft.com/office/drawing/2010/main" val="0"/>
                        </a:ext>
                      </a:extLst>
                    </a:blip>
                    <a:stretch>
                      <a:fillRect/>
                    </a:stretch>
                  </pic:blipFill>
                  <pic:spPr>
                    <a:xfrm>
                      <a:off x="0" y="0"/>
                      <a:ext cx="4550834" cy="2101780"/>
                    </a:xfrm>
                    <a:prstGeom prst="rect">
                      <a:avLst/>
                    </a:prstGeom>
                  </pic:spPr>
                </pic:pic>
              </a:graphicData>
            </a:graphic>
          </wp:inline>
        </w:drawing>
      </w:r>
    </w:p>
    <w:p w:rsidR="003214E3" w:rsidRPr="003214E3" w:rsidRDefault="003214E3" w:rsidP="003214E3">
      <w:pPr>
        <w:tabs>
          <w:tab w:val="left" w:pos="1234"/>
        </w:tabs>
        <w:rPr>
          <w:rFonts w:ascii="Times New Roman" w:hAnsi="Times New Roman" w:cs="Times New Roman"/>
          <w:b/>
          <w:sz w:val="20"/>
          <w:szCs w:val="20"/>
        </w:rPr>
      </w:pPr>
      <w:r w:rsidRPr="003214E3">
        <w:rPr>
          <w:rFonts w:ascii="Times New Roman" w:hAnsi="Times New Roman" w:cs="Times New Roman"/>
          <w:b/>
          <w:sz w:val="20"/>
          <w:szCs w:val="20"/>
        </w:rPr>
        <w:t>A.2.</w:t>
      </w:r>
      <w:r>
        <w:rPr>
          <w:rFonts w:ascii="Times New Roman" w:hAnsi="Times New Roman" w:cs="Times New Roman"/>
          <w:b/>
          <w:sz w:val="20"/>
          <w:szCs w:val="20"/>
        </w:rPr>
        <w:t>3</w:t>
      </w:r>
      <w:r w:rsidRPr="003214E3">
        <w:rPr>
          <w:rFonts w:ascii="Times New Roman" w:hAnsi="Times New Roman" w:cs="Times New Roman"/>
          <w:b/>
          <w:sz w:val="20"/>
          <w:szCs w:val="20"/>
        </w:rPr>
        <w:t xml:space="preserve"> T- Test mean of ROSCA and MFI bifurcated by FD</w:t>
      </w:r>
      <w:r>
        <w:rPr>
          <w:rFonts w:ascii="Times New Roman" w:hAnsi="Times New Roman" w:cs="Times New Roman"/>
          <w:b/>
          <w:sz w:val="20"/>
          <w:szCs w:val="20"/>
        </w:rPr>
        <w:t>4</w:t>
      </w:r>
      <w:r w:rsidRPr="003214E3">
        <w:rPr>
          <w:rFonts w:ascii="Times New Roman" w:hAnsi="Times New Roman" w:cs="Times New Roman"/>
          <w:b/>
          <w:sz w:val="20"/>
          <w:szCs w:val="20"/>
        </w:rPr>
        <w:t xml:space="preserve"> </w:t>
      </w:r>
      <w:r>
        <w:rPr>
          <w:rFonts w:ascii="Times New Roman" w:hAnsi="Times New Roman" w:cs="Times New Roman"/>
          <w:b/>
          <w:sz w:val="20"/>
          <w:szCs w:val="20"/>
        </w:rPr>
        <w:t>(Stock of Rice</w:t>
      </w:r>
      <w:r w:rsidRPr="003214E3">
        <w:rPr>
          <w:rFonts w:ascii="Times New Roman" w:hAnsi="Times New Roman" w:cs="Times New Roman"/>
          <w:b/>
          <w:sz w:val="20"/>
          <w:szCs w:val="20"/>
        </w:rPr>
        <w:t xml:space="preserve">) </w:t>
      </w:r>
    </w:p>
    <w:p w:rsidR="003214E3" w:rsidRDefault="003214E3"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3980523" cy="2075935"/>
            <wp:effectExtent l="0" t="0" r="127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osca and MFI FD4 T test.PNG"/>
                    <pic:cNvPicPr/>
                  </pic:nvPicPr>
                  <pic:blipFill>
                    <a:blip r:embed="rId27">
                      <a:extLst>
                        <a:ext uri="{28A0092B-C50C-407E-A947-70E740481C1C}">
                          <a14:useLocalDpi xmlns:a14="http://schemas.microsoft.com/office/drawing/2010/main" val="0"/>
                        </a:ext>
                      </a:extLst>
                    </a:blip>
                    <a:stretch>
                      <a:fillRect/>
                    </a:stretch>
                  </pic:blipFill>
                  <pic:spPr>
                    <a:xfrm>
                      <a:off x="0" y="0"/>
                      <a:ext cx="4023469" cy="2098332"/>
                    </a:xfrm>
                    <a:prstGeom prst="rect">
                      <a:avLst/>
                    </a:prstGeom>
                  </pic:spPr>
                </pic:pic>
              </a:graphicData>
            </a:graphic>
          </wp:inline>
        </w:drawing>
      </w:r>
    </w:p>
    <w:p w:rsidR="00C612AF" w:rsidRDefault="00C612AF" w:rsidP="00C612AF">
      <w:pPr>
        <w:tabs>
          <w:tab w:val="left" w:pos="1234"/>
        </w:tabs>
        <w:rPr>
          <w:rFonts w:ascii="Times New Roman" w:hAnsi="Times New Roman" w:cs="Times New Roman"/>
          <w:b/>
          <w:sz w:val="20"/>
          <w:szCs w:val="20"/>
        </w:rPr>
      </w:pPr>
      <w:r w:rsidRPr="00C612AF">
        <w:rPr>
          <w:rFonts w:ascii="Times New Roman" w:hAnsi="Times New Roman" w:cs="Times New Roman"/>
          <w:b/>
          <w:sz w:val="20"/>
          <w:szCs w:val="20"/>
        </w:rPr>
        <w:t>A.2.</w:t>
      </w:r>
      <w:r>
        <w:rPr>
          <w:rFonts w:ascii="Times New Roman" w:hAnsi="Times New Roman" w:cs="Times New Roman"/>
          <w:b/>
          <w:sz w:val="20"/>
          <w:szCs w:val="20"/>
        </w:rPr>
        <w:t xml:space="preserve">4 </w:t>
      </w:r>
      <w:r w:rsidRPr="00C612AF">
        <w:rPr>
          <w:rFonts w:ascii="Times New Roman" w:hAnsi="Times New Roman" w:cs="Times New Roman"/>
          <w:b/>
          <w:sz w:val="20"/>
          <w:szCs w:val="20"/>
        </w:rPr>
        <w:t xml:space="preserve">T- Test mean of ROSCA and </w:t>
      </w:r>
      <w:r>
        <w:rPr>
          <w:rFonts w:ascii="Times New Roman" w:hAnsi="Times New Roman" w:cs="Times New Roman"/>
          <w:b/>
          <w:sz w:val="20"/>
          <w:szCs w:val="20"/>
        </w:rPr>
        <w:t>ROSCA</w:t>
      </w:r>
      <w:r w:rsidRPr="00C612AF">
        <w:rPr>
          <w:rFonts w:ascii="Times New Roman" w:hAnsi="Times New Roman" w:cs="Times New Roman"/>
          <w:b/>
          <w:sz w:val="20"/>
          <w:szCs w:val="20"/>
        </w:rPr>
        <w:t>MFI bifurcated by FD</w:t>
      </w:r>
      <w:r>
        <w:rPr>
          <w:rFonts w:ascii="Times New Roman" w:hAnsi="Times New Roman" w:cs="Times New Roman"/>
          <w:b/>
          <w:sz w:val="20"/>
          <w:szCs w:val="20"/>
        </w:rPr>
        <w:t>1</w:t>
      </w:r>
      <w:r w:rsidRPr="00C612AF">
        <w:rPr>
          <w:rFonts w:ascii="Times New Roman" w:hAnsi="Times New Roman" w:cs="Times New Roman"/>
          <w:b/>
          <w:sz w:val="20"/>
          <w:szCs w:val="20"/>
        </w:rPr>
        <w:t xml:space="preserve"> (</w:t>
      </w:r>
      <w:r>
        <w:rPr>
          <w:rFonts w:ascii="Times New Roman" w:hAnsi="Times New Roman" w:cs="Times New Roman"/>
          <w:b/>
          <w:sz w:val="20"/>
          <w:szCs w:val="20"/>
        </w:rPr>
        <w:t>Access to Meat</w:t>
      </w:r>
      <w:r w:rsidRPr="00C612AF">
        <w:rPr>
          <w:rFonts w:ascii="Times New Roman" w:hAnsi="Times New Roman" w:cs="Times New Roman"/>
          <w:b/>
          <w:sz w:val="20"/>
          <w:szCs w:val="20"/>
        </w:rPr>
        <w:t xml:space="preserve">) </w:t>
      </w:r>
    </w:p>
    <w:p w:rsidR="00C612AF" w:rsidRDefault="00C612AF" w:rsidP="00C612AF">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126394" cy="2174789"/>
            <wp:effectExtent l="0" t="0" r="762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OSCA and ROSCAMFI FD1.PNG"/>
                    <pic:cNvPicPr/>
                  </pic:nvPicPr>
                  <pic:blipFill>
                    <a:blip r:embed="rId28">
                      <a:extLst>
                        <a:ext uri="{28A0092B-C50C-407E-A947-70E740481C1C}">
                          <a14:useLocalDpi xmlns:a14="http://schemas.microsoft.com/office/drawing/2010/main" val="0"/>
                        </a:ext>
                      </a:extLst>
                    </a:blip>
                    <a:stretch>
                      <a:fillRect/>
                    </a:stretch>
                  </pic:blipFill>
                  <pic:spPr>
                    <a:xfrm>
                      <a:off x="0" y="0"/>
                      <a:ext cx="4152434" cy="2188513"/>
                    </a:xfrm>
                    <a:prstGeom prst="rect">
                      <a:avLst/>
                    </a:prstGeom>
                  </pic:spPr>
                </pic:pic>
              </a:graphicData>
            </a:graphic>
          </wp:inline>
        </w:drawing>
      </w:r>
    </w:p>
    <w:p w:rsidR="00C612AF" w:rsidRDefault="00C612AF" w:rsidP="00C612AF">
      <w:pPr>
        <w:tabs>
          <w:tab w:val="left" w:pos="1234"/>
        </w:tabs>
        <w:rPr>
          <w:rFonts w:ascii="Times New Roman" w:hAnsi="Times New Roman" w:cs="Times New Roman"/>
          <w:b/>
          <w:sz w:val="20"/>
          <w:szCs w:val="20"/>
        </w:rPr>
      </w:pPr>
      <w:r w:rsidRPr="00C612AF">
        <w:rPr>
          <w:rFonts w:ascii="Times New Roman" w:hAnsi="Times New Roman" w:cs="Times New Roman"/>
          <w:b/>
          <w:sz w:val="20"/>
          <w:szCs w:val="20"/>
        </w:rPr>
        <w:lastRenderedPageBreak/>
        <w:t>A.2.</w:t>
      </w:r>
      <w:r>
        <w:rPr>
          <w:rFonts w:ascii="Times New Roman" w:hAnsi="Times New Roman" w:cs="Times New Roman"/>
          <w:b/>
          <w:sz w:val="20"/>
          <w:szCs w:val="20"/>
        </w:rPr>
        <w:t>5</w:t>
      </w:r>
      <w:r w:rsidRPr="00C612AF">
        <w:rPr>
          <w:rFonts w:ascii="Times New Roman" w:hAnsi="Times New Roman" w:cs="Times New Roman"/>
          <w:b/>
          <w:sz w:val="20"/>
          <w:szCs w:val="20"/>
        </w:rPr>
        <w:t xml:space="preserve"> T- Test mean of ROSCA and ROSCAMFI bifurcated by FD</w:t>
      </w:r>
      <w:r>
        <w:rPr>
          <w:rFonts w:ascii="Times New Roman" w:hAnsi="Times New Roman" w:cs="Times New Roman"/>
          <w:b/>
          <w:sz w:val="20"/>
          <w:szCs w:val="20"/>
        </w:rPr>
        <w:t>3 (Stock of Wheat/Flour)</w:t>
      </w:r>
      <w:r>
        <w:rPr>
          <w:rFonts w:ascii="Times New Roman" w:hAnsi="Times New Roman" w:cs="Times New Roman"/>
          <w:b/>
          <w:noProof/>
          <w:sz w:val="20"/>
          <w:szCs w:val="20"/>
          <w:lang w:val="en-US"/>
        </w:rPr>
        <w:drawing>
          <wp:inline distT="0" distB="0" distL="0" distR="0">
            <wp:extent cx="4028303" cy="2069907"/>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Rosca and ROSCAMFI FD3.PNG"/>
                    <pic:cNvPicPr/>
                  </pic:nvPicPr>
                  <pic:blipFill>
                    <a:blip r:embed="rId29">
                      <a:extLst>
                        <a:ext uri="{28A0092B-C50C-407E-A947-70E740481C1C}">
                          <a14:useLocalDpi xmlns:a14="http://schemas.microsoft.com/office/drawing/2010/main" val="0"/>
                        </a:ext>
                      </a:extLst>
                    </a:blip>
                    <a:stretch>
                      <a:fillRect/>
                    </a:stretch>
                  </pic:blipFill>
                  <pic:spPr>
                    <a:xfrm>
                      <a:off x="0" y="0"/>
                      <a:ext cx="4081720" cy="2097355"/>
                    </a:xfrm>
                    <a:prstGeom prst="rect">
                      <a:avLst/>
                    </a:prstGeom>
                  </pic:spPr>
                </pic:pic>
              </a:graphicData>
            </a:graphic>
          </wp:inline>
        </w:drawing>
      </w:r>
      <w:r w:rsidRPr="00C612AF">
        <w:rPr>
          <w:rFonts w:ascii="Times New Roman" w:hAnsi="Times New Roman" w:cs="Times New Roman"/>
          <w:b/>
          <w:sz w:val="20"/>
          <w:szCs w:val="20"/>
        </w:rPr>
        <w:t xml:space="preserve"> </w:t>
      </w:r>
    </w:p>
    <w:p w:rsidR="00C612AF" w:rsidRPr="00C612AF" w:rsidRDefault="00C612AF" w:rsidP="00C612AF">
      <w:pPr>
        <w:tabs>
          <w:tab w:val="left" w:pos="1234"/>
        </w:tabs>
        <w:rPr>
          <w:rFonts w:ascii="Times New Roman" w:hAnsi="Times New Roman" w:cs="Times New Roman"/>
          <w:b/>
          <w:sz w:val="20"/>
          <w:szCs w:val="20"/>
        </w:rPr>
      </w:pPr>
    </w:p>
    <w:p w:rsidR="00C612AF" w:rsidRPr="00C612AF" w:rsidRDefault="00C612AF" w:rsidP="00C612AF">
      <w:pPr>
        <w:tabs>
          <w:tab w:val="left" w:pos="1234"/>
        </w:tabs>
        <w:rPr>
          <w:rFonts w:ascii="Times New Roman" w:hAnsi="Times New Roman" w:cs="Times New Roman"/>
          <w:b/>
          <w:sz w:val="20"/>
          <w:szCs w:val="20"/>
        </w:rPr>
      </w:pPr>
    </w:p>
    <w:p w:rsidR="003214E3" w:rsidRDefault="003214E3" w:rsidP="00F47856">
      <w:pPr>
        <w:tabs>
          <w:tab w:val="left" w:pos="1234"/>
        </w:tabs>
        <w:rPr>
          <w:rFonts w:ascii="Times New Roman" w:hAnsi="Times New Roman" w:cs="Times New Roman"/>
          <w:b/>
          <w:sz w:val="20"/>
          <w:szCs w:val="20"/>
        </w:rPr>
      </w:pPr>
    </w:p>
    <w:p w:rsidR="00C612AF" w:rsidRDefault="00C612AF" w:rsidP="00F47856">
      <w:pPr>
        <w:tabs>
          <w:tab w:val="left" w:pos="1234"/>
        </w:tabs>
        <w:rPr>
          <w:rFonts w:ascii="Times New Roman" w:hAnsi="Times New Roman" w:cs="Times New Roman"/>
          <w:b/>
          <w:sz w:val="20"/>
          <w:szCs w:val="20"/>
        </w:rPr>
      </w:pPr>
      <w:r w:rsidRPr="00C612AF">
        <w:rPr>
          <w:rFonts w:ascii="Times New Roman" w:hAnsi="Times New Roman" w:cs="Times New Roman"/>
          <w:b/>
          <w:sz w:val="20"/>
          <w:szCs w:val="20"/>
        </w:rPr>
        <w:t>A.2.</w:t>
      </w:r>
      <w:r>
        <w:rPr>
          <w:rFonts w:ascii="Times New Roman" w:hAnsi="Times New Roman" w:cs="Times New Roman"/>
          <w:b/>
          <w:sz w:val="20"/>
          <w:szCs w:val="20"/>
        </w:rPr>
        <w:t>6</w:t>
      </w:r>
      <w:r w:rsidRPr="00C612AF">
        <w:rPr>
          <w:rFonts w:ascii="Times New Roman" w:hAnsi="Times New Roman" w:cs="Times New Roman"/>
          <w:b/>
          <w:sz w:val="20"/>
          <w:szCs w:val="20"/>
        </w:rPr>
        <w:t xml:space="preserve"> T- Test mean of ROSCA and ROSCAMFI bifurcated by FD</w:t>
      </w:r>
      <w:r>
        <w:rPr>
          <w:rFonts w:ascii="Times New Roman" w:hAnsi="Times New Roman" w:cs="Times New Roman"/>
          <w:b/>
          <w:sz w:val="20"/>
          <w:szCs w:val="20"/>
        </w:rPr>
        <w:t>4</w:t>
      </w:r>
      <w:r w:rsidRPr="00C612AF">
        <w:rPr>
          <w:rFonts w:ascii="Times New Roman" w:hAnsi="Times New Roman" w:cs="Times New Roman"/>
          <w:b/>
          <w:sz w:val="20"/>
          <w:szCs w:val="20"/>
        </w:rPr>
        <w:t xml:space="preserve"> (Stock of</w:t>
      </w:r>
      <w:r>
        <w:rPr>
          <w:rFonts w:ascii="Times New Roman" w:hAnsi="Times New Roman" w:cs="Times New Roman"/>
          <w:b/>
          <w:sz w:val="20"/>
          <w:szCs w:val="20"/>
        </w:rPr>
        <w:t xml:space="preserve"> Rice</w:t>
      </w:r>
      <w:r w:rsidRPr="00C612AF">
        <w:rPr>
          <w:rFonts w:ascii="Times New Roman" w:hAnsi="Times New Roman" w:cs="Times New Roman"/>
          <w:b/>
          <w:sz w:val="20"/>
          <w:szCs w:val="20"/>
        </w:rPr>
        <w:t>)</w:t>
      </w:r>
    </w:p>
    <w:p w:rsidR="00C612AF" w:rsidRDefault="00C612AF"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497859" cy="224853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osca and ROSCAMFI FD4.PNG"/>
                    <pic:cNvPicPr/>
                  </pic:nvPicPr>
                  <pic:blipFill>
                    <a:blip r:embed="rId30">
                      <a:extLst>
                        <a:ext uri="{28A0092B-C50C-407E-A947-70E740481C1C}">
                          <a14:useLocalDpi xmlns:a14="http://schemas.microsoft.com/office/drawing/2010/main" val="0"/>
                        </a:ext>
                      </a:extLst>
                    </a:blip>
                    <a:stretch>
                      <a:fillRect/>
                    </a:stretch>
                  </pic:blipFill>
                  <pic:spPr>
                    <a:xfrm>
                      <a:off x="0" y="0"/>
                      <a:ext cx="4543123" cy="2271163"/>
                    </a:xfrm>
                    <a:prstGeom prst="rect">
                      <a:avLst/>
                    </a:prstGeom>
                  </pic:spPr>
                </pic:pic>
              </a:graphicData>
            </a:graphic>
          </wp:inline>
        </w:drawing>
      </w:r>
    </w:p>
    <w:p w:rsidR="00C612AF" w:rsidRPr="00C612AF" w:rsidRDefault="00C612AF" w:rsidP="00C612AF">
      <w:pPr>
        <w:tabs>
          <w:tab w:val="left" w:pos="1234"/>
        </w:tabs>
        <w:rPr>
          <w:rFonts w:ascii="Times New Roman" w:hAnsi="Times New Roman" w:cs="Times New Roman"/>
          <w:b/>
          <w:sz w:val="20"/>
          <w:szCs w:val="20"/>
        </w:rPr>
      </w:pPr>
      <w:r w:rsidRPr="00C612AF">
        <w:rPr>
          <w:rFonts w:ascii="Times New Roman" w:hAnsi="Times New Roman" w:cs="Times New Roman"/>
          <w:b/>
          <w:sz w:val="20"/>
          <w:szCs w:val="20"/>
        </w:rPr>
        <w:t>A.2.</w:t>
      </w:r>
      <w:r>
        <w:rPr>
          <w:rFonts w:ascii="Times New Roman" w:hAnsi="Times New Roman" w:cs="Times New Roman"/>
          <w:b/>
          <w:sz w:val="20"/>
          <w:szCs w:val="20"/>
        </w:rPr>
        <w:t>7</w:t>
      </w:r>
      <w:r w:rsidR="00FF7E35">
        <w:rPr>
          <w:rFonts w:ascii="Times New Roman" w:hAnsi="Times New Roman" w:cs="Times New Roman"/>
          <w:b/>
          <w:sz w:val="20"/>
          <w:szCs w:val="20"/>
        </w:rPr>
        <w:t xml:space="preserve"> T- Test mean of MFI</w:t>
      </w:r>
      <w:r w:rsidRPr="00C612AF">
        <w:rPr>
          <w:rFonts w:ascii="Times New Roman" w:hAnsi="Times New Roman" w:cs="Times New Roman"/>
          <w:b/>
          <w:sz w:val="20"/>
          <w:szCs w:val="20"/>
        </w:rPr>
        <w:t xml:space="preserve"> and ROSCAMFI bifurcated by FD</w:t>
      </w:r>
      <w:r w:rsidR="00FF7E35">
        <w:rPr>
          <w:rFonts w:ascii="Times New Roman" w:hAnsi="Times New Roman" w:cs="Times New Roman"/>
          <w:b/>
          <w:sz w:val="20"/>
          <w:szCs w:val="20"/>
        </w:rPr>
        <w:t>1 (Access to Meat</w:t>
      </w:r>
      <w:r w:rsidRPr="00C612AF">
        <w:rPr>
          <w:rFonts w:ascii="Times New Roman" w:hAnsi="Times New Roman" w:cs="Times New Roman"/>
          <w:b/>
          <w:sz w:val="20"/>
          <w:szCs w:val="20"/>
        </w:rPr>
        <w:t>)</w:t>
      </w:r>
    </w:p>
    <w:p w:rsidR="00C612AF" w:rsidRDefault="00C612AF"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lastRenderedPageBreak/>
        <w:drawing>
          <wp:inline distT="0" distB="0" distL="0" distR="0">
            <wp:extent cx="4439845" cy="2323071"/>
            <wp:effectExtent l="0" t="0" r="0"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MFI and ROSCAMFI FD1.PNG"/>
                    <pic:cNvPicPr/>
                  </pic:nvPicPr>
                  <pic:blipFill>
                    <a:blip r:embed="rId31">
                      <a:extLst>
                        <a:ext uri="{28A0092B-C50C-407E-A947-70E740481C1C}">
                          <a14:useLocalDpi xmlns:a14="http://schemas.microsoft.com/office/drawing/2010/main" val="0"/>
                        </a:ext>
                      </a:extLst>
                    </a:blip>
                    <a:stretch>
                      <a:fillRect/>
                    </a:stretch>
                  </pic:blipFill>
                  <pic:spPr>
                    <a:xfrm>
                      <a:off x="0" y="0"/>
                      <a:ext cx="4469061" cy="2338358"/>
                    </a:xfrm>
                    <a:prstGeom prst="rect">
                      <a:avLst/>
                    </a:prstGeom>
                  </pic:spPr>
                </pic:pic>
              </a:graphicData>
            </a:graphic>
          </wp:inline>
        </w:drawing>
      </w:r>
    </w:p>
    <w:p w:rsidR="00FF7E35" w:rsidRPr="00FF7E35" w:rsidRDefault="00FF7E35" w:rsidP="00FF7E35">
      <w:pPr>
        <w:tabs>
          <w:tab w:val="left" w:pos="1234"/>
        </w:tabs>
        <w:rPr>
          <w:rFonts w:ascii="Times New Roman" w:hAnsi="Times New Roman" w:cs="Times New Roman"/>
          <w:b/>
          <w:sz w:val="20"/>
          <w:szCs w:val="20"/>
        </w:rPr>
      </w:pPr>
      <w:r w:rsidRPr="00FF7E35">
        <w:rPr>
          <w:rFonts w:ascii="Times New Roman" w:hAnsi="Times New Roman" w:cs="Times New Roman"/>
          <w:b/>
          <w:sz w:val="20"/>
          <w:szCs w:val="20"/>
        </w:rPr>
        <w:t>A.2.</w:t>
      </w:r>
      <w:r>
        <w:rPr>
          <w:rFonts w:ascii="Times New Roman" w:hAnsi="Times New Roman" w:cs="Times New Roman"/>
          <w:b/>
          <w:sz w:val="20"/>
          <w:szCs w:val="20"/>
        </w:rPr>
        <w:t>8 T- Test mean of MFI</w:t>
      </w:r>
      <w:r w:rsidRPr="00FF7E35">
        <w:rPr>
          <w:rFonts w:ascii="Times New Roman" w:hAnsi="Times New Roman" w:cs="Times New Roman"/>
          <w:b/>
          <w:sz w:val="20"/>
          <w:szCs w:val="20"/>
        </w:rPr>
        <w:t xml:space="preserve"> and ROSCAMFI bifurcated by FD</w:t>
      </w:r>
      <w:r>
        <w:rPr>
          <w:rFonts w:ascii="Times New Roman" w:hAnsi="Times New Roman" w:cs="Times New Roman"/>
          <w:b/>
          <w:sz w:val="20"/>
          <w:szCs w:val="20"/>
        </w:rPr>
        <w:t>3</w:t>
      </w:r>
      <w:r w:rsidRPr="00FF7E35">
        <w:rPr>
          <w:rFonts w:ascii="Times New Roman" w:hAnsi="Times New Roman" w:cs="Times New Roman"/>
          <w:b/>
          <w:sz w:val="20"/>
          <w:szCs w:val="20"/>
        </w:rPr>
        <w:t xml:space="preserve"> (</w:t>
      </w:r>
      <w:r>
        <w:rPr>
          <w:rFonts w:ascii="Times New Roman" w:hAnsi="Times New Roman" w:cs="Times New Roman"/>
          <w:b/>
          <w:sz w:val="20"/>
          <w:szCs w:val="20"/>
        </w:rPr>
        <w:t>Stock of Wheat</w:t>
      </w:r>
      <w:r w:rsidRPr="00FF7E35">
        <w:rPr>
          <w:rFonts w:ascii="Times New Roman" w:hAnsi="Times New Roman" w:cs="Times New Roman"/>
          <w:b/>
          <w:sz w:val="20"/>
          <w:szCs w:val="20"/>
        </w:rPr>
        <w:t>)</w:t>
      </w:r>
    </w:p>
    <w:p w:rsidR="00FF7E35" w:rsidRDefault="00FF7E35"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539049" cy="255778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FI and ROSCAMFI FD3.PNG"/>
                    <pic:cNvPicPr/>
                  </pic:nvPicPr>
                  <pic:blipFill>
                    <a:blip r:embed="rId32">
                      <a:extLst>
                        <a:ext uri="{28A0092B-C50C-407E-A947-70E740481C1C}">
                          <a14:useLocalDpi xmlns:a14="http://schemas.microsoft.com/office/drawing/2010/main" val="0"/>
                        </a:ext>
                      </a:extLst>
                    </a:blip>
                    <a:stretch>
                      <a:fillRect/>
                    </a:stretch>
                  </pic:blipFill>
                  <pic:spPr>
                    <a:xfrm>
                      <a:off x="0" y="0"/>
                      <a:ext cx="4592068" cy="2587658"/>
                    </a:xfrm>
                    <a:prstGeom prst="rect">
                      <a:avLst/>
                    </a:prstGeom>
                  </pic:spPr>
                </pic:pic>
              </a:graphicData>
            </a:graphic>
          </wp:inline>
        </w:drawing>
      </w:r>
    </w:p>
    <w:p w:rsidR="00FF7E35" w:rsidRPr="00FF7E35" w:rsidRDefault="00FF7E35" w:rsidP="00FF7E35">
      <w:pPr>
        <w:tabs>
          <w:tab w:val="left" w:pos="1234"/>
        </w:tabs>
        <w:rPr>
          <w:rFonts w:ascii="Times New Roman" w:hAnsi="Times New Roman" w:cs="Times New Roman"/>
          <w:b/>
          <w:sz w:val="20"/>
          <w:szCs w:val="20"/>
        </w:rPr>
      </w:pPr>
      <w:r w:rsidRPr="00FF7E35">
        <w:rPr>
          <w:rFonts w:ascii="Times New Roman" w:hAnsi="Times New Roman" w:cs="Times New Roman"/>
          <w:b/>
          <w:sz w:val="20"/>
          <w:szCs w:val="20"/>
        </w:rPr>
        <w:t>A.2.</w:t>
      </w:r>
      <w:r>
        <w:rPr>
          <w:rFonts w:ascii="Times New Roman" w:hAnsi="Times New Roman" w:cs="Times New Roman"/>
          <w:b/>
          <w:sz w:val="20"/>
          <w:szCs w:val="20"/>
        </w:rPr>
        <w:t>9</w:t>
      </w:r>
      <w:r w:rsidRPr="00FF7E35">
        <w:rPr>
          <w:rFonts w:ascii="Times New Roman" w:hAnsi="Times New Roman" w:cs="Times New Roman"/>
          <w:b/>
          <w:sz w:val="20"/>
          <w:szCs w:val="20"/>
        </w:rPr>
        <w:t xml:space="preserve"> T- Test mean of MFI and ROSCAMFI bifurcated by FD3 (Stock of Wheat)</w:t>
      </w:r>
    </w:p>
    <w:p w:rsidR="00FF7E35" w:rsidRDefault="00FF7E35"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439300" cy="223245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FI and ROSCAMFI FD4.PNG"/>
                    <pic:cNvPicPr/>
                  </pic:nvPicPr>
                  <pic:blipFill>
                    <a:blip r:embed="rId33">
                      <a:extLst>
                        <a:ext uri="{28A0092B-C50C-407E-A947-70E740481C1C}">
                          <a14:useLocalDpi xmlns:a14="http://schemas.microsoft.com/office/drawing/2010/main" val="0"/>
                        </a:ext>
                      </a:extLst>
                    </a:blip>
                    <a:stretch>
                      <a:fillRect/>
                    </a:stretch>
                  </pic:blipFill>
                  <pic:spPr>
                    <a:xfrm>
                      <a:off x="0" y="0"/>
                      <a:ext cx="4485278" cy="2255575"/>
                    </a:xfrm>
                    <a:prstGeom prst="rect">
                      <a:avLst/>
                    </a:prstGeom>
                  </pic:spPr>
                </pic:pic>
              </a:graphicData>
            </a:graphic>
          </wp:inline>
        </w:drawing>
      </w:r>
    </w:p>
    <w:p w:rsidR="00FF7E35" w:rsidRPr="00FF7E35" w:rsidRDefault="00FF7E35" w:rsidP="00FF7E35">
      <w:pPr>
        <w:tabs>
          <w:tab w:val="left" w:pos="1234"/>
        </w:tabs>
        <w:rPr>
          <w:rFonts w:ascii="Times New Roman" w:hAnsi="Times New Roman" w:cs="Times New Roman"/>
          <w:b/>
          <w:sz w:val="20"/>
          <w:szCs w:val="20"/>
        </w:rPr>
      </w:pPr>
      <w:r w:rsidRPr="00FF7E35">
        <w:rPr>
          <w:rFonts w:ascii="Times New Roman" w:hAnsi="Times New Roman" w:cs="Times New Roman"/>
          <w:b/>
          <w:sz w:val="20"/>
          <w:szCs w:val="20"/>
        </w:rPr>
        <w:t>A.2.</w:t>
      </w:r>
      <w:r w:rsidR="00216CF8">
        <w:rPr>
          <w:rFonts w:ascii="Times New Roman" w:hAnsi="Times New Roman" w:cs="Times New Roman"/>
          <w:b/>
          <w:sz w:val="20"/>
          <w:szCs w:val="20"/>
        </w:rPr>
        <w:t>10</w:t>
      </w:r>
      <w:r w:rsidRPr="00FF7E35">
        <w:rPr>
          <w:rFonts w:ascii="Times New Roman" w:hAnsi="Times New Roman" w:cs="Times New Roman"/>
          <w:b/>
          <w:sz w:val="20"/>
          <w:szCs w:val="20"/>
        </w:rPr>
        <w:t xml:space="preserve"> T- Test mean of MFI and ROSCAMFI bifurcated by FD</w:t>
      </w:r>
      <w:r w:rsidR="00216CF8">
        <w:rPr>
          <w:rFonts w:ascii="Times New Roman" w:hAnsi="Times New Roman" w:cs="Times New Roman"/>
          <w:b/>
          <w:sz w:val="20"/>
          <w:szCs w:val="20"/>
        </w:rPr>
        <w:t xml:space="preserve">4 </w:t>
      </w:r>
      <w:r w:rsidRPr="00FF7E35">
        <w:rPr>
          <w:rFonts w:ascii="Times New Roman" w:hAnsi="Times New Roman" w:cs="Times New Roman"/>
          <w:b/>
          <w:sz w:val="20"/>
          <w:szCs w:val="20"/>
        </w:rPr>
        <w:t>(St</w:t>
      </w:r>
      <w:r w:rsidR="00216CF8">
        <w:rPr>
          <w:rFonts w:ascii="Times New Roman" w:hAnsi="Times New Roman" w:cs="Times New Roman"/>
          <w:b/>
          <w:sz w:val="20"/>
          <w:szCs w:val="20"/>
        </w:rPr>
        <w:t>ock of Rice</w:t>
      </w:r>
      <w:r w:rsidRPr="00FF7E35">
        <w:rPr>
          <w:rFonts w:ascii="Times New Roman" w:hAnsi="Times New Roman" w:cs="Times New Roman"/>
          <w:b/>
          <w:sz w:val="20"/>
          <w:szCs w:val="20"/>
        </w:rPr>
        <w:t>)</w:t>
      </w:r>
    </w:p>
    <w:p w:rsidR="00FC7DBD" w:rsidRDefault="00216CF8" w:rsidP="00F47856">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lastRenderedPageBreak/>
        <w:drawing>
          <wp:inline distT="0" distB="0" distL="0" distR="0">
            <wp:extent cx="4415077" cy="2174789"/>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MFI and ROSCAMFI FD4.PNG"/>
                    <pic:cNvPicPr/>
                  </pic:nvPicPr>
                  <pic:blipFill>
                    <a:blip r:embed="rId33">
                      <a:extLst>
                        <a:ext uri="{28A0092B-C50C-407E-A947-70E740481C1C}">
                          <a14:useLocalDpi xmlns:a14="http://schemas.microsoft.com/office/drawing/2010/main" val="0"/>
                        </a:ext>
                      </a:extLst>
                    </a:blip>
                    <a:stretch>
                      <a:fillRect/>
                    </a:stretch>
                  </pic:blipFill>
                  <pic:spPr>
                    <a:xfrm>
                      <a:off x="0" y="0"/>
                      <a:ext cx="4448519" cy="2191262"/>
                    </a:xfrm>
                    <a:prstGeom prst="rect">
                      <a:avLst/>
                    </a:prstGeom>
                  </pic:spPr>
                </pic:pic>
              </a:graphicData>
            </a:graphic>
          </wp:inline>
        </w:drawing>
      </w:r>
    </w:p>
    <w:p w:rsidR="00020FE3" w:rsidRDefault="00020FE3" w:rsidP="00020FE3">
      <w:pPr>
        <w:tabs>
          <w:tab w:val="left" w:pos="1234"/>
        </w:tabs>
        <w:rPr>
          <w:rFonts w:ascii="Times New Roman" w:hAnsi="Times New Roman" w:cs="Times New Roman"/>
          <w:b/>
          <w:sz w:val="20"/>
          <w:szCs w:val="20"/>
        </w:rPr>
      </w:pPr>
      <w:r w:rsidRPr="00020FE3">
        <w:rPr>
          <w:rFonts w:ascii="Times New Roman" w:hAnsi="Times New Roman" w:cs="Times New Roman"/>
          <w:b/>
          <w:sz w:val="20"/>
          <w:szCs w:val="20"/>
        </w:rPr>
        <w:t>A.2.</w:t>
      </w:r>
      <w:r>
        <w:rPr>
          <w:rFonts w:ascii="Times New Roman" w:hAnsi="Times New Roman" w:cs="Times New Roman"/>
          <w:b/>
          <w:sz w:val="20"/>
          <w:szCs w:val="20"/>
        </w:rPr>
        <w:t>11</w:t>
      </w:r>
      <w:r w:rsidRPr="00020FE3">
        <w:rPr>
          <w:rFonts w:ascii="Times New Roman" w:hAnsi="Times New Roman" w:cs="Times New Roman"/>
          <w:b/>
          <w:sz w:val="20"/>
          <w:szCs w:val="20"/>
        </w:rPr>
        <w:t xml:space="preserve"> T- Test mean of MFI and ROSCAMFI bifurcated by FD</w:t>
      </w:r>
      <w:r>
        <w:rPr>
          <w:rFonts w:ascii="Times New Roman" w:hAnsi="Times New Roman" w:cs="Times New Roman"/>
          <w:b/>
          <w:sz w:val="20"/>
          <w:szCs w:val="20"/>
        </w:rPr>
        <w:t>2</w:t>
      </w:r>
      <w:r w:rsidRPr="00020FE3">
        <w:rPr>
          <w:rFonts w:ascii="Times New Roman" w:hAnsi="Times New Roman" w:cs="Times New Roman"/>
          <w:b/>
          <w:sz w:val="20"/>
          <w:szCs w:val="20"/>
        </w:rPr>
        <w:t xml:space="preserve"> (St</w:t>
      </w:r>
      <w:r>
        <w:rPr>
          <w:rFonts w:ascii="Times New Roman" w:hAnsi="Times New Roman" w:cs="Times New Roman"/>
          <w:b/>
          <w:sz w:val="20"/>
          <w:szCs w:val="20"/>
        </w:rPr>
        <w:t>ock of Wheat/Flour</w:t>
      </w:r>
      <w:r w:rsidRPr="00020FE3">
        <w:rPr>
          <w:rFonts w:ascii="Times New Roman" w:hAnsi="Times New Roman" w:cs="Times New Roman"/>
          <w:b/>
          <w:sz w:val="20"/>
          <w:szCs w:val="20"/>
        </w:rPr>
        <w:t>)</w:t>
      </w:r>
    </w:p>
    <w:p w:rsidR="00020FE3" w:rsidRPr="00020FE3" w:rsidRDefault="00020FE3" w:rsidP="00020FE3">
      <w:pPr>
        <w:tabs>
          <w:tab w:val="left" w:pos="1234"/>
        </w:tabs>
        <w:rPr>
          <w:rFonts w:ascii="Times New Roman" w:hAnsi="Times New Roman" w:cs="Times New Roman"/>
          <w:b/>
          <w:sz w:val="20"/>
          <w:szCs w:val="20"/>
        </w:rPr>
      </w:pPr>
      <w:r>
        <w:rPr>
          <w:rFonts w:ascii="Times New Roman" w:hAnsi="Times New Roman" w:cs="Times New Roman"/>
          <w:b/>
          <w:noProof/>
          <w:sz w:val="20"/>
          <w:szCs w:val="20"/>
          <w:lang w:val="en-US"/>
        </w:rPr>
        <w:drawing>
          <wp:inline distT="0" distB="0" distL="0" distR="0">
            <wp:extent cx="4737370" cy="2671512"/>
            <wp:effectExtent l="0" t="0" r="635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 test for 1 and 3 fd2.PNG"/>
                    <pic:cNvPicPr/>
                  </pic:nvPicPr>
                  <pic:blipFill>
                    <a:blip r:embed="rId34">
                      <a:extLst>
                        <a:ext uri="{28A0092B-C50C-407E-A947-70E740481C1C}">
                          <a14:useLocalDpi xmlns:a14="http://schemas.microsoft.com/office/drawing/2010/main" val="0"/>
                        </a:ext>
                      </a:extLst>
                    </a:blip>
                    <a:stretch>
                      <a:fillRect/>
                    </a:stretch>
                  </pic:blipFill>
                  <pic:spPr>
                    <a:xfrm>
                      <a:off x="0" y="0"/>
                      <a:ext cx="4741435" cy="2673804"/>
                    </a:xfrm>
                    <a:prstGeom prst="rect">
                      <a:avLst/>
                    </a:prstGeom>
                  </pic:spPr>
                </pic:pic>
              </a:graphicData>
            </a:graphic>
          </wp:inline>
        </w:drawing>
      </w:r>
    </w:p>
    <w:p w:rsidR="00FC7DBD" w:rsidRPr="00FC7DBD" w:rsidRDefault="00FC7DBD" w:rsidP="00FC7DBD">
      <w:pPr>
        <w:tabs>
          <w:tab w:val="left" w:pos="1234"/>
        </w:tabs>
        <w:rPr>
          <w:rFonts w:ascii="Times New Roman" w:hAnsi="Times New Roman" w:cs="Times New Roman"/>
          <w:b/>
          <w:sz w:val="20"/>
          <w:szCs w:val="20"/>
        </w:rPr>
      </w:pPr>
    </w:p>
    <w:p w:rsidR="00FC7DBD" w:rsidRPr="00B90474" w:rsidRDefault="00FC7DBD" w:rsidP="00F47856">
      <w:pPr>
        <w:tabs>
          <w:tab w:val="left" w:pos="1234"/>
        </w:tabs>
        <w:rPr>
          <w:rFonts w:ascii="Times New Roman" w:hAnsi="Times New Roman" w:cs="Times New Roman"/>
          <w:b/>
          <w:sz w:val="20"/>
          <w:szCs w:val="20"/>
        </w:rPr>
      </w:pPr>
    </w:p>
    <w:sectPr w:rsidR="00FC7DBD" w:rsidRPr="00B90474" w:rsidSect="0001549E">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231E" w:rsidRDefault="0001231E" w:rsidP="00245F0A">
      <w:pPr>
        <w:spacing w:after="0" w:line="240" w:lineRule="auto"/>
      </w:pPr>
      <w:r>
        <w:separator/>
      </w:r>
    </w:p>
  </w:endnote>
  <w:endnote w:type="continuationSeparator" w:id="0">
    <w:p w:rsidR="0001231E" w:rsidRDefault="0001231E" w:rsidP="00245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MV Boli"/>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highlight w:val="yellow"/>
      </w:rPr>
      <w:id w:val="428316756"/>
      <w:docPartObj>
        <w:docPartGallery w:val="Page Numbers (Bottom of Page)"/>
        <w:docPartUnique/>
      </w:docPartObj>
    </w:sdtPr>
    <w:sdtEndPr>
      <w:rPr>
        <w:noProof/>
        <w:highlight w:val="none"/>
      </w:rPr>
    </w:sdtEndPr>
    <w:sdtContent>
      <w:p w:rsidR="0050424E" w:rsidRDefault="0050424E" w:rsidP="007A023C">
        <w:pPr>
          <w:pStyle w:val="Footer"/>
          <w:jc w:val="right"/>
        </w:pPr>
        <w:r w:rsidRPr="00C4040E">
          <w:fldChar w:fldCharType="begin"/>
        </w:r>
        <w:r w:rsidRPr="00C4040E">
          <w:instrText xml:space="preserve"> PAGE   \* MERGEFORMAT </w:instrText>
        </w:r>
        <w:r w:rsidRPr="00C4040E">
          <w:fldChar w:fldCharType="separate"/>
        </w:r>
        <w:r w:rsidR="001946A3">
          <w:rPr>
            <w:noProof/>
          </w:rPr>
          <w:t>11</w:t>
        </w:r>
        <w:r w:rsidRPr="00C4040E">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231E" w:rsidRDefault="0001231E" w:rsidP="00245F0A">
      <w:pPr>
        <w:spacing w:after="0" w:line="240" w:lineRule="auto"/>
      </w:pPr>
      <w:r>
        <w:separator/>
      </w:r>
    </w:p>
  </w:footnote>
  <w:footnote w:type="continuationSeparator" w:id="0">
    <w:p w:rsidR="0001231E" w:rsidRDefault="0001231E" w:rsidP="00245F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24E" w:rsidRDefault="0050424E">
    <w:pPr>
      <w:pStyle w:val="Header"/>
    </w:pPr>
  </w:p>
  <w:p w:rsidR="0050424E" w:rsidRDefault="0050424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0424E" w:rsidRDefault="005042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71205"/>
    <w:multiLevelType w:val="multilevel"/>
    <w:tmpl w:val="0E2C26DC"/>
    <w:lvl w:ilvl="0">
      <w:start w:val="4"/>
      <w:numFmt w:val="decimal"/>
      <w:lvlText w:val="%1"/>
      <w:lvlJc w:val="left"/>
      <w:pPr>
        <w:ind w:left="360" w:hanging="360"/>
      </w:pPr>
      <w:rPr>
        <w:rFonts w:hint="default"/>
      </w:rPr>
    </w:lvl>
    <w:lvl w:ilvl="1">
      <w:start w:val="3"/>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 w15:restartNumberingAfterBreak="0">
    <w:nsid w:val="0B3B76F7"/>
    <w:multiLevelType w:val="hybridMultilevel"/>
    <w:tmpl w:val="F412E39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C67610"/>
    <w:multiLevelType w:val="hybridMultilevel"/>
    <w:tmpl w:val="0CE27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3312C5"/>
    <w:multiLevelType w:val="multilevel"/>
    <w:tmpl w:val="69CC2716"/>
    <w:lvl w:ilvl="0">
      <w:start w:val="1"/>
      <w:numFmt w:val="decimal"/>
      <w:pStyle w:val="Heading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07A1A73"/>
    <w:multiLevelType w:val="multilevel"/>
    <w:tmpl w:val="CAF48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8E29B1"/>
    <w:multiLevelType w:val="multilevel"/>
    <w:tmpl w:val="36FE20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8C371E5"/>
    <w:multiLevelType w:val="hybridMultilevel"/>
    <w:tmpl w:val="64A0BECC"/>
    <w:lvl w:ilvl="0" w:tplc="0409000F">
      <w:start w:val="1"/>
      <w:numFmt w:val="decimal"/>
      <w:lvlText w:val="%1."/>
      <w:lvlJc w:val="left"/>
      <w:pPr>
        <w:ind w:left="940" w:hanging="360"/>
      </w:pPr>
    </w:lvl>
    <w:lvl w:ilvl="1" w:tplc="04090019" w:tentative="1">
      <w:start w:val="1"/>
      <w:numFmt w:val="lowerLetter"/>
      <w:lvlText w:val="%2."/>
      <w:lvlJc w:val="left"/>
      <w:pPr>
        <w:ind w:left="1660" w:hanging="360"/>
      </w:pPr>
    </w:lvl>
    <w:lvl w:ilvl="2" w:tplc="0409001B" w:tentative="1">
      <w:start w:val="1"/>
      <w:numFmt w:val="lowerRoman"/>
      <w:lvlText w:val="%3."/>
      <w:lvlJc w:val="right"/>
      <w:pPr>
        <w:ind w:left="2380" w:hanging="180"/>
      </w:pPr>
    </w:lvl>
    <w:lvl w:ilvl="3" w:tplc="0409000F" w:tentative="1">
      <w:start w:val="1"/>
      <w:numFmt w:val="decimal"/>
      <w:lvlText w:val="%4."/>
      <w:lvlJc w:val="left"/>
      <w:pPr>
        <w:ind w:left="3100" w:hanging="360"/>
      </w:pPr>
    </w:lvl>
    <w:lvl w:ilvl="4" w:tplc="04090019" w:tentative="1">
      <w:start w:val="1"/>
      <w:numFmt w:val="lowerLetter"/>
      <w:lvlText w:val="%5."/>
      <w:lvlJc w:val="left"/>
      <w:pPr>
        <w:ind w:left="3820" w:hanging="360"/>
      </w:pPr>
    </w:lvl>
    <w:lvl w:ilvl="5" w:tplc="0409001B" w:tentative="1">
      <w:start w:val="1"/>
      <w:numFmt w:val="lowerRoman"/>
      <w:lvlText w:val="%6."/>
      <w:lvlJc w:val="right"/>
      <w:pPr>
        <w:ind w:left="4540" w:hanging="180"/>
      </w:pPr>
    </w:lvl>
    <w:lvl w:ilvl="6" w:tplc="0409000F" w:tentative="1">
      <w:start w:val="1"/>
      <w:numFmt w:val="decimal"/>
      <w:lvlText w:val="%7."/>
      <w:lvlJc w:val="left"/>
      <w:pPr>
        <w:ind w:left="5260" w:hanging="360"/>
      </w:pPr>
    </w:lvl>
    <w:lvl w:ilvl="7" w:tplc="04090019" w:tentative="1">
      <w:start w:val="1"/>
      <w:numFmt w:val="lowerLetter"/>
      <w:lvlText w:val="%8."/>
      <w:lvlJc w:val="left"/>
      <w:pPr>
        <w:ind w:left="5980" w:hanging="360"/>
      </w:pPr>
    </w:lvl>
    <w:lvl w:ilvl="8" w:tplc="0409001B" w:tentative="1">
      <w:start w:val="1"/>
      <w:numFmt w:val="lowerRoman"/>
      <w:lvlText w:val="%9."/>
      <w:lvlJc w:val="right"/>
      <w:pPr>
        <w:ind w:left="6700" w:hanging="180"/>
      </w:pPr>
    </w:lvl>
  </w:abstractNum>
  <w:abstractNum w:abstractNumId="7" w15:restartNumberingAfterBreak="0">
    <w:nsid w:val="2A5C4AE2"/>
    <w:multiLevelType w:val="multilevel"/>
    <w:tmpl w:val="FDBA5EDA"/>
    <w:lvl w:ilvl="0">
      <w:start w:val="2"/>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2FC310F4"/>
    <w:multiLevelType w:val="multilevel"/>
    <w:tmpl w:val="1BFC03DE"/>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FFF1402"/>
    <w:multiLevelType w:val="hybridMultilevel"/>
    <w:tmpl w:val="FB7A32D8"/>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8E60E3"/>
    <w:multiLevelType w:val="multilevel"/>
    <w:tmpl w:val="6FD6C2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01D5F17"/>
    <w:multiLevelType w:val="hybridMultilevel"/>
    <w:tmpl w:val="B37AD420"/>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08344E"/>
    <w:multiLevelType w:val="multilevel"/>
    <w:tmpl w:val="C7D00E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8081DD5"/>
    <w:multiLevelType w:val="multilevel"/>
    <w:tmpl w:val="5EA8F01E"/>
    <w:lvl w:ilvl="0">
      <w:start w:val="1"/>
      <w:numFmt w:val="decimal"/>
      <w:lvlText w:val="%1"/>
      <w:lvlJc w:val="left"/>
      <w:pPr>
        <w:ind w:left="360" w:hanging="360"/>
      </w:pPr>
      <w:rPr>
        <w:rFonts w:hint="default"/>
      </w:rPr>
    </w:lvl>
    <w:lvl w:ilvl="1">
      <w:start w:val="2"/>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4" w15:restartNumberingAfterBreak="0">
    <w:nsid w:val="49C4252C"/>
    <w:multiLevelType w:val="multilevel"/>
    <w:tmpl w:val="AA78567C"/>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B180BD8"/>
    <w:multiLevelType w:val="hybridMultilevel"/>
    <w:tmpl w:val="084ED24E"/>
    <w:lvl w:ilvl="0" w:tplc="B7967E70">
      <w:start w:val="1"/>
      <w:numFmt w:val="bullet"/>
      <w:lvlText w:val="•"/>
      <w:lvlJc w:val="left"/>
      <w:pPr>
        <w:tabs>
          <w:tab w:val="num" w:pos="720"/>
        </w:tabs>
        <w:ind w:left="720" w:hanging="360"/>
      </w:pPr>
      <w:rPr>
        <w:rFonts w:ascii="Arial" w:hAnsi="Arial" w:hint="default"/>
      </w:rPr>
    </w:lvl>
    <w:lvl w:ilvl="1" w:tplc="FECC7FA2" w:tentative="1">
      <w:start w:val="1"/>
      <w:numFmt w:val="bullet"/>
      <w:lvlText w:val="•"/>
      <w:lvlJc w:val="left"/>
      <w:pPr>
        <w:tabs>
          <w:tab w:val="num" w:pos="1440"/>
        </w:tabs>
        <w:ind w:left="1440" w:hanging="360"/>
      </w:pPr>
      <w:rPr>
        <w:rFonts w:ascii="Arial" w:hAnsi="Arial" w:hint="default"/>
      </w:rPr>
    </w:lvl>
    <w:lvl w:ilvl="2" w:tplc="03623652" w:tentative="1">
      <w:start w:val="1"/>
      <w:numFmt w:val="bullet"/>
      <w:lvlText w:val="•"/>
      <w:lvlJc w:val="left"/>
      <w:pPr>
        <w:tabs>
          <w:tab w:val="num" w:pos="2160"/>
        </w:tabs>
        <w:ind w:left="2160" w:hanging="360"/>
      </w:pPr>
      <w:rPr>
        <w:rFonts w:ascii="Arial" w:hAnsi="Arial" w:hint="default"/>
      </w:rPr>
    </w:lvl>
    <w:lvl w:ilvl="3" w:tplc="704EC9B6" w:tentative="1">
      <w:start w:val="1"/>
      <w:numFmt w:val="bullet"/>
      <w:lvlText w:val="•"/>
      <w:lvlJc w:val="left"/>
      <w:pPr>
        <w:tabs>
          <w:tab w:val="num" w:pos="2880"/>
        </w:tabs>
        <w:ind w:left="2880" w:hanging="360"/>
      </w:pPr>
      <w:rPr>
        <w:rFonts w:ascii="Arial" w:hAnsi="Arial" w:hint="default"/>
      </w:rPr>
    </w:lvl>
    <w:lvl w:ilvl="4" w:tplc="E300099E" w:tentative="1">
      <w:start w:val="1"/>
      <w:numFmt w:val="bullet"/>
      <w:lvlText w:val="•"/>
      <w:lvlJc w:val="left"/>
      <w:pPr>
        <w:tabs>
          <w:tab w:val="num" w:pos="3600"/>
        </w:tabs>
        <w:ind w:left="3600" w:hanging="360"/>
      </w:pPr>
      <w:rPr>
        <w:rFonts w:ascii="Arial" w:hAnsi="Arial" w:hint="default"/>
      </w:rPr>
    </w:lvl>
    <w:lvl w:ilvl="5" w:tplc="301E47EC" w:tentative="1">
      <w:start w:val="1"/>
      <w:numFmt w:val="bullet"/>
      <w:lvlText w:val="•"/>
      <w:lvlJc w:val="left"/>
      <w:pPr>
        <w:tabs>
          <w:tab w:val="num" w:pos="4320"/>
        </w:tabs>
        <w:ind w:left="4320" w:hanging="360"/>
      </w:pPr>
      <w:rPr>
        <w:rFonts w:ascii="Arial" w:hAnsi="Arial" w:hint="default"/>
      </w:rPr>
    </w:lvl>
    <w:lvl w:ilvl="6" w:tplc="96F85342" w:tentative="1">
      <w:start w:val="1"/>
      <w:numFmt w:val="bullet"/>
      <w:lvlText w:val="•"/>
      <w:lvlJc w:val="left"/>
      <w:pPr>
        <w:tabs>
          <w:tab w:val="num" w:pos="5040"/>
        </w:tabs>
        <w:ind w:left="5040" w:hanging="360"/>
      </w:pPr>
      <w:rPr>
        <w:rFonts w:ascii="Arial" w:hAnsi="Arial" w:hint="default"/>
      </w:rPr>
    </w:lvl>
    <w:lvl w:ilvl="7" w:tplc="9D5EBCA6" w:tentative="1">
      <w:start w:val="1"/>
      <w:numFmt w:val="bullet"/>
      <w:lvlText w:val="•"/>
      <w:lvlJc w:val="left"/>
      <w:pPr>
        <w:tabs>
          <w:tab w:val="num" w:pos="5760"/>
        </w:tabs>
        <w:ind w:left="5760" w:hanging="360"/>
      </w:pPr>
      <w:rPr>
        <w:rFonts w:ascii="Arial" w:hAnsi="Arial" w:hint="default"/>
      </w:rPr>
    </w:lvl>
    <w:lvl w:ilvl="8" w:tplc="CA48DD3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B926CBF"/>
    <w:multiLevelType w:val="hybridMultilevel"/>
    <w:tmpl w:val="66CAC462"/>
    <w:lvl w:ilvl="0" w:tplc="8D3A7EF0">
      <w:start w:val="1"/>
      <w:numFmt w:val="bullet"/>
      <w:lvlText w:val="•"/>
      <w:lvlJc w:val="left"/>
      <w:pPr>
        <w:tabs>
          <w:tab w:val="num" w:pos="720"/>
        </w:tabs>
        <w:ind w:left="720" w:hanging="360"/>
      </w:pPr>
      <w:rPr>
        <w:rFonts w:ascii="Arial" w:hAnsi="Arial" w:hint="default"/>
      </w:rPr>
    </w:lvl>
    <w:lvl w:ilvl="1" w:tplc="5808C2B0" w:tentative="1">
      <w:start w:val="1"/>
      <w:numFmt w:val="bullet"/>
      <w:lvlText w:val="•"/>
      <w:lvlJc w:val="left"/>
      <w:pPr>
        <w:tabs>
          <w:tab w:val="num" w:pos="1440"/>
        </w:tabs>
        <w:ind w:left="1440" w:hanging="360"/>
      </w:pPr>
      <w:rPr>
        <w:rFonts w:ascii="Arial" w:hAnsi="Arial" w:hint="default"/>
      </w:rPr>
    </w:lvl>
    <w:lvl w:ilvl="2" w:tplc="895032E0" w:tentative="1">
      <w:start w:val="1"/>
      <w:numFmt w:val="bullet"/>
      <w:lvlText w:val="•"/>
      <w:lvlJc w:val="left"/>
      <w:pPr>
        <w:tabs>
          <w:tab w:val="num" w:pos="2160"/>
        </w:tabs>
        <w:ind w:left="2160" w:hanging="360"/>
      </w:pPr>
      <w:rPr>
        <w:rFonts w:ascii="Arial" w:hAnsi="Arial" w:hint="default"/>
      </w:rPr>
    </w:lvl>
    <w:lvl w:ilvl="3" w:tplc="07DC0616" w:tentative="1">
      <w:start w:val="1"/>
      <w:numFmt w:val="bullet"/>
      <w:lvlText w:val="•"/>
      <w:lvlJc w:val="left"/>
      <w:pPr>
        <w:tabs>
          <w:tab w:val="num" w:pos="2880"/>
        </w:tabs>
        <w:ind w:left="2880" w:hanging="360"/>
      </w:pPr>
      <w:rPr>
        <w:rFonts w:ascii="Arial" w:hAnsi="Arial" w:hint="default"/>
      </w:rPr>
    </w:lvl>
    <w:lvl w:ilvl="4" w:tplc="C564300E" w:tentative="1">
      <w:start w:val="1"/>
      <w:numFmt w:val="bullet"/>
      <w:lvlText w:val="•"/>
      <w:lvlJc w:val="left"/>
      <w:pPr>
        <w:tabs>
          <w:tab w:val="num" w:pos="3600"/>
        </w:tabs>
        <w:ind w:left="3600" w:hanging="360"/>
      </w:pPr>
      <w:rPr>
        <w:rFonts w:ascii="Arial" w:hAnsi="Arial" w:hint="default"/>
      </w:rPr>
    </w:lvl>
    <w:lvl w:ilvl="5" w:tplc="D0E8EF46" w:tentative="1">
      <w:start w:val="1"/>
      <w:numFmt w:val="bullet"/>
      <w:lvlText w:val="•"/>
      <w:lvlJc w:val="left"/>
      <w:pPr>
        <w:tabs>
          <w:tab w:val="num" w:pos="4320"/>
        </w:tabs>
        <w:ind w:left="4320" w:hanging="360"/>
      </w:pPr>
      <w:rPr>
        <w:rFonts w:ascii="Arial" w:hAnsi="Arial" w:hint="default"/>
      </w:rPr>
    </w:lvl>
    <w:lvl w:ilvl="6" w:tplc="E92CC0F8" w:tentative="1">
      <w:start w:val="1"/>
      <w:numFmt w:val="bullet"/>
      <w:lvlText w:val="•"/>
      <w:lvlJc w:val="left"/>
      <w:pPr>
        <w:tabs>
          <w:tab w:val="num" w:pos="5040"/>
        </w:tabs>
        <w:ind w:left="5040" w:hanging="360"/>
      </w:pPr>
      <w:rPr>
        <w:rFonts w:ascii="Arial" w:hAnsi="Arial" w:hint="default"/>
      </w:rPr>
    </w:lvl>
    <w:lvl w:ilvl="7" w:tplc="A22AA776" w:tentative="1">
      <w:start w:val="1"/>
      <w:numFmt w:val="bullet"/>
      <w:lvlText w:val="•"/>
      <w:lvlJc w:val="left"/>
      <w:pPr>
        <w:tabs>
          <w:tab w:val="num" w:pos="5760"/>
        </w:tabs>
        <w:ind w:left="5760" w:hanging="360"/>
      </w:pPr>
      <w:rPr>
        <w:rFonts w:ascii="Arial" w:hAnsi="Arial" w:hint="default"/>
      </w:rPr>
    </w:lvl>
    <w:lvl w:ilvl="8" w:tplc="027CD13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D63019E"/>
    <w:multiLevelType w:val="multilevel"/>
    <w:tmpl w:val="900C86E4"/>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D736714"/>
    <w:multiLevelType w:val="multilevel"/>
    <w:tmpl w:val="7ABE2E86"/>
    <w:lvl w:ilvl="0">
      <w:start w:val="4"/>
      <w:numFmt w:val="decimal"/>
      <w:lvlText w:val="%1"/>
      <w:lvlJc w:val="left"/>
      <w:pPr>
        <w:ind w:left="360" w:hanging="360"/>
      </w:pPr>
      <w:rPr>
        <w:rFonts w:hint="default"/>
      </w:rPr>
    </w:lvl>
    <w:lvl w:ilvl="1">
      <w:start w:val="4"/>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9" w15:restartNumberingAfterBreak="0">
    <w:nsid w:val="525C5C48"/>
    <w:multiLevelType w:val="hybridMultilevel"/>
    <w:tmpl w:val="BBC87A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E9414A"/>
    <w:multiLevelType w:val="hybridMultilevel"/>
    <w:tmpl w:val="F7AC3280"/>
    <w:lvl w:ilvl="0" w:tplc="DDBE3B28">
      <w:start w:val="1"/>
      <w:numFmt w:val="bullet"/>
      <w:lvlText w:val="•"/>
      <w:lvlJc w:val="left"/>
      <w:pPr>
        <w:tabs>
          <w:tab w:val="num" w:pos="720"/>
        </w:tabs>
        <w:ind w:left="720" w:hanging="360"/>
      </w:pPr>
      <w:rPr>
        <w:rFonts w:ascii="Arial" w:hAnsi="Arial" w:hint="default"/>
      </w:rPr>
    </w:lvl>
    <w:lvl w:ilvl="1" w:tplc="DEE0FC9C">
      <w:start w:val="270"/>
      <w:numFmt w:val="bullet"/>
      <w:lvlText w:val="–"/>
      <w:lvlJc w:val="left"/>
      <w:pPr>
        <w:tabs>
          <w:tab w:val="num" w:pos="1440"/>
        </w:tabs>
        <w:ind w:left="1440" w:hanging="360"/>
      </w:pPr>
      <w:rPr>
        <w:rFonts w:ascii="Arial" w:hAnsi="Arial" w:hint="default"/>
      </w:rPr>
    </w:lvl>
    <w:lvl w:ilvl="2" w:tplc="A2ECB286" w:tentative="1">
      <w:start w:val="1"/>
      <w:numFmt w:val="bullet"/>
      <w:lvlText w:val="•"/>
      <w:lvlJc w:val="left"/>
      <w:pPr>
        <w:tabs>
          <w:tab w:val="num" w:pos="2160"/>
        </w:tabs>
        <w:ind w:left="2160" w:hanging="360"/>
      </w:pPr>
      <w:rPr>
        <w:rFonts w:ascii="Arial" w:hAnsi="Arial" w:hint="default"/>
      </w:rPr>
    </w:lvl>
    <w:lvl w:ilvl="3" w:tplc="6CFA0C12" w:tentative="1">
      <w:start w:val="1"/>
      <w:numFmt w:val="bullet"/>
      <w:lvlText w:val="•"/>
      <w:lvlJc w:val="left"/>
      <w:pPr>
        <w:tabs>
          <w:tab w:val="num" w:pos="2880"/>
        </w:tabs>
        <w:ind w:left="2880" w:hanging="360"/>
      </w:pPr>
      <w:rPr>
        <w:rFonts w:ascii="Arial" w:hAnsi="Arial" w:hint="default"/>
      </w:rPr>
    </w:lvl>
    <w:lvl w:ilvl="4" w:tplc="6BB44694" w:tentative="1">
      <w:start w:val="1"/>
      <w:numFmt w:val="bullet"/>
      <w:lvlText w:val="•"/>
      <w:lvlJc w:val="left"/>
      <w:pPr>
        <w:tabs>
          <w:tab w:val="num" w:pos="3600"/>
        </w:tabs>
        <w:ind w:left="3600" w:hanging="360"/>
      </w:pPr>
      <w:rPr>
        <w:rFonts w:ascii="Arial" w:hAnsi="Arial" w:hint="default"/>
      </w:rPr>
    </w:lvl>
    <w:lvl w:ilvl="5" w:tplc="31BA0BCC" w:tentative="1">
      <w:start w:val="1"/>
      <w:numFmt w:val="bullet"/>
      <w:lvlText w:val="•"/>
      <w:lvlJc w:val="left"/>
      <w:pPr>
        <w:tabs>
          <w:tab w:val="num" w:pos="4320"/>
        </w:tabs>
        <w:ind w:left="4320" w:hanging="360"/>
      </w:pPr>
      <w:rPr>
        <w:rFonts w:ascii="Arial" w:hAnsi="Arial" w:hint="default"/>
      </w:rPr>
    </w:lvl>
    <w:lvl w:ilvl="6" w:tplc="E2125880" w:tentative="1">
      <w:start w:val="1"/>
      <w:numFmt w:val="bullet"/>
      <w:lvlText w:val="•"/>
      <w:lvlJc w:val="left"/>
      <w:pPr>
        <w:tabs>
          <w:tab w:val="num" w:pos="5040"/>
        </w:tabs>
        <w:ind w:left="5040" w:hanging="360"/>
      </w:pPr>
      <w:rPr>
        <w:rFonts w:ascii="Arial" w:hAnsi="Arial" w:hint="default"/>
      </w:rPr>
    </w:lvl>
    <w:lvl w:ilvl="7" w:tplc="AFCA85A4" w:tentative="1">
      <w:start w:val="1"/>
      <w:numFmt w:val="bullet"/>
      <w:lvlText w:val="•"/>
      <w:lvlJc w:val="left"/>
      <w:pPr>
        <w:tabs>
          <w:tab w:val="num" w:pos="5760"/>
        </w:tabs>
        <w:ind w:left="5760" w:hanging="360"/>
      </w:pPr>
      <w:rPr>
        <w:rFonts w:ascii="Arial" w:hAnsi="Arial" w:hint="default"/>
      </w:rPr>
    </w:lvl>
    <w:lvl w:ilvl="8" w:tplc="43AA284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71226D2"/>
    <w:multiLevelType w:val="multilevel"/>
    <w:tmpl w:val="011E4216"/>
    <w:lvl w:ilvl="0">
      <w:start w:val="1"/>
      <w:numFmt w:val="decimal"/>
      <w:lvlText w:val="%1."/>
      <w:lvlJc w:val="left"/>
      <w:pPr>
        <w:ind w:left="63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78F4227"/>
    <w:multiLevelType w:val="multilevel"/>
    <w:tmpl w:val="2CCCE4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C8110B5"/>
    <w:multiLevelType w:val="multilevel"/>
    <w:tmpl w:val="52C01E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642B0CFF"/>
    <w:multiLevelType w:val="multilevel"/>
    <w:tmpl w:val="80BAD168"/>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83E6A33"/>
    <w:multiLevelType w:val="multilevel"/>
    <w:tmpl w:val="FAB6C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A063BF1"/>
    <w:multiLevelType w:val="multilevel"/>
    <w:tmpl w:val="7A0479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D3D1B85"/>
    <w:multiLevelType w:val="multilevel"/>
    <w:tmpl w:val="CF4AED5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28" w15:restartNumberingAfterBreak="0">
    <w:nsid w:val="6DCD240C"/>
    <w:multiLevelType w:val="multilevel"/>
    <w:tmpl w:val="1BF26DE0"/>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E0D2849"/>
    <w:multiLevelType w:val="multilevel"/>
    <w:tmpl w:val="6AEC7778"/>
    <w:lvl w:ilvl="0">
      <w:start w:val="1"/>
      <w:numFmt w:val="decimal"/>
      <w:lvlText w:val="%1."/>
      <w:lvlJc w:val="left"/>
      <w:pPr>
        <w:ind w:left="461" w:hanging="360"/>
      </w:pPr>
      <w:rPr>
        <w:rFonts w:ascii="Calibri" w:eastAsia="Calibri" w:hAnsi="Calibri" w:cs="Calibri"/>
        <w:color w:val="000000"/>
        <w:sz w:val="20"/>
        <w:szCs w:val="20"/>
      </w:rPr>
    </w:lvl>
    <w:lvl w:ilvl="1">
      <w:start w:val="1"/>
      <w:numFmt w:val="lowerLetter"/>
      <w:lvlText w:val="%2."/>
      <w:lvlJc w:val="left"/>
      <w:pPr>
        <w:ind w:left="1181" w:hanging="360"/>
      </w:pPr>
    </w:lvl>
    <w:lvl w:ilvl="2">
      <w:start w:val="1"/>
      <w:numFmt w:val="lowerRoman"/>
      <w:lvlText w:val="%3."/>
      <w:lvlJc w:val="right"/>
      <w:pPr>
        <w:ind w:left="1901" w:hanging="180"/>
      </w:pPr>
    </w:lvl>
    <w:lvl w:ilvl="3">
      <w:start w:val="1"/>
      <w:numFmt w:val="decimal"/>
      <w:lvlText w:val="%4."/>
      <w:lvlJc w:val="left"/>
      <w:pPr>
        <w:ind w:left="2621" w:hanging="360"/>
      </w:pPr>
    </w:lvl>
    <w:lvl w:ilvl="4">
      <w:start w:val="1"/>
      <w:numFmt w:val="lowerLetter"/>
      <w:lvlText w:val="%5."/>
      <w:lvlJc w:val="left"/>
      <w:pPr>
        <w:ind w:left="3341" w:hanging="360"/>
      </w:pPr>
    </w:lvl>
    <w:lvl w:ilvl="5">
      <w:start w:val="1"/>
      <w:numFmt w:val="lowerRoman"/>
      <w:lvlText w:val="%6."/>
      <w:lvlJc w:val="right"/>
      <w:pPr>
        <w:ind w:left="4061" w:hanging="180"/>
      </w:pPr>
    </w:lvl>
    <w:lvl w:ilvl="6">
      <w:start w:val="1"/>
      <w:numFmt w:val="decimal"/>
      <w:lvlText w:val="%7."/>
      <w:lvlJc w:val="left"/>
      <w:pPr>
        <w:ind w:left="4781" w:hanging="360"/>
      </w:pPr>
    </w:lvl>
    <w:lvl w:ilvl="7">
      <w:start w:val="1"/>
      <w:numFmt w:val="lowerLetter"/>
      <w:lvlText w:val="%8."/>
      <w:lvlJc w:val="left"/>
      <w:pPr>
        <w:ind w:left="5501" w:hanging="360"/>
      </w:pPr>
    </w:lvl>
    <w:lvl w:ilvl="8">
      <w:start w:val="1"/>
      <w:numFmt w:val="lowerRoman"/>
      <w:lvlText w:val="%9."/>
      <w:lvlJc w:val="right"/>
      <w:pPr>
        <w:ind w:left="6221" w:hanging="180"/>
      </w:pPr>
    </w:lvl>
  </w:abstractNum>
  <w:abstractNum w:abstractNumId="30" w15:restartNumberingAfterBreak="0">
    <w:nsid w:val="6F95064C"/>
    <w:multiLevelType w:val="hybridMultilevel"/>
    <w:tmpl w:val="06820D5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612FE3"/>
    <w:multiLevelType w:val="multilevel"/>
    <w:tmpl w:val="C7D00E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91A2991"/>
    <w:multiLevelType w:val="hybridMultilevel"/>
    <w:tmpl w:val="951CE0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92126E9"/>
    <w:multiLevelType w:val="multilevel"/>
    <w:tmpl w:val="074C6A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9E51611"/>
    <w:multiLevelType w:val="hybridMultilevel"/>
    <w:tmpl w:val="356614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AA14EBB"/>
    <w:multiLevelType w:val="hybridMultilevel"/>
    <w:tmpl w:val="F104A8A6"/>
    <w:lvl w:ilvl="0" w:tplc="5BA07262">
      <w:start w:val="1"/>
      <w:numFmt w:val="decimal"/>
      <w:lvlText w:val="%1."/>
      <w:lvlJc w:val="left"/>
      <w:pPr>
        <w:ind w:left="720" w:hanging="360"/>
      </w:pPr>
      <w:rPr>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B1A71EC"/>
    <w:multiLevelType w:val="multilevel"/>
    <w:tmpl w:val="5B1A65E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3"/>
  </w:num>
  <w:num w:numId="2">
    <w:abstractNumId w:val="21"/>
  </w:num>
  <w:num w:numId="3">
    <w:abstractNumId w:val="29"/>
  </w:num>
  <w:num w:numId="4">
    <w:abstractNumId w:val="27"/>
  </w:num>
  <w:num w:numId="5">
    <w:abstractNumId w:val="7"/>
  </w:num>
  <w:num w:numId="6">
    <w:abstractNumId w:val="10"/>
  </w:num>
  <w:num w:numId="7">
    <w:abstractNumId w:val="22"/>
  </w:num>
  <w:num w:numId="8">
    <w:abstractNumId w:val="3"/>
  </w:num>
  <w:num w:numId="9">
    <w:abstractNumId w:val="13"/>
  </w:num>
  <w:num w:numId="10">
    <w:abstractNumId w:val="32"/>
  </w:num>
  <w:num w:numId="11">
    <w:abstractNumId w:val="16"/>
  </w:num>
  <w:num w:numId="12">
    <w:abstractNumId w:val="15"/>
  </w:num>
  <w:num w:numId="13">
    <w:abstractNumId w:val="25"/>
  </w:num>
  <w:num w:numId="14">
    <w:abstractNumId w:val="20"/>
  </w:num>
  <w:num w:numId="15">
    <w:abstractNumId w:val="2"/>
  </w:num>
  <w:num w:numId="16">
    <w:abstractNumId w:val="35"/>
  </w:num>
  <w:num w:numId="17">
    <w:abstractNumId w:val="0"/>
  </w:num>
  <w:num w:numId="18">
    <w:abstractNumId w:val="18"/>
  </w:num>
  <w:num w:numId="19">
    <w:abstractNumId w:val="8"/>
  </w:num>
  <w:num w:numId="20">
    <w:abstractNumId w:val="17"/>
  </w:num>
  <w:num w:numId="21">
    <w:abstractNumId w:val="19"/>
  </w:num>
  <w:num w:numId="22">
    <w:abstractNumId w:val="34"/>
  </w:num>
  <w:num w:numId="23">
    <w:abstractNumId w:val="6"/>
  </w:num>
  <w:num w:numId="24">
    <w:abstractNumId w:val="12"/>
  </w:num>
  <w:num w:numId="25">
    <w:abstractNumId w:val="1"/>
  </w:num>
  <w:num w:numId="26">
    <w:abstractNumId w:val="9"/>
  </w:num>
  <w:num w:numId="27">
    <w:abstractNumId w:val="33"/>
  </w:num>
  <w:num w:numId="28">
    <w:abstractNumId w:val="36"/>
  </w:num>
  <w:num w:numId="29">
    <w:abstractNumId w:val="26"/>
  </w:num>
  <w:num w:numId="30">
    <w:abstractNumId w:val="4"/>
  </w:num>
  <w:num w:numId="31">
    <w:abstractNumId w:val="28"/>
  </w:num>
  <w:num w:numId="32">
    <w:abstractNumId w:val="24"/>
  </w:num>
  <w:num w:numId="33">
    <w:abstractNumId w:val="31"/>
  </w:num>
  <w:num w:numId="34">
    <w:abstractNumId w:val="14"/>
  </w:num>
  <w:num w:numId="35">
    <w:abstractNumId w:val="5"/>
  </w:num>
  <w:num w:numId="36">
    <w:abstractNumId w:val="30"/>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71EE"/>
    <w:rsid w:val="000014B6"/>
    <w:rsid w:val="00005080"/>
    <w:rsid w:val="00007870"/>
    <w:rsid w:val="00011A73"/>
    <w:rsid w:val="0001231E"/>
    <w:rsid w:val="0001549E"/>
    <w:rsid w:val="00020FE3"/>
    <w:rsid w:val="00024BF9"/>
    <w:rsid w:val="00033AB0"/>
    <w:rsid w:val="000520A4"/>
    <w:rsid w:val="00052468"/>
    <w:rsid w:val="00056B3A"/>
    <w:rsid w:val="00056E0E"/>
    <w:rsid w:val="00063CCB"/>
    <w:rsid w:val="00066008"/>
    <w:rsid w:val="00067FE5"/>
    <w:rsid w:val="00071D6F"/>
    <w:rsid w:val="00075149"/>
    <w:rsid w:val="00081706"/>
    <w:rsid w:val="00082E88"/>
    <w:rsid w:val="00086764"/>
    <w:rsid w:val="00091320"/>
    <w:rsid w:val="00093B94"/>
    <w:rsid w:val="000944BC"/>
    <w:rsid w:val="00094DEE"/>
    <w:rsid w:val="0009602C"/>
    <w:rsid w:val="000A1207"/>
    <w:rsid w:val="000A29C8"/>
    <w:rsid w:val="000A51CC"/>
    <w:rsid w:val="000B3283"/>
    <w:rsid w:val="000B5A4C"/>
    <w:rsid w:val="000B747F"/>
    <w:rsid w:val="000C3C23"/>
    <w:rsid w:val="000D0DF8"/>
    <w:rsid w:val="000D2D2A"/>
    <w:rsid w:val="000E020D"/>
    <w:rsid w:val="000E2F29"/>
    <w:rsid w:val="000E3DA0"/>
    <w:rsid w:val="000E443A"/>
    <w:rsid w:val="000E523F"/>
    <w:rsid w:val="000E73D1"/>
    <w:rsid w:val="000F0A7E"/>
    <w:rsid w:val="000F0E11"/>
    <w:rsid w:val="000F4E87"/>
    <w:rsid w:val="000F5F03"/>
    <w:rsid w:val="00100983"/>
    <w:rsid w:val="001029E0"/>
    <w:rsid w:val="00113F17"/>
    <w:rsid w:val="00114EBF"/>
    <w:rsid w:val="0012209E"/>
    <w:rsid w:val="001238AD"/>
    <w:rsid w:val="001268D9"/>
    <w:rsid w:val="00131338"/>
    <w:rsid w:val="001337E7"/>
    <w:rsid w:val="00135459"/>
    <w:rsid w:val="00137E10"/>
    <w:rsid w:val="00142A0C"/>
    <w:rsid w:val="00147729"/>
    <w:rsid w:val="00157036"/>
    <w:rsid w:val="0017236D"/>
    <w:rsid w:val="0017367B"/>
    <w:rsid w:val="00173FAB"/>
    <w:rsid w:val="00175024"/>
    <w:rsid w:val="00182BEE"/>
    <w:rsid w:val="00185469"/>
    <w:rsid w:val="00186DD5"/>
    <w:rsid w:val="00186DFC"/>
    <w:rsid w:val="001876A2"/>
    <w:rsid w:val="00193E48"/>
    <w:rsid w:val="001946A3"/>
    <w:rsid w:val="00195254"/>
    <w:rsid w:val="00197F4D"/>
    <w:rsid w:val="001A400D"/>
    <w:rsid w:val="001A45E9"/>
    <w:rsid w:val="001A6C75"/>
    <w:rsid w:val="001B185B"/>
    <w:rsid w:val="001B1E2F"/>
    <w:rsid w:val="001B2264"/>
    <w:rsid w:val="001B7F0B"/>
    <w:rsid w:val="001D1EE9"/>
    <w:rsid w:val="001D2CC5"/>
    <w:rsid w:val="001D5BD1"/>
    <w:rsid w:val="001D607F"/>
    <w:rsid w:val="001E385E"/>
    <w:rsid w:val="001E3D1F"/>
    <w:rsid w:val="002042DC"/>
    <w:rsid w:val="00204BC0"/>
    <w:rsid w:val="00207CAE"/>
    <w:rsid w:val="00210793"/>
    <w:rsid w:val="00216CF8"/>
    <w:rsid w:val="00224039"/>
    <w:rsid w:val="002324FE"/>
    <w:rsid w:val="00232A3B"/>
    <w:rsid w:val="002339FF"/>
    <w:rsid w:val="002343AA"/>
    <w:rsid w:val="002345D4"/>
    <w:rsid w:val="00241001"/>
    <w:rsid w:val="00245F0A"/>
    <w:rsid w:val="002461F3"/>
    <w:rsid w:val="0025188E"/>
    <w:rsid w:val="00251F10"/>
    <w:rsid w:val="00257F54"/>
    <w:rsid w:val="002600FA"/>
    <w:rsid w:val="0026274B"/>
    <w:rsid w:val="00263E16"/>
    <w:rsid w:val="00263E5A"/>
    <w:rsid w:val="00293857"/>
    <w:rsid w:val="002940DA"/>
    <w:rsid w:val="00294A74"/>
    <w:rsid w:val="00297198"/>
    <w:rsid w:val="002A0A4F"/>
    <w:rsid w:val="002A1177"/>
    <w:rsid w:val="002A1653"/>
    <w:rsid w:val="002A5EAA"/>
    <w:rsid w:val="002B3995"/>
    <w:rsid w:val="002B3DDC"/>
    <w:rsid w:val="002B4B30"/>
    <w:rsid w:val="002B5B5C"/>
    <w:rsid w:val="002B63EF"/>
    <w:rsid w:val="002C120D"/>
    <w:rsid w:val="002C2D20"/>
    <w:rsid w:val="002C332A"/>
    <w:rsid w:val="002C40C2"/>
    <w:rsid w:val="002C7938"/>
    <w:rsid w:val="002D052F"/>
    <w:rsid w:val="002D364B"/>
    <w:rsid w:val="002E333C"/>
    <w:rsid w:val="002F43D4"/>
    <w:rsid w:val="002F78FB"/>
    <w:rsid w:val="003006ED"/>
    <w:rsid w:val="003043EC"/>
    <w:rsid w:val="00315902"/>
    <w:rsid w:val="00316283"/>
    <w:rsid w:val="0031734D"/>
    <w:rsid w:val="003214E3"/>
    <w:rsid w:val="00341732"/>
    <w:rsid w:val="00344E29"/>
    <w:rsid w:val="00347497"/>
    <w:rsid w:val="00351B08"/>
    <w:rsid w:val="00357DBF"/>
    <w:rsid w:val="003612EE"/>
    <w:rsid w:val="00365627"/>
    <w:rsid w:val="00365B6A"/>
    <w:rsid w:val="003670F1"/>
    <w:rsid w:val="00367A65"/>
    <w:rsid w:val="00376904"/>
    <w:rsid w:val="00394D25"/>
    <w:rsid w:val="003950F4"/>
    <w:rsid w:val="003A1D60"/>
    <w:rsid w:val="003B0281"/>
    <w:rsid w:val="003C4940"/>
    <w:rsid w:val="003D0DD7"/>
    <w:rsid w:val="003D20A8"/>
    <w:rsid w:val="003D3F56"/>
    <w:rsid w:val="003D788A"/>
    <w:rsid w:val="003D7C77"/>
    <w:rsid w:val="003E0876"/>
    <w:rsid w:val="003E5303"/>
    <w:rsid w:val="003F3B76"/>
    <w:rsid w:val="003F4711"/>
    <w:rsid w:val="004049B7"/>
    <w:rsid w:val="00412AB6"/>
    <w:rsid w:val="0041539B"/>
    <w:rsid w:val="0041619C"/>
    <w:rsid w:val="00417410"/>
    <w:rsid w:val="00417454"/>
    <w:rsid w:val="00431896"/>
    <w:rsid w:val="0043416F"/>
    <w:rsid w:val="0043547D"/>
    <w:rsid w:val="00435F16"/>
    <w:rsid w:val="00447CAB"/>
    <w:rsid w:val="00451609"/>
    <w:rsid w:val="00456511"/>
    <w:rsid w:val="004712BA"/>
    <w:rsid w:val="00477DA5"/>
    <w:rsid w:val="00477E4A"/>
    <w:rsid w:val="004852C7"/>
    <w:rsid w:val="004865E3"/>
    <w:rsid w:val="00495418"/>
    <w:rsid w:val="004A2920"/>
    <w:rsid w:val="004A3A8B"/>
    <w:rsid w:val="004A3B82"/>
    <w:rsid w:val="004A6EA3"/>
    <w:rsid w:val="004A6FA8"/>
    <w:rsid w:val="004B4D24"/>
    <w:rsid w:val="004C0244"/>
    <w:rsid w:val="004C0707"/>
    <w:rsid w:val="004C18F3"/>
    <w:rsid w:val="004C2974"/>
    <w:rsid w:val="004C7A1A"/>
    <w:rsid w:val="004D44EB"/>
    <w:rsid w:val="004D5183"/>
    <w:rsid w:val="004D7F19"/>
    <w:rsid w:val="004E3B8D"/>
    <w:rsid w:val="004E582F"/>
    <w:rsid w:val="00500DA2"/>
    <w:rsid w:val="005040A1"/>
    <w:rsid w:val="0050424E"/>
    <w:rsid w:val="0051627A"/>
    <w:rsid w:val="00517649"/>
    <w:rsid w:val="005317BD"/>
    <w:rsid w:val="005328CA"/>
    <w:rsid w:val="00533EF8"/>
    <w:rsid w:val="00537B70"/>
    <w:rsid w:val="00544690"/>
    <w:rsid w:val="0054741B"/>
    <w:rsid w:val="00554257"/>
    <w:rsid w:val="00560082"/>
    <w:rsid w:val="00561CCE"/>
    <w:rsid w:val="00562DAA"/>
    <w:rsid w:val="00565B2A"/>
    <w:rsid w:val="00566708"/>
    <w:rsid w:val="00575881"/>
    <w:rsid w:val="00582B39"/>
    <w:rsid w:val="00584BD0"/>
    <w:rsid w:val="005A2444"/>
    <w:rsid w:val="005A4E58"/>
    <w:rsid w:val="005A6532"/>
    <w:rsid w:val="005C3264"/>
    <w:rsid w:val="005D007B"/>
    <w:rsid w:val="005D71EE"/>
    <w:rsid w:val="005E18D6"/>
    <w:rsid w:val="005E47CE"/>
    <w:rsid w:val="005F2610"/>
    <w:rsid w:val="005F3AA5"/>
    <w:rsid w:val="00603BA4"/>
    <w:rsid w:val="00610089"/>
    <w:rsid w:val="00617A77"/>
    <w:rsid w:val="00627766"/>
    <w:rsid w:val="00642E8A"/>
    <w:rsid w:val="00647804"/>
    <w:rsid w:val="00647F2A"/>
    <w:rsid w:val="0065057E"/>
    <w:rsid w:val="00650B03"/>
    <w:rsid w:val="00652AB7"/>
    <w:rsid w:val="00661190"/>
    <w:rsid w:val="00661A31"/>
    <w:rsid w:val="0067023B"/>
    <w:rsid w:val="00670325"/>
    <w:rsid w:val="006710D5"/>
    <w:rsid w:val="006743C5"/>
    <w:rsid w:val="006759CF"/>
    <w:rsid w:val="00680104"/>
    <w:rsid w:val="006809D4"/>
    <w:rsid w:val="0068483D"/>
    <w:rsid w:val="00691F3C"/>
    <w:rsid w:val="006959B5"/>
    <w:rsid w:val="00697C81"/>
    <w:rsid w:val="006C4C0A"/>
    <w:rsid w:val="006C6C75"/>
    <w:rsid w:val="006D2FEB"/>
    <w:rsid w:val="006D6EAC"/>
    <w:rsid w:val="006E13EF"/>
    <w:rsid w:val="006E14BD"/>
    <w:rsid w:val="006E608E"/>
    <w:rsid w:val="006E7170"/>
    <w:rsid w:val="006F23AD"/>
    <w:rsid w:val="006F2BF9"/>
    <w:rsid w:val="007041EB"/>
    <w:rsid w:val="007064A3"/>
    <w:rsid w:val="00707640"/>
    <w:rsid w:val="00713ADC"/>
    <w:rsid w:val="00714A2C"/>
    <w:rsid w:val="007157C2"/>
    <w:rsid w:val="007234A0"/>
    <w:rsid w:val="007250A8"/>
    <w:rsid w:val="007263C3"/>
    <w:rsid w:val="00731CC9"/>
    <w:rsid w:val="00732D30"/>
    <w:rsid w:val="00733653"/>
    <w:rsid w:val="00734F0B"/>
    <w:rsid w:val="00735959"/>
    <w:rsid w:val="00736296"/>
    <w:rsid w:val="0074518D"/>
    <w:rsid w:val="007474A6"/>
    <w:rsid w:val="007657A1"/>
    <w:rsid w:val="00766F48"/>
    <w:rsid w:val="007764A3"/>
    <w:rsid w:val="00781414"/>
    <w:rsid w:val="00781EBA"/>
    <w:rsid w:val="0078222B"/>
    <w:rsid w:val="00782754"/>
    <w:rsid w:val="00790A8C"/>
    <w:rsid w:val="00793282"/>
    <w:rsid w:val="007A023C"/>
    <w:rsid w:val="007A0D06"/>
    <w:rsid w:val="007A47CD"/>
    <w:rsid w:val="007B3AC1"/>
    <w:rsid w:val="007B4101"/>
    <w:rsid w:val="007C010E"/>
    <w:rsid w:val="007C1F6E"/>
    <w:rsid w:val="007C5482"/>
    <w:rsid w:val="007D3BFD"/>
    <w:rsid w:val="007E0E74"/>
    <w:rsid w:val="007E775D"/>
    <w:rsid w:val="007F2A57"/>
    <w:rsid w:val="007F2F09"/>
    <w:rsid w:val="007F31D3"/>
    <w:rsid w:val="007F53E4"/>
    <w:rsid w:val="007F6133"/>
    <w:rsid w:val="008021E7"/>
    <w:rsid w:val="00803948"/>
    <w:rsid w:val="00810810"/>
    <w:rsid w:val="00811949"/>
    <w:rsid w:val="008132B2"/>
    <w:rsid w:val="008155E7"/>
    <w:rsid w:val="00834A1E"/>
    <w:rsid w:val="0083731D"/>
    <w:rsid w:val="00845A6D"/>
    <w:rsid w:val="008475E4"/>
    <w:rsid w:val="0085258B"/>
    <w:rsid w:val="008617E9"/>
    <w:rsid w:val="00863490"/>
    <w:rsid w:val="00874F06"/>
    <w:rsid w:val="0087643D"/>
    <w:rsid w:val="00876644"/>
    <w:rsid w:val="008774D9"/>
    <w:rsid w:val="00881EFB"/>
    <w:rsid w:val="00882B3D"/>
    <w:rsid w:val="008831B1"/>
    <w:rsid w:val="00883E40"/>
    <w:rsid w:val="00891CC9"/>
    <w:rsid w:val="00893DF4"/>
    <w:rsid w:val="00894126"/>
    <w:rsid w:val="008B3F86"/>
    <w:rsid w:val="008B75CB"/>
    <w:rsid w:val="008C1A79"/>
    <w:rsid w:val="008C209F"/>
    <w:rsid w:val="008C334F"/>
    <w:rsid w:val="008C5BEF"/>
    <w:rsid w:val="008D2008"/>
    <w:rsid w:val="008E24D5"/>
    <w:rsid w:val="008F1F67"/>
    <w:rsid w:val="008F306B"/>
    <w:rsid w:val="008F4055"/>
    <w:rsid w:val="00903FBD"/>
    <w:rsid w:val="0090557B"/>
    <w:rsid w:val="00910F93"/>
    <w:rsid w:val="00911170"/>
    <w:rsid w:val="00911D13"/>
    <w:rsid w:val="00915E6A"/>
    <w:rsid w:val="0092074E"/>
    <w:rsid w:val="00921191"/>
    <w:rsid w:val="009225D8"/>
    <w:rsid w:val="00923C87"/>
    <w:rsid w:val="00925910"/>
    <w:rsid w:val="00926536"/>
    <w:rsid w:val="00931515"/>
    <w:rsid w:val="0093304C"/>
    <w:rsid w:val="00937167"/>
    <w:rsid w:val="009406CE"/>
    <w:rsid w:val="00940906"/>
    <w:rsid w:val="009473CE"/>
    <w:rsid w:val="00955307"/>
    <w:rsid w:val="00957E76"/>
    <w:rsid w:val="00961A42"/>
    <w:rsid w:val="00974B9A"/>
    <w:rsid w:val="009772D3"/>
    <w:rsid w:val="009819FE"/>
    <w:rsid w:val="00983E44"/>
    <w:rsid w:val="00995272"/>
    <w:rsid w:val="009A0D35"/>
    <w:rsid w:val="009A2BEB"/>
    <w:rsid w:val="009A612E"/>
    <w:rsid w:val="009A79C2"/>
    <w:rsid w:val="009B5BE7"/>
    <w:rsid w:val="009B5BF6"/>
    <w:rsid w:val="009C28B1"/>
    <w:rsid w:val="009C4041"/>
    <w:rsid w:val="009C4056"/>
    <w:rsid w:val="009C4D8D"/>
    <w:rsid w:val="009D18DE"/>
    <w:rsid w:val="009D3BDD"/>
    <w:rsid w:val="009D7230"/>
    <w:rsid w:val="009E02A0"/>
    <w:rsid w:val="009E5B1A"/>
    <w:rsid w:val="009F26E8"/>
    <w:rsid w:val="00A07C6C"/>
    <w:rsid w:val="00A2479B"/>
    <w:rsid w:val="00A26118"/>
    <w:rsid w:val="00A267EC"/>
    <w:rsid w:val="00A32E15"/>
    <w:rsid w:val="00A45C63"/>
    <w:rsid w:val="00A4747F"/>
    <w:rsid w:val="00A60E67"/>
    <w:rsid w:val="00A64C8F"/>
    <w:rsid w:val="00A65BAE"/>
    <w:rsid w:val="00A66C03"/>
    <w:rsid w:val="00A71C08"/>
    <w:rsid w:val="00A71CAA"/>
    <w:rsid w:val="00A755C7"/>
    <w:rsid w:val="00A80171"/>
    <w:rsid w:val="00A80B0A"/>
    <w:rsid w:val="00A83C0E"/>
    <w:rsid w:val="00A857B5"/>
    <w:rsid w:val="00A87CE4"/>
    <w:rsid w:val="00AA186B"/>
    <w:rsid w:val="00AA4BAD"/>
    <w:rsid w:val="00AA69AD"/>
    <w:rsid w:val="00AA6A2C"/>
    <w:rsid w:val="00AB0C1F"/>
    <w:rsid w:val="00AB40A4"/>
    <w:rsid w:val="00AB6B74"/>
    <w:rsid w:val="00AC3898"/>
    <w:rsid w:val="00AC6A32"/>
    <w:rsid w:val="00AD2E22"/>
    <w:rsid w:val="00AD517C"/>
    <w:rsid w:val="00AE1BEF"/>
    <w:rsid w:val="00AF1968"/>
    <w:rsid w:val="00AF6F67"/>
    <w:rsid w:val="00B00AF2"/>
    <w:rsid w:val="00B00DE3"/>
    <w:rsid w:val="00B0108A"/>
    <w:rsid w:val="00B01963"/>
    <w:rsid w:val="00B02ED8"/>
    <w:rsid w:val="00B03285"/>
    <w:rsid w:val="00B03BCB"/>
    <w:rsid w:val="00B062E5"/>
    <w:rsid w:val="00B140AE"/>
    <w:rsid w:val="00B20EC9"/>
    <w:rsid w:val="00B25C46"/>
    <w:rsid w:val="00B32362"/>
    <w:rsid w:val="00B324B1"/>
    <w:rsid w:val="00B37B50"/>
    <w:rsid w:val="00B44BC7"/>
    <w:rsid w:val="00B50C72"/>
    <w:rsid w:val="00B53907"/>
    <w:rsid w:val="00B55A26"/>
    <w:rsid w:val="00B60E04"/>
    <w:rsid w:val="00B642B0"/>
    <w:rsid w:val="00B64E1D"/>
    <w:rsid w:val="00B708F0"/>
    <w:rsid w:val="00B712C0"/>
    <w:rsid w:val="00B75805"/>
    <w:rsid w:val="00B75C38"/>
    <w:rsid w:val="00B77875"/>
    <w:rsid w:val="00B81671"/>
    <w:rsid w:val="00B82E7E"/>
    <w:rsid w:val="00B839D1"/>
    <w:rsid w:val="00B843E8"/>
    <w:rsid w:val="00B84C7C"/>
    <w:rsid w:val="00B86498"/>
    <w:rsid w:val="00B8797C"/>
    <w:rsid w:val="00B90474"/>
    <w:rsid w:val="00B929B9"/>
    <w:rsid w:val="00B96429"/>
    <w:rsid w:val="00B977CC"/>
    <w:rsid w:val="00BA05B5"/>
    <w:rsid w:val="00BA20DE"/>
    <w:rsid w:val="00BA44B4"/>
    <w:rsid w:val="00BC2CAE"/>
    <w:rsid w:val="00BC3032"/>
    <w:rsid w:val="00BC39BB"/>
    <w:rsid w:val="00BD0A4A"/>
    <w:rsid w:val="00BD3F84"/>
    <w:rsid w:val="00BE0CB8"/>
    <w:rsid w:val="00BE245D"/>
    <w:rsid w:val="00BE48B8"/>
    <w:rsid w:val="00BE7341"/>
    <w:rsid w:val="00BF0FC6"/>
    <w:rsid w:val="00C0190C"/>
    <w:rsid w:val="00C041F7"/>
    <w:rsid w:val="00C05BE0"/>
    <w:rsid w:val="00C1365B"/>
    <w:rsid w:val="00C13ED4"/>
    <w:rsid w:val="00C200A5"/>
    <w:rsid w:val="00C22600"/>
    <w:rsid w:val="00C232AD"/>
    <w:rsid w:val="00C30469"/>
    <w:rsid w:val="00C3131A"/>
    <w:rsid w:val="00C36FFD"/>
    <w:rsid w:val="00C37715"/>
    <w:rsid w:val="00C4040E"/>
    <w:rsid w:val="00C445FD"/>
    <w:rsid w:val="00C500F1"/>
    <w:rsid w:val="00C562C8"/>
    <w:rsid w:val="00C60208"/>
    <w:rsid w:val="00C6101D"/>
    <w:rsid w:val="00C612AF"/>
    <w:rsid w:val="00C6423C"/>
    <w:rsid w:val="00C6684A"/>
    <w:rsid w:val="00C740EE"/>
    <w:rsid w:val="00C74217"/>
    <w:rsid w:val="00C7737D"/>
    <w:rsid w:val="00C805B8"/>
    <w:rsid w:val="00C81F25"/>
    <w:rsid w:val="00C82CD1"/>
    <w:rsid w:val="00C83A34"/>
    <w:rsid w:val="00C9021D"/>
    <w:rsid w:val="00C91097"/>
    <w:rsid w:val="00C94F7E"/>
    <w:rsid w:val="00C96A38"/>
    <w:rsid w:val="00CA0534"/>
    <w:rsid w:val="00CA199A"/>
    <w:rsid w:val="00CA5D3C"/>
    <w:rsid w:val="00CA7829"/>
    <w:rsid w:val="00CB3914"/>
    <w:rsid w:val="00CB4DE0"/>
    <w:rsid w:val="00CC179C"/>
    <w:rsid w:val="00CC3707"/>
    <w:rsid w:val="00CC45BD"/>
    <w:rsid w:val="00CC7DAC"/>
    <w:rsid w:val="00CD03D1"/>
    <w:rsid w:val="00CD1241"/>
    <w:rsid w:val="00CE1500"/>
    <w:rsid w:val="00CE47E9"/>
    <w:rsid w:val="00CE5627"/>
    <w:rsid w:val="00CE5C6E"/>
    <w:rsid w:val="00CE7F08"/>
    <w:rsid w:val="00CF06DE"/>
    <w:rsid w:val="00D061E7"/>
    <w:rsid w:val="00D1128F"/>
    <w:rsid w:val="00D25DEA"/>
    <w:rsid w:val="00D43E6B"/>
    <w:rsid w:val="00D45954"/>
    <w:rsid w:val="00D524B1"/>
    <w:rsid w:val="00D52FD1"/>
    <w:rsid w:val="00D5320D"/>
    <w:rsid w:val="00D55A3A"/>
    <w:rsid w:val="00D56C9C"/>
    <w:rsid w:val="00D67ABC"/>
    <w:rsid w:val="00D72820"/>
    <w:rsid w:val="00D867F6"/>
    <w:rsid w:val="00D87A88"/>
    <w:rsid w:val="00DA2C0E"/>
    <w:rsid w:val="00DA492E"/>
    <w:rsid w:val="00DA675F"/>
    <w:rsid w:val="00DA7D81"/>
    <w:rsid w:val="00DB1954"/>
    <w:rsid w:val="00DB4C35"/>
    <w:rsid w:val="00DB778A"/>
    <w:rsid w:val="00DB782E"/>
    <w:rsid w:val="00DB7A31"/>
    <w:rsid w:val="00DC2786"/>
    <w:rsid w:val="00DD31E5"/>
    <w:rsid w:val="00DD4FDB"/>
    <w:rsid w:val="00DD5D9F"/>
    <w:rsid w:val="00DD7D0A"/>
    <w:rsid w:val="00DE14C1"/>
    <w:rsid w:val="00DE1BDD"/>
    <w:rsid w:val="00DE63A1"/>
    <w:rsid w:val="00DF1843"/>
    <w:rsid w:val="00E03FE6"/>
    <w:rsid w:val="00E17BA4"/>
    <w:rsid w:val="00E21619"/>
    <w:rsid w:val="00E25AEF"/>
    <w:rsid w:val="00E32EB9"/>
    <w:rsid w:val="00E3335F"/>
    <w:rsid w:val="00E400F5"/>
    <w:rsid w:val="00E52E6C"/>
    <w:rsid w:val="00E603A7"/>
    <w:rsid w:val="00E60C89"/>
    <w:rsid w:val="00E60C9C"/>
    <w:rsid w:val="00E65C5F"/>
    <w:rsid w:val="00E65FFF"/>
    <w:rsid w:val="00E7306D"/>
    <w:rsid w:val="00E866AB"/>
    <w:rsid w:val="00E874B2"/>
    <w:rsid w:val="00E93F22"/>
    <w:rsid w:val="00E94C50"/>
    <w:rsid w:val="00E9682F"/>
    <w:rsid w:val="00E97A16"/>
    <w:rsid w:val="00EA033F"/>
    <w:rsid w:val="00EA31C3"/>
    <w:rsid w:val="00EA4EAE"/>
    <w:rsid w:val="00EA5E66"/>
    <w:rsid w:val="00EA79A6"/>
    <w:rsid w:val="00EB008F"/>
    <w:rsid w:val="00EB7021"/>
    <w:rsid w:val="00EC09B5"/>
    <w:rsid w:val="00EC09F3"/>
    <w:rsid w:val="00EC3F1A"/>
    <w:rsid w:val="00EC621C"/>
    <w:rsid w:val="00ED1A2E"/>
    <w:rsid w:val="00EE1EBC"/>
    <w:rsid w:val="00EE46BE"/>
    <w:rsid w:val="00EF1521"/>
    <w:rsid w:val="00EF3E33"/>
    <w:rsid w:val="00F00053"/>
    <w:rsid w:val="00F015D9"/>
    <w:rsid w:val="00F01C7F"/>
    <w:rsid w:val="00F01E3B"/>
    <w:rsid w:val="00F05E98"/>
    <w:rsid w:val="00F070AC"/>
    <w:rsid w:val="00F13AE4"/>
    <w:rsid w:val="00F1452A"/>
    <w:rsid w:val="00F31702"/>
    <w:rsid w:val="00F32AD1"/>
    <w:rsid w:val="00F45E2B"/>
    <w:rsid w:val="00F45F65"/>
    <w:rsid w:val="00F4690F"/>
    <w:rsid w:val="00F47856"/>
    <w:rsid w:val="00F50949"/>
    <w:rsid w:val="00F527B5"/>
    <w:rsid w:val="00F52FAD"/>
    <w:rsid w:val="00F5461F"/>
    <w:rsid w:val="00F628EC"/>
    <w:rsid w:val="00F63F6F"/>
    <w:rsid w:val="00F65141"/>
    <w:rsid w:val="00F666ED"/>
    <w:rsid w:val="00F74203"/>
    <w:rsid w:val="00F80F94"/>
    <w:rsid w:val="00F90372"/>
    <w:rsid w:val="00F959BA"/>
    <w:rsid w:val="00F9722C"/>
    <w:rsid w:val="00FA0240"/>
    <w:rsid w:val="00FA1EE9"/>
    <w:rsid w:val="00FA4084"/>
    <w:rsid w:val="00FA4D66"/>
    <w:rsid w:val="00FB0D15"/>
    <w:rsid w:val="00FB41F8"/>
    <w:rsid w:val="00FC0F99"/>
    <w:rsid w:val="00FC21B5"/>
    <w:rsid w:val="00FC5B56"/>
    <w:rsid w:val="00FC7DBD"/>
    <w:rsid w:val="00FD02E6"/>
    <w:rsid w:val="00FD16E5"/>
    <w:rsid w:val="00FD34EF"/>
    <w:rsid w:val="00FD4331"/>
    <w:rsid w:val="00FD54AE"/>
    <w:rsid w:val="00FE4399"/>
    <w:rsid w:val="00FE496D"/>
    <w:rsid w:val="00FE6392"/>
    <w:rsid w:val="00FF09CA"/>
    <w:rsid w:val="00FF7E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3431345-91D5-4A5B-A379-9D3A0E4CC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F7E35"/>
  </w:style>
  <w:style w:type="paragraph" w:styleId="Heading1">
    <w:name w:val="heading 1"/>
    <w:basedOn w:val="Normal"/>
    <w:next w:val="Normal"/>
    <w:pPr>
      <w:keepNext/>
      <w:keepLines/>
      <w:jc w:val="center"/>
      <w:outlineLvl w:val="0"/>
    </w:pPr>
    <w:rPr>
      <w:b/>
      <w:sz w:val="26"/>
      <w:szCs w:val="26"/>
    </w:rPr>
  </w:style>
  <w:style w:type="paragraph" w:styleId="Heading2">
    <w:name w:val="heading 2"/>
    <w:basedOn w:val="Normal"/>
    <w:next w:val="Normal"/>
    <w:link w:val="Heading2Char"/>
    <w:uiPriority w:val="9"/>
    <w:unhideWhenUsed/>
    <w:qFormat/>
    <w:rsid w:val="00CE08EB"/>
    <w:pPr>
      <w:keepNext/>
      <w:keepLines/>
      <w:numPr>
        <w:numId w:val="8"/>
      </w:numPr>
      <w:spacing w:before="40" w:after="0"/>
      <w:outlineLvl w:val="1"/>
    </w:pPr>
    <w:rPr>
      <w:rFonts w:ascii="Times New Roman" w:hAnsi="Times New Roman" w:cs="Times New Roman"/>
      <w:b/>
      <w:sz w:val="24"/>
      <w:szCs w:val="26"/>
      <w:lang w:eastAsia="en-GB"/>
    </w:rPr>
  </w:style>
  <w:style w:type="paragraph" w:styleId="Heading3">
    <w:name w:val="heading 3"/>
    <w:basedOn w:val="Normal"/>
    <w:next w:val="Normal"/>
    <w:link w:val="Heading3Char"/>
    <w:uiPriority w:val="9"/>
    <w:unhideWhenUsed/>
    <w:qFormat/>
    <w:rsid w:val="00C057D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basedOn w:val="DefaultParagraphFont"/>
    <w:uiPriority w:val="99"/>
    <w:unhideWhenUsed/>
    <w:rsid w:val="00127CE7"/>
    <w:rPr>
      <w:color w:val="0563C1" w:themeColor="hyperlink"/>
      <w:u w:val="single"/>
    </w:rPr>
  </w:style>
  <w:style w:type="character" w:customStyle="1" w:styleId="Heading2Char">
    <w:name w:val="Heading 2 Char"/>
    <w:basedOn w:val="DefaultParagraphFont"/>
    <w:link w:val="Heading2"/>
    <w:uiPriority w:val="9"/>
    <w:rsid w:val="00CE08EB"/>
    <w:rPr>
      <w:rFonts w:ascii="Times New Roman" w:eastAsia="Calibri" w:hAnsi="Times New Roman" w:cs="Times New Roman"/>
      <w:b/>
      <w:sz w:val="24"/>
      <w:szCs w:val="26"/>
      <w:lang w:val="en-GB" w:eastAsia="en-GB"/>
    </w:rPr>
  </w:style>
  <w:style w:type="paragraph" w:styleId="ListParagraph">
    <w:name w:val="List Paragraph"/>
    <w:basedOn w:val="Normal"/>
    <w:uiPriority w:val="34"/>
    <w:qFormat/>
    <w:rsid w:val="00524283"/>
    <w:pPr>
      <w:ind w:left="720"/>
      <w:contextualSpacing/>
    </w:pPr>
  </w:style>
  <w:style w:type="paragraph" w:styleId="NormalWeb">
    <w:name w:val="Normal (Web)"/>
    <w:basedOn w:val="Normal"/>
    <w:uiPriority w:val="99"/>
    <w:semiHidden/>
    <w:unhideWhenUsed/>
    <w:rsid w:val="006244AD"/>
    <w:rPr>
      <w:rFonts w:ascii="Times New Roman" w:hAnsi="Times New Roman" w:cs="Times New Roman"/>
      <w:sz w:val="24"/>
      <w:szCs w:val="24"/>
    </w:rPr>
  </w:style>
  <w:style w:type="table" w:styleId="TableGrid">
    <w:name w:val="Table Grid"/>
    <w:basedOn w:val="TableNormal"/>
    <w:uiPriority w:val="39"/>
    <w:rsid w:val="00C06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1-Accent4">
    <w:name w:val="Medium Grid 1 Accent 4"/>
    <w:basedOn w:val="TableNormal"/>
    <w:uiPriority w:val="67"/>
    <w:semiHidden/>
    <w:unhideWhenUsed/>
    <w:rsid w:val="00A140F7"/>
    <w:pPr>
      <w:spacing w:after="0" w:line="240" w:lineRule="auto"/>
    </w:p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character" w:customStyle="1" w:styleId="Heading3Char">
    <w:name w:val="Heading 3 Char"/>
    <w:basedOn w:val="DefaultParagraphFont"/>
    <w:link w:val="Heading3"/>
    <w:uiPriority w:val="9"/>
    <w:rsid w:val="00C057D4"/>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D611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11B5"/>
  </w:style>
  <w:style w:type="paragraph" w:styleId="Footer">
    <w:name w:val="footer"/>
    <w:basedOn w:val="Normal"/>
    <w:link w:val="FooterChar"/>
    <w:uiPriority w:val="99"/>
    <w:unhideWhenUsed/>
    <w:rsid w:val="00D611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11B5"/>
  </w:style>
  <w:style w:type="character" w:customStyle="1" w:styleId="nlmyear">
    <w:name w:val="nlm_year"/>
    <w:basedOn w:val="DefaultParagraphFont"/>
    <w:rsid w:val="00463561"/>
  </w:style>
  <w:style w:type="character" w:customStyle="1" w:styleId="nlmarticle-title">
    <w:name w:val="nlm_article-title"/>
    <w:basedOn w:val="DefaultParagraphFont"/>
    <w:rsid w:val="00463561"/>
  </w:style>
  <w:style w:type="character" w:customStyle="1" w:styleId="nlmfpage">
    <w:name w:val="nlm_fpage"/>
    <w:basedOn w:val="DefaultParagraphFont"/>
    <w:rsid w:val="00463561"/>
  </w:style>
  <w:style w:type="character" w:customStyle="1" w:styleId="nlmlpage">
    <w:name w:val="nlm_lpage"/>
    <w:basedOn w:val="DefaultParagraphFont"/>
    <w:rsid w:val="00463561"/>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
    <w:name w:val="3"/>
    <w:basedOn w:val="TableNormal"/>
    <w:pPr>
      <w:spacing w:after="0" w:line="240" w:lineRule="auto"/>
    </w:pPr>
    <w:tblPr>
      <w:tblStyleRowBandSize w:val="1"/>
      <w:tblStyleColBandSize w:val="1"/>
      <w:tblCellMar>
        <w:left w:w="115" w:type="dxa"/>
        <w:right w:w="115" w:type="dxa"/>
      </w:tblCellMar>
    </w:tblPr>
    <w:tcPr>
      <w:shd w:val="clear" w:color="auto" w:fill="FEEFC0"/>
    </w:tcPr>
  </w:style>
  <w:style w:type="table" w:customStyle="1" w:styleId="2">
    <w:name w:val="2"/>
    <w:basedOn w:val="TableNormal"/>
    <w:tblPr>
      <w:tblStyleRowBandSize w:val="1"/>
      <w:tblStyleColBandSize w:val="1"/>
      <w:tblCellMar>
        <w:left w:w="75" w:type="dxa"/>
        <w:right w:w="75" w:type="dxa"/>
      </w:tblCellMar>
    </w:tblPr>
  </w:style>
  <w:style w:type="table" w:customStyle="1" w:styleId="1">
    <w:name w:val="1"/>
    <w:basedOn w:val="TableNormal"/>
    <w:tblPr>
      <w:tblStyleRowBandSize w:val="1"/>
      <w:tblStyleColBandSize w:val="1"/>
      <w:tblCellMar>
        <w:left w:w="75" w:type="dxa"/>
        <w:right w:w="75" w:type="dxa"/>
      </w:tblCellMar>
    </w:tblPr>
  </w:style>
  <w:style w:type="paragraph" w:styleId="TOC2">
    <w:name w:val="toc 2"/>
    <w:basedOn w:val="Normal"/>
    <w:next w:val="Normal"/>
    <w:autoRedefine/>
    <w:uiPriority w:val="39"/>
    <w:unhideWhenUsed/>
    <w:rsid w:val="0050424E"/>
    <w:pPr>
      <w:tabs>
        <w:tab w:val="right" w:pos="9350"/>
      </w:tabs>
      <w:spacing w:after="100"/>
      <w:ind w:left="220"/>
    </w:pPr>
  </w:style>
  <w:style w:type="paragraph" w:styleId="TOC1">
    <w:name w:val="toc 1"/>
    <w:basedOn w:val="Normal"/>
    <w:next w:val="Normal"/>
    <w:autoRedefine/>
    <w:uiPriority w:val="39"/>
    <w:unhideWhenUsed/>
    <w:rsid w:val="00845A6D"/>
    <w:pPr>
      <w:tabs>
        <w:tab w:val="left" w:pos="440"/>
        <w:tab w:val="right" w:pos="9350"/>
      </w:tabs>
      <w:spacing w:after="100"/>
    </w:pPr>
    <w:rPr>
      <w:rFonts w:ascii="Times New Roman" w:hAnsi="Times New Roman" w:cs="Times New Roman"/>
      <w:noProof/>
    </w:rPr>
  </w:style>
  <w:style w:type="paragraph" w:styleId="TOC3">
    <w:name w:val="toc 3"/>
    <w:basedOn w:val="Normal"/>
    <w:next w:val="Normal"/>
    <w:autoRedefine/>
    <w:uiPriority w:val="39"/>
    <w:unhideWhenUsed/>
    <w:rsid w:val="00AF6F67"/>
    <w:pPr>
      <w:tabs>
        <w:tab w:val="right" w:pos="9350"/>
      </w:tabs>
      <w:spacing w:after="100"/>
      <w:ind w:left="440"/>
    </w:pPr>
    <w:rPr>
      <w:rFonts w:ascii="Times New Roman" w:hAnsi="Times New Roman" w:cs="Times New Roman"/>
      <w:noProof/>
      <w:sz w:val="24"/>
      <w:szCs w:val="24"/>
      <w:lang w:eastAsia="en-GB"/>
    </w:rPr>
  </w:style>
  <w:style w:type="table" w:customStyle="1" w:styleId="TableGrid1">
    <w:name w:val="Table Grid1"/>
    <w:basedOn w:val="TableNormal"/>
    <w:next w:val="TableGrid"/>
    <w:uiPriority w:val="39"/>
    <w:rsid w:val="00FA4D66"/>
    <w:pPr>
      <w:spacing w:after="0" w:line="240" w:lineRule="auto"/>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A29C8"/>
    <w:pPr>
      <w:spacing w:after="0" w:line="240" w:lineRule="auto"/>
    </w:pPr>
    <w:rPr>
      <w:rFonts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7476">
      <w:bodyDiv w:val="1"/>
      <w:marLeft w:val="0"/>
      <w:marRight w:val="0"/>
      <w:marTop w:val="0"/>
      <w:marBottom w:val="0"/>
      <w:divBdr>
        <w:top w:val="none" w:sz="0" w:space="0" w:color="auto"/>
        <w:left w:val="none" w:sz="0" w:space="0" w:color="auto"/>
        <w:bottom w:val="none" w:sz="0" w:space="0" w:color="auto"/>
        <w:right w:val="none" w:sz="0" w:space="0" w:color="auto"/>
      </w:divBdr>
      <w:divsChild>
        <w:div w:id="2061972901">
          <w:marLeft w:val="720"/>
          <w:marRight w:val="0"/>
          <w:marTop w:val="0"/>
          <w:marBottom w:val="0"/>
          <w:divBdr>
            <w:top w:val="none" w:sz="0" w:space="0" w:color="auto"/>
            <w:left w:val="none" w:sz="0" w:space="0" w:color="auto"/>
            <w:bottom w:val="none" w:sz="0" w:space="0" w:color="auto"/>
            <w:right w:val="none" w:sz="0" w:space="0" w:color="auto"/>
          </w:divBdr>
        </w:div>
      </w:divsChild>
    </w:div>
    <w:div w:id="39869596">
      <w:bodyDiv w:val="1"/>
      <w:marLeft w:val="0"/>
      <w:marRight w:val="0"/>
      <w:marTop w:val="0"/>
      <w:marBottom w:val="0"/>
      <w:divBdr>
        <w:top w:val="none" w:sz="0" w:space="0" w:color="auto"/>
        <w:left w:val="none" w:sz="0" w:space="0" w:color="auto"/>
        <w:bottom w:val="none" w:sz="0" w:space="0" w:color="auto"/>
        <w:right w:val="none" w:sz="0" w:space="0" w:color="auto"/>
      </w:divBdr>
    </w:div>
    <w:div w:id="153451044">
      <w:bodyDiv w:val="1"/>
      <w:marLeft w:val="0"/>
      <w:marRight w:val="0"/>
      <w:marTop w:val="0"/>
      <w:marBottom w:val="0"/>
      <w:divBdr>
        <w:top w:val="none" w:sz="0" w:space="0" w:color="auto"/>
        <w:left w:val="none" w:sz="0" w:space="0" w:color="auto"/>
        <w:bottom w:val="none" w:sz="0" w:space="0" w:color="auto"/>
        <w:right w:val="none" w:sz="0" w:space="0" w:color="auto"/>
      </w:divBdr>
    </w:div>
    <w:div w:id="187069530">
      <w:bodyDiv w:val="1"/>
      <w:marLeft w:val="0"/>
      <w:marRight w:val="0"/>
      <w:marTop w:val="0"/>
      <w:marBottom w:val="0"/>
      <w:divBdr>
        <w:top w:val="none" w:sz="0" w:space="0" w:color="auto"/>
        <w:left w:val="none" w:sz="0" w:space="0" w:color="auto"/>
        <w:bottom w:val="none" w:sz="0" w:space="0" w:color="auto"/>
        <w:right w:val="none" w:sz="0" w:space="0" w:color="auto"/>
      </w:divBdr>
    </w:div>
    <w:div w:id="355470011">
      <w:bodyDiv w:val="1"/>
      <w:marLeft w:val="0"/>
      <w:marRight w:val="0"/>
      <w:marTop w:val="0"/>
      <w:marBottom w:val="0"/>
      <w:divBdr>
        <w:top w:val="none" w:sz="0" w:space="0" w:color="auto"/>
        <w:left w:val="none" w:sz="0" w:space="0" w:color="auto"/>
        <w:bottom w:val="none" w:sz="0" w:space="0" w:color="auto"/>
        <w:right w:val="none" w:sz="0" w:space="0" w:color="auto"/>
      </w:divBdr>
    </w:div>
    <w:div w:id="517045890">
      <w:bodyDiv w:val="1"/>
      <w:marLeft w:val="0"/>
      <w:marRight w:val="0"/>
      <w:marTop w:val="0"/>
      <w:marBottom w:val="0"/>
      <w:divBdr>
        <w:top w:val="none" w:sz="0" w:space="0" w:color="auto"/>
        <w:left w:val="none" w:sz="0" w:space="0" w:color="auto"/>
        <w:bottom w:val="none" w:sz="0" w:space="0" w:color="auto"/>
        <w:right w:val="none" w:sz="0" w:space="0" w:color="auto"/>
      </w:divBdr>
      <w:divsChild>
        <w:div w:id="869609558">
          <w:marLeft w:val="0"/>
          <w:marRight w:val="0"/>
          <w:marTop w:val="0"/>
          <w:marBottom w:val="0"/>
          <w:divBdr>
            <w:top w:val="none" w:sz="0" w:space="0" w:color="auto"/>
            <w:left w:val="none" w:sz="0" w:space="0" w:color="auto"/>
            <w:bottom w:val="none" w:sz="0" w:space="0" w:color="auto"/>
            <w:right w:val="none" w:sz="0" w:space="0" w:color="auto"/>
          </w:divBdr>
          <w:divsChild>
            <w:div w:id="1730182574">
              <w:marLeft w:val="0"/>
              <w:marRight w:val="0"/>
              <w:marTop w:val="0"/>
              <w:marBottom w:val="0"/>
              <w:divBdr>
                <w:top w:val="none" w:sz="0" w:space="0" w:color="auto"/>
                <w:left w:val="none" w:sz="0" w:space="0" w:color="auto"/>
                <w:bottom w:val="none" w:sz="0" w:space="0" w:color="auto"/>
                <w:right w:val="none" w:sz="0" w:space="0" w:color="auto"/>
              </w:divBdr>
              <w:divsChild>
                <w:div w:id="1861550399">
                  <w:marLeft w:val="0"/>
                  <w:marRight w:val="0"/>
                  <w:marTop w:val="0"/>
                  <w:marBottom w:val="0"/>
                  <w:divBdr>
                    <w:top w:val="none" w:sz="0" w:space="0" w:color="auto"/>
                    <w:left w:val="none" w:sz="0" w:space="0" w:color="auto"/>
                    <w:bottom w:val="none" w:sz="0" w:space="0" w:color="auto"/>
                    <w:right w:val="none" w:sz="0" w:space="0" w:color="auto"/>
                  </w:divBdr>
                  <w:divsChild>
                    <w:div w:id="121458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897971">
          <w:marLeft w:val="0"/>
          <w:marRight w:val="0"/>
          <w:marTop w:val="0"/>
          <w:marBottom w:val="0"/>
          <w:divBdr>
            <w:top w:val="none" w:sz="0" w:space="0" w:color="auto"/>
            <w:left w:val="none" w:sz="0" w:space="0" w:color="auto"/>
            <w:bottom w:val="none" w:sz="0" w:space="0" w:color="auto"/>
            <w:right w:val="none" w:sz="0" w:space="0" w:color="auto"/>
          </w:divBdr>
          <w:divsChild>
            <w:div w:id="960965126">
              <w:marLeft w:val="0"/>
              <w:marRight w:val="0"/>
              <w:marTop w:val="0"/>
              <w:marBottom w:val="0"/>
              <w:divBdr>
                <w:top w:val="none" w:sz="0" w:space="0" w:color="auto"/>
                <w:left w:val="none" w:sz="0" w:space="0" w:color="auto"/>
                <w:bottom w:val="none" w:sz="0" w:space="0" w:color="auto"/>
                <w:right w:val="none" w:sz="0" w:space="0" w:color="auto"/>
              </w:divBdr>
              <w:divsChild>
                <w:div w:id="672680663">
                  <w:marLeft w:val="0"/>
                  <w:marRight w:val="0"/>
                  <w:marTop w:val="0"/>
                  <w:marBottom w:val="0"/>
                  <w:divBdr>
                    <w:top w:val="none" w:sz="0" w:space="0" w:color="auto"/>
                    <w:left w:val="none" w:sz="0" w:space="0" w:color="auto"/>
                    <w:bottom w:val="none" w:sz="0" w:space="0" w:color="auto"/>
                    <w:right w:val="none" w:sz="0" w:space="0" w:color="auto"/>
                  </w:divBdr>
                  <w:divsChild>
                    <w:div w:id="184242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444949">
      <w:bodyDiv w:val="1"/>
      <w:marLeft w:val="0"/>
      <w:marRight w:val="0"/>
      <w:marTop w:val="0"/>
      <w:marBottom w:val="0"/>
      <w:divBdr>
        <w:top w:val="none" w:sz="0" w:space="0" w:color="auto"/>
        <w:left w:val="none" w:sz="0" w:space="0" w:color="auto"/>
        <w:bottom w:val="none" w:sz="0" w:space="0" w:color="auto"/>
        <w:right w:val="none" w:sz="0" w:space="0" w:color="auto"/>
      </w:divBdr>
      <w:divsChild>
        <w:div w:id="958797523">
          <w:marLeft w:val="720"/>
          <w:marRight w:val="0"/>
          <w:marTop w:val="0"/>
          <w:marBottom w:val="0"/>
          <w:divBdr>
            <w:top w:val="none" w:sz="0" w:space="0" w:color="auto"/>
            <w:left w:val="none" w:sz="0" w:space="0" w:color="auto"/>
            <w:bottom w:val="none" w:sz="0" w:space="0" w:color="auto"/>
            <w:right w:val="none" w:sz="0" w:space="0" w:color="auto"/>
          </w:divBdr>
        </w:div>
      </w:divsChild>
    </w:div>
    <w:div w:id="811218317">
      <w:bodyDiv w:val="1"/>
      <w:marLeft w:val="0"/>
      <w:marRight w:val="0"/>
      <w:marTop w:val="0"/>
      <w:marBottom w:val="0"/>
      <w:divBdr>
        <w:top w:val="none" w:sz="0" w:space="0" w:color="auto"/>
        <w:left w:val="none" w:sz="0" w:space="0" w:color="auto"/>
        <w:bottom w:val="none" w:sz="0" w:space="0" w:color="auto"/>
        <w:right w:val="none" w:sz="0" w:space="0" w:color="auto"/>
      </w:divBdr>
    </w:div>
    <w:div w:id="1156922939">
      <w:bodyDiv w:val="1"/>
      <w:marLeft w:val="0"/>
      <w:marRight w:val="0"/>
      <w:marTop w:val="0"/>
      <w:marBottom w:val="0"/>
      <w:divBdr>
        <w:top w:val="none" w:sz="0" w:space="0" w:color="auto"/>
        <w:left w:val="none" w:sz="0" w:space="0" w:color="auto"/>
        <w:bottom w:val="none" w:sz="0" w:space="0" w:color="auto"/>
        <w:right w:val="none" w:sz="0" w:space="0" w:color="auto"/>
      </w:divBdr>
    </w:div>
    <w:div w:id="1235507768">
      <w:bodyDiv w:val="1"/>
      <w:marLeft w:val="0"/>
      <w:marRight w:val="0"/>
      <w:marTop w:val="0"/>
      <w:marBottom w:val="0"/>
      <w:divBdr>
        <w:top w:val="none" w:sz="0" w:space="0" w:color="auto"/>
        <w:left w:val="none" w:sz="0" w:space="0" w:color="auto"/>
        <w:bottom w:val="none" w:sz="0" w:space="0" w:color="auto"/>
        <w:right w:val="none" w:sz="0" w:space="0" w:color="auto"/>
      </w:divBdr>
      <w:divsChild>
        <w:div w:id="74867198">
          <w:marLeft w:val="720"/>
          <w:marRight w:val="0"/>
          <w:marTop w:val="0"/>
          <w:marBottom w:val="0"/>
          <w:divBdr>
            <w:top w:val="none" w:sz="0" w:space="0" w:color="auto"/>
            <w:left w:val="none" w:sz="0" w:space="0" w:color="auto"/>
            <w:bottom w:val="none" w:sz="0" w:space="0" w:color="auto"/>
            <w:right w:val="none" w:sz="0" w:space="0" w:color="auto"/>
          </w:divBdr>
        </w:div>
        <w:div w:id="793329665">
          <w:marLeft w:val="720"/>
          <w:marRight w:val="0"/>
          <w:marTop w:val="0"/>
          <w:marBottom w:val="0"/>
          <w:divBdr>
            <w:top w:val="none" w:sz="0" w:space="0" w:color="auto"/>
            <w:left w:val="none" w:sz="0" w:space="0" w:color="auto"/>
            <w:bottom w:val="none" w:sz="0" w:space="0" w:color="auto"/>
            <w:right w:val="none" w:sz="0" w:space="0" w:color="auto"/>
          </w:divBdr>
        </w:div>
        <w:div w:id="1663776720">
          <w:marLeft w:val="720"/>
          <w:marRight w:val="0"/>
          <w:marTop w:val="0"/>
          <w:marBottom w:val="0"/>
          <w:divBdr>
            <w:top w:val="none" w:sz="0" w:space="0" w:color="auto"/>
            <w:left w:val="none" w:sz="0" w:space="0" w:color="auto"/>
            <w:bottom w:val="none" w:sz="0" w:space="0" w:color="auto"/>
            <w:right w:val="none" w:sz="0" w:space="0" w:color="auto"/>
          </w:divBdr>
        </w:div>
      </w:divsChild>
    </w:div>
    <w:div w:id="1259096074">
      <w:bodyDiv w:val="1"/>
      <w:marLeft w:val="0"/>
      <w:marRight w:val="0"/>
      <w:marTop w:val="0"/>
      <w:marBottom w:val="0"/>
      <w:divBdr>
        <w:top w:val="none" w:sz="0" w:space="0" w:color="auto"/>
        <w:left w:val="none" w:sz="0" w:space="0" w:color="auto"/>
        <w:bottom w:val="none" w:sz="0" w:space="0" w:color="auto"/>
        <w:right w:val="none" w:sz="0" w:space="0" w:color="auto"/>
      </w:divBdr>
    </w:div>
    <w:div w:id="1307658553">
      <w:bodyDiv w:val="1"/>
      <w:marLeft w:val="0"/>
      <w:marRight w:val="0"/>
      <w:marTop w:val="0"/>
      <w:marBottom w:val="0"/>
      <w:divBdr>
        <w:top w:val="none" w:sz="0" w:space="0" w:color="auto"/>
        <w:left w:val="none" w:sz="0" w:space="0" w:color="auto"/>
        <w:bottom w:val="none" w:sz="0" w:space="0" w:color="auto"/>
        <w:right w:val="none" w:sz="0" w:space="0" w:color="auto"/>
      </w:divBdr>
    </w:div>
    <w:div w:id="1348212563">
      <w:bodyDiv w:val="1"/>
      <w:marLeft w:val="0"/>
      <w:marRight w:val="0"/>
      <w:marTop w:val="0"/>
      <w:marBottom w:val="0"/>
      <w:divBdr>
        <w:top w:val="none" w:sz="0" w:space="0" w:color="auto"/>
        <w:left w:val="none" w:sz="0" w:space="0" w:color="auto"/>
        <w:bottom w:val="none" w:sz="0" w:space="0" w:color="auto"/>
        <w:right w:val="none" w:sz="0" w:space="0" w:color="auto"/>
      </w:divBdr>
      <w:divsChild>
        <w:div w:id="250237640">
          <w:marLeft w:val="0"/>
          <w:marRight w:val="0"/>
          <w:marTop w:val="0"/>
          <w:marBottom w:val="0"/>
          <w:divBdr>
            <w:top w:val="none" w:sz="0" w:space="0" w:color="auto"/>
            <w:left w:val="none" w:sz="0" w:space="0" w:color="auto"/>
            <w:bottom w:val="none" w:sz="0" w:space="0" w:color="auto"/>
            <w:right w:val="none" w:sz="0" w:space="0" w:color="auto"/>
          </w:divBdr>
          <w:divsChild>
            <w:div w:id="1931935808">
              <w:marLeft w:val="0"/>
              <w:marRight w:val="0"/>
              <w:marTop w:val="0"/>
              <w:marBottom w:val="0"/>
              <w:divBdr>
                <w:top w:val="none" w:sz="0" w:space="0" w:color="auto"/>
                <w:left w:val="none" w:sz="0" w:space="0" w:color="auto"/>
                <w:bottom w:val="none" w:sz="0" w:space="0" w:color="auto"/>
                <w:right w:val="none" w:sz="0" w:space="0" w:color="auto"/>
              </w:divBdr>
              <w:divsChild>
                <w:div w:id="992416645">
                  <w:marLeft w:val="0"/>
                  <w:marRight w:val="0"/>
                  <w:marTop w:val="0"/>
                  <w:marBottom w:val="0"/>
                  <w:divBdr>
                    <w:top w:val="none" w:sz="0" w:space="0" w:color="auto"/>
                    <w:left w:val="none" w:sz="0" w:space="0" w:color="auto"/>
                    <w:bottom w:val="none" w:sz="0" w:space="0" w:color="auto"/>
                    <w:right w:val="none" w:sz="0" w:space="0" w:color="auto"/>
                  </w:divBdr>
                  <w:divsChild>
                    <w:div w:id="191326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166292">
      <w:bodyDiv w:val="1"/>
      <w:marLeft w:val="0"/>
      <w:marRight w:val="0"/>
      <w:marTop w:val="0"/>
      <w:marBottom w:val="0"/>
      <w:divBdr>
        <w:top w:val="none" w:sz="0" w:space="0" w:color="auto"/>
        <w:left w:val="none" w:sz="0" w:space="0" w:color="auto"/>
        <w:bottom w:val="none" w:sz="0" w:space="0" w:color="auto"/>
        <w:right w:val="none" w:sz="0" w:space="0" w:color="auto"/>
      </w:divBdr>
      <w:divsChild>
        <w:div w:id="443429783">
          <w:marLeft w:val="720"/>
          <w:marRight w:val="0"/>
          <w:marTop w:val="48"/>
          <w:marBottom w:val="0"/>
          <w:divBdr>
            <w:top w:val="none" w:sz="0" w:space="0" w:color="auto"/>
            <w:left w:val="none" w:sz="0" w:space="0" w:color="auto"/>
            <w:bottom w:val="none" w:sz="0" w:space="0" w:color="auto"/>
            <w:right w:val="none" w:sz="0" w:space="0" w:color="auto"/>
          </w:divBdr>
        </w:div>
        <w:div w:id="568269551">
          <w:marLeft w:val="720"/>
          <w:marRight w:val="0"/>
          <w:marTop w:val="200"/>
          <w:marBottom w:val="0"/>
          <w:divBdr>
            <w:top w:val="none" w:sz="0" w:space="0" w:color="auto"/>
            <w:left w:val="none" w:sz="0" w:space="0" w:color="auto"/>
            <w:bottom w:val="none" w:sz="0" w:space="0" w:color="auto"/>
            <w:right w:val="none" w:sz="0" w:space="0" w:color="auto"/>
          </w:divBdr>
        </w:div>
        <w:div w:id="1068573164">
          <w:marLeft w:val="720"/>
          <w:marRight w:val="0"/>
          <w:marTop w:val="200"/>
          <w:marBottom w:val="200"/>
          <w:divBdr>
            <w:top w:val="none" w:sz="0" w:space="0" w:color="auto"/>
            <w:left w:val="none" w:sz="0" w:space="0" w:color="auto"/>
            <w:bottom w:val="none" w:sz="0" w:space="0" w:color="auto"/>
            <w:right w:val="none" w:sz="0" w:space="0" w:color="auto"/>
          </w:divBdr>
        </w:div>
        <w:div w:id="1155150321">
          <w:marLeft w:val="720"/>
          <w:marRight w:val="0"/>
          <w:marTop w:val="200"/>
          <w:marBottom w:val="0"/>
          <w:divBdr>
            <w:top w:val="none" w:sz="0" w:space="0" w:color="auto"/>
            <w:left w:val="none" w:sz="0" w:space="0" w:color="auto"/>
            <w:bottom w:val="none" w:sz="0" w:space="0" w:color="auto"/>
            <w:right w:val="none" w:sz="0" w:space="0" w:color="auto"/>
          </w:divBdr>
        </w:div>
        <w:div w:id="1951162352">
          <w:marLeft w:val="1440"/>
          <w:marRight w:val="0"/>
          <w:marTop w:val="200"/>
          <w:marBottom w:val="0"/>
          <w:divBdr>
            <w:top w:val="none" w:sz="0" w:space="0" w:color="auto"/>
            <w:left w:val="none" w:sz="0" w:space="0" w:color="auto"/>
            <w:bottom w:val="none" w:sz="0" w:space="0" w:color="auto"/>
            <w:right w:val="none" w:sz="0" w:space="0" w:color="auto"/>
          </w:divBdr>
        </w:div>
      </w:divsChild>
    </w:div>
    <w:div w:id="2014842653">
      <w:bodyDiv w:val="1"/>
      <w:marLeft w:val="0"/>
      <w:marRight w:val="0"/>
      <w:marTop w:val="0"/>
      <w:marBottom w:val="0"/>
      <w:divBdr>
        <w:top w:val="none" w:sz="0" w:space="0" w:color="auto"/>
        <w:left w:val="none" w:sz="0" w:space="0" w:color="auto"/>
        <w:bottom w:val="none" w:sz="0" w:space="0" w:color="auto"/>
        <w:right w:val="none" w:sz="0" w:space="0" w:color="auto"/>
      </w:divBdr>
    </w:div>
    <w:div w:id="2040546083">
      <w:bodyDiv w:val="1"/>
      <w:marLeft w:val="0"/>
      <w:marRight w:val="0"/>
      <w:marTop w:val="0"/>
      <w:marBottom w:val="0"/>
      <w:divBdr>
        <w:top w:val="none" w:sz="0" w:space="0" w:color="auto"/>
        <w:left w:val="none" w:sz="0" w:space="0" w:color="auto"/>
        <w:bottom w:val="none" w:sz="0" w:space="0" w:color="auto"/>
        <w:right w:val="none" w:sz="0" w:space="0" w:color="auto"/>
      </w:divBdr>
    </w:div>
    <w:div w:id="2073114773">
      <w:bodyDiv w:val="1"/>
      <w:marLeft w:val="0"/>
      <w:marRight w:val="0"/>
      <w:marTop w:val="0"/>
      <w:marBottom w:val="0"/>
      <w:divBdr>
        <w:top w:val="none" w:sz="0" w:space="0" w:color="auto"/>
        <w:left w:val="none" w:sz="0" w:space="0" w:color="auto"/>
        <w:bottom w:val="none" w:sz="0" w:space="0" w:color="auto"/>
        <w:right w:val="none" w:sz="0" w:space="0" w:color="auto"/>
      </w:divBdr>
      <w:divsChild>
        <w:div w:id="263851002">
          <w:marLeft w:val="0"/>
          <w:marRight w:val="0"/>
          <w:marTop w:val="0"/>
          <w:marBottom w:val="0"/>
          <w:divBdr>
            <w:top w:val="none" w:sz="0" w:space="0" w:color="auto"/>
            <w:left w:val="none" w:sz="0" w:space="0" w:color="auto"/>
            <w:bottom w:val="none" w:sz="0" w:space="0" w:color="auto"/>
            <w:right w:val="none" w:sz="0" w:space="0" w:color="auto"/>
          </w:divBdr>
          <w:divsChild>
            <w:div w:id="447550335">
              <w:marLeft w:val="0"/>
              <w:marRight w:val="0"/>
              <w:marTop w:val="0"/>
              <w:marBottom w:val="0"/>
              <w:divBdr>
                <w:top w:val="none" w:sz="0" w:space="0" w:color="auto"/>
                <w:left w:val="none" w:sz="0" w:space="0" w:color="auto"/>
                <w:bottom w:val="none" w:sz="0" w:space="0" w:color="auto"/>
                <w:right w:val="none" w:sz="0" w:space="0" w:color="auto"/>
              </w:divBdr>
              <w:divsChild>
                <w:div w:id="1802069924">
                  <w:marLeft w:val="0"/>
                  <w:marRight w:val="0"/>
                  <w:marTop w:val="0"/>
                  <w:marBottom w:val="0"/>
                  <w:divBdr>
                    <w:top w:val="none" w:sz="0" w:space="0" w:color="auto"/>
                    <w:left w:val="none" w:sz="0" w:space="0" w:color="auto"/>
                    <w:bottom w:val="none" w:sz="0" w:space="0" w:color="auto"/>
                    <w:right w:val="none" w:sz="0" w:space="0" w:color="auto"/>
                  </w:divBdr>
                  <w:divsChild>
                    <w:div w:id="74646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880246">
          <w:marLeft w:val="0"/>
          <w:marRight w:val="0"/>
          <w:marTop w:val="0"/>
          <w:marBottom w:val="0"/>
          <w:divBdr>
            <w:top w:val="none" w:sz="0" w:space="0" w:color="auto"/>
            <w:left w:val="none" w:sz="0" w:space="0" w:color="auto"/>
            <w:bottom w:val="none" w:sz="0" w:space="0" w:color="auto"/>
            <w:right w:val="none" w:sz="0" w:space="0" w:color="auto"/>
          </w:divBdr>
          <w:divsChild>
            <w:div w:id="2094617111">
              <w:marLeft w:val="0"/>
              <w:marRight w:val="0"/>
              <w:marTop w:val="0"/>
              <w:marBottom w:val="0"/>
              <w:divBdr>
                <w:top w:val="none" w:sz="0" w:space="0" w:color="auto"/>
                <w:left w:val="none" w:sz="0" w:space="0" w:color="auto"/>
                <w:bottom w:val="none" w:sz="0" w:space="0" w:color="auto"/>
                <w:right w:val="none" w:sz="0" w:space="0" w:color="auto"/>
              </w:divBdr>
              <w:divsChild>
                <w:div w:id="1847017977">
                  <w:marLeft w:val="0"/>
                  <w:marRight w:val="0"/>
                  <w:marTop w:val="0"/>
                  <w:marBottom w:val="0"/>
                  <w:divBdr>
                    <w:top w:val="none" w:sz="0" w:space="0" w:color="auto"/>
                    <w:left w:val="none" w:sz="0" w:space="0" w:color="auto"/>
                    <w:bottom w:val="none" w:sz="0" w:space="0" w:color="auto"/>
                    <w:right w:val="none" w:sz="0" w:space="0" w:color="auto"/>
                  </w:divBdr>
                  <w:divsChild>
                    <w:div w:id="14517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ideas.repec.org/s/eee/wdevel.html" TargetMode="External"/><Relationship Id="rId26" Type="http://schemas.openxmlformats.org/officeDocument/2006/relationships/image" Target="media/image11.PNG"/><Relationship Id="rId3" Type="http://schemas.openxmlformats.org/officeDocument/2006/relationships/numbering" Target="numbering.xml"/><Relationship Id="rId21" Type="http://schemas.openxmlformats.org/officeDocument/2006/relationships/image" Target="media/image6.PNG"/><Relationship Id="rId34" Type="http://schemas.openxmlformats.org/officeDocument/2006/relationships/image" Target="media/image19.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s://ideas.repec.org/a/eee/wdevel/v20y1992i10p1463-1470.html" TargetMode="External"/><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s://www.imf.org/en/Blogs/Articles/2021/11/09/the-unequal-covid-saving-and-wealth-surge" TargetMode="Externa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dawn.com/news/1725956" TargetMode="External"/><Relationship Id="rId31" Type="http://schemas.openxmlformats.org/officeDocument/2006/relationships/image" Target="media/image16.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O3NBQgQqpjbzNeorVxwdGhH4Gw==">CgMxLjAyDmgubzRhM3JlYm1sYmcxMghoLmdqZGd4czIOaC5veXZndzQ5djlqeG4yDmguMWdwcGRmbmFvMWlhMgloLjMwajB6bGwyDmguaDJiNzMycnltOG5pMg5oLnYyMHR3YTFocWI1MTIOaC5rdjl0bGtlNTJ3b2wyDmgueXhobjBiM3d5MGFjMgloLjFmb2I5dGUyDWguMmEwMGcwaDhyNjgyDmgubWhjemZtdXBpcGczMg5oLnQxOXQwMjl3NTU0azIOaC5uYW96ZG1mNWN5dXgyDmgud3JhaGhjOTA3aGFjMg5oLmRkajN6MHd0YWh5MDIOaC5sdWliZnR1d3Jla2UyDmguOXVrY3A2ejk5eTZ4MgloLjN6bnlzaDcyDmguYXRxcTUwdjM4eGRqMg5oLm5wdGlzNnBkZTJmZzgAciExbEZpdXJrWlJ5amJBVTVVcmJmSmN3aFhLaXFXTC1VOE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F578321-49AA-47E2-AB6F-C994BB21C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14839</Words>
  <Characters>84584</Characters>
  <Application>Microsoft Office Word</Application>
  <DocSecurity>0</DocSecurity>
  <Lines>704</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Thinkpad 13</dc:creator>
  <cp:keywords/>
  <dc:description/>
  <cp:lastModifiedBy>ITC-C</cp:lastModifiedBy>
  <cp:revision>3</cp:revision>
  <dcterms:created xsi:type="dcterms:W3CDTF">2024-08-26T11:55:00Z</dcterms:created>
  <dcterms:modified xsi:type="dcterms:W3CDTF">2024-08-27T06:24:00Z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cf98016a53ab1f2a7ddeaa2cf384291a31c9d72f644fae80932dfce39c1f2a20</vt:lpwstr>
  </property>
</Properties>
</file>